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B0074F" w14:textId="0690922C" w:rsidR="00200682" w:rsidRPr="00A228B6" w:rsidRDefault="00C86750" w:rsidP="00200682">
      <w:pPr>
        <w:rPr>
          <w:rFonts w:ascii="Arial" w:hAnsi="Arial" w:cs="Arial"/>
          <w:b/>
          <w:sz w:val="24"/>
          <w:szCs w:val="24"/>
        </w:rPr>
      </w:pPr>
      <w:r w:rsidRPr="00A228B6">
        <w:rPr>
          <w:rFonts w:ascii="Arial" w:hAnsi="Arial" w:cs="Arial"/>
          <w:b/>
          <w:sz w:val="24"/>
          <w:szCs w:val="24"/>
        </w:rPr>
        <w:t xml:space="preserve">Companhia de Gás do Ceará – </w:t>
      </w:r>
      <w:r w:rsidR="00F71A6C" w:rsidRPr="00A228B6">
        <w:rPr>
          <w:rFonts w:ascii="Arial" w:hAnsi="Arial" w:cs="Arial"/>
          <w:b/>
          <w:sz w:val="24"/>
          <w:szCs w:val="24"/>
        </w:rPr>
        <w:t>CEGÁS</w:t>
      </w:r>
    </w:p>
    <w:p w14:paraId="30153CBD" w14:textId="77777777" w:rsidR="00200682" w:rsidRPr="00A228B6" w:rsidRDefault="00200682" w:rsidP="00200682">
      <w:pPr>
        <w:pStyle w:val="Ttulo7"/>
        <w:spacing w:before="0" w:after="0"/>
        <w:jc w:val="both"/>
        <w:rPr>
          <w:rFonts w:ascii="Arial" w:hAnsi="Arial" w:cs="Arial"/>
          <w:i/>
          <w:lang w:val="pt-BR"/>
        </w:rPr>
      </w:pPr>
      <w:bookmarkStart w:id="0" w:name="_GoBack"/>
      <w:bookmarkEnd w:id="0"/>
    </w:p>
    <w:p w14:paraId="45D1CC7A" w14:textId="0F8174BA" w:rsidR="00200682" w:rsidRPr="00A228B6" w:rsidRDefault="00C86750" w:rsidP="00200682">
      <w:pPr>
        <w:ind w:right="50"/>
        <w:jc w:val="both"/>
        <w:rPr>
          <w:rFonts w:ascii="Arial" w:hAnsi="Arial" w:cs="Arial"/>
          <w:b/>
          <w:sz w:val="24"/>
          <w:szCs w:val="24"/>
        </w:rPr>
      </w:pPr>
      <w:r w:rsidRPr="00A228B6">
        <w:rPr>
          <w:rFonts w:ascii="Arial" w:hAnsi="Arial" w:cs="Arial"/>
          <w:b/>
          <w:sz w:val="24"/>
          <w:szCs w:val="24"/>
        </w:rPr>
        <w:t>Notas explicativas às demonstrações financeiras levantadas em 201</w:t>
      </w:r>
      <w:r w:rsidR="00B6158C" w:rsidRPr="00A228B6">
        <w:rPr>
          <w:rFonts w:ascii="Arial" w:hAnsi="Arial" w:cs="Arial"/>
          <w:b/>
          <w:sz w:val="24"/>
          <w:szCs w:val="24"/>
        </w:rPr>
        <w:t>8</w:t>
      </w:r>
      <w:r w:rsidRPr="00A228B6">
        <w:rPr>
          <w:rFonts w:ascii="Arial" w:hAnsi="Arial" w:cs="Arial"/>
          <w:b/>
          <w:sz w:val="24"/>
          <w:szCs w:val="24"/>
        </w:rPr>
        <w:t xml:space="preserve"> e 201</w:t>
      </w:r>
      <w:r w:rsidR="00B6158C" w:rsidRPr="00A228B6">
        <w:rPr>
          <w:rFonts w:ascii="Arial" w:hAnsi="Arial" w:cs="Arial"/>
          <w:b/>
          <w:sz w:val="24"/>
          <w:szCs w:val="24"/>
        </w:rPr>
        <w:t>7</w:t>
      </w:r>
    </w:p>
    <w:p w14:paraId="1C9E388B" w14:textId="64C3DFB0" w:rsidR="00200682" w:rsidRPr="00A228B6" w:rsidRDefault="00200682" w:rsidP="00200682">
      <w:pPr>
        <w:ind w:right="50"/>
        <w:jc w:val="both"/>
        <w:rPr>
          <w:rFonts w:ascii="Arial" w:hAnsi="Arial" w:cs="Arial"/>
          <w:sz w:val="24"/>
          <w:szCs w:val="24"/>
        </w:rPr>
      </w:pPr>
      <w:r w:rsidRPr="00A228B6">
        <w:rPr>
          <w:rFonts w:ascii="Arial" w:hAnsi="Arial" w:cs="Arial"/>
          <w:sz w:val="24"/>
          <w:szCs w:val="24"/>
        </w:rPr>
        <w:t xml:space="preserve">(Valores </w:t>
      </w:r>
      <w:r w:rsidR="00760A97" w:rsidRPr="00A228B6">
        <w:rPr>
          <w:rFonts w:ascii="Arial" w:hAnsi="Arial" w:cs="Arial"/>
          <w:sz w:val="24"/>
          <w:szCs w:val="24"/>
        </w:rPr>
        <w:t>e</w:t>
      </w:r>
      <w:r w:rsidRPr="00A228B6">
        <w:rPr>
          <w:rFonts w:ascii="Arial" w:hAnsi="Arial" w:cs="Arial"/>
          <w:sz w:val="24"/>
          <w:szCs w:val="24"/>
        </w:rPr>
        <w:t>xpressos</w:t>
      </w:r>
      <w:r w:rsidR="003F2BFC">
        <w:rPr>
          <w:rFonts w:ascii="Arial" w:hAnsi="Arial" w:cs="Arial"/>
          <w:sz w:val="24"/>
          <w:szCs w:val="24"/>
        </w:rPr>
        <w:t xml:space="preserve"> em</w:t>
      </w:r>
      <w:r w:rsidRPr="00A228B6">
        <w:rPr>
          <w:rFonts w:ascii="Arial" w:hAnsi="Arial" w:cs="Arial"/>
          <w:sz w:val="24"/>
          <w:szCs w:val="24"/>
        </w:rPr>
        <w:t xml:space="preserve"> </w:t>
      </w:r>
      <w:r w:rsidR="00760A97" w:rsidRPr="00A228B6">
        <w:rPr>
          <w:rFonts w:ascii="Arial" w:hAnsi="Arial" w:cs="Arial"/>
          <w:sz w:val="24"/>
          <w:szCs w:val="24"/>
        </w:rPr>
        <w:t xml:space="preserve">milhares de </w:t>
      </w:r>
      <w:r w:rsidRPr="00A228B6">
        <w:rPr>
          <w:rFonts w:ascii="Arial" w:hAnsi="Arial" w:cs="Arial"/>
          <w:sz w:val="24"/>
          <w:szCs w:val="24"/>
        </w:rPr>
        <w:t>Reais</w:t>
      </w:r>
      <w:r w:rsidR="00760A97" w:rsidRPr="00A228B6">
        <w:rPr>
          <w:rFonts w:ascii="Arial" w:hAnsi="Arial" w:cs="Arial"/>
          <w:sz w:val="24"/>
          <w:szCs w:val="24"/>
        </w:rPr>
        <w:t>,</w:t>
      </w:r>
      <w:r w:rsidRPr="00A228B6">
        <w:rPr>
          <w:rFonts w:ascii="Arial" w:hAnsi="Arial" w:cs="Arial"/>
          <w:sz w:val="24"/>
          <w:szCs w:val="24"/>
        </w:rPr>
        <w:t xml:space="preserve"> ou de outra forma quando indicado)</w:t>
      </w:r>
    </w:p>
    <w:p w14:paraId="7CEBE643" w14:textId="77777777" w:rsidR="00200682" w:rsidRPr="00A228B6" w:rsidRDefault="00200682" w:rsidP="00200682">
      <w:pPr>
        <w:widowControl w:val="0"/>
        <w:jc w:val="both"/>
        <w:rPr>
          <w:rFonts w:ascii="Arial" w:hAnsi="Arial" w:cs="Arial"/>
          <w:b/>
          <w:sz w:val="24"/>
          <w:szCs w:val="24"/>
        </w:rPr>
      </w:pPr>
    </w:p>
    <w:p w14:paraId="00ED9A45" w14:textId="77777777" w:rsidR="00200682" w:rsidRPr="00A228B6" w:rsidRDefault="00200682" w:rsidP="00200682">
      <w:pPr>
        <w:widowControl w:val="0"/>
        <w:jc w:val="both"/>
        <w:rPr>
          <w:rFonts w:ascii="Arial" w:hAnsi="Arial" w:cs="Arial"/>
          <w:b/>
          <w:sz w:val="24"/>
          <w:szCs w:val="24"/>
        </w:rPr>
      </w:pPr>
      <w:r w:rsidRPr="00A228B6">
        <w:rPr>
          <w:rFonts w:ascii="Arial" w:hAnsi="Arial" w:cs="Arial"/>
          <w:b/>
          <w:sz w:val="24"/>
          <w:szCs w:val="24"/>
        </w:rPr>
        <w:t>NOTA 1. CONTEXTO OPERACIONAL</w:t>
      </w:r>
    </w:p>
    <w:p w14:paraId="3643FB58" w14:textId="1E926CEC" w:rsidR="00200682" w:rsidRPr="00A228B6" w:rsidRDefault="00200682" w:rsidP="00760A97">
      <w:pPr>
        <w:jc w:val="both"/>
        <w:rPr>
          <w:rFonts w:ascii="Arial" w:hAnsi="Arial" w:cs="Arial"/>
          <w:sz w:val="24"/>
          <w:szCs w:val="24"/>
        </w:rPr>
      </w:pPr>
      <w:r w:rsidRPr="00A228B6">
        <w:rPr>
          <w:rFonts w:ascii="Arial" w:hAnsi="Arial" w:cs="Arial"/>
          <w:sz w:val="24"/>
          <w:szCs w:val="24"/>
        </w:rPr>
        <w:t xml:space="preserve">Constituída em 18 de outubro de 1993, a Companhia de Gás do Ceará – </w:t>
      </w:r>
      <w:r w:rsidR="00F71A6C" w:rsidRPr="00A228B6">
        <w:rPr>
          <w:rFonts w:ascii="Arial" w:hAnsi="Arial" w:cs="Arial"/>
          <w:sz w:val="24"/>
          <w:szCs w:val="24"/>
        </w:rPr>
        <w:t>CEGÁS</w:t>
      </w:r>
      <w:r w:rsidRPr="00A228B6">
        <w:rPr>
          <w:rFonts w:ascii="Arial" w:hAnsi="Arial" w:cs="Arial"/>
          <w:sz w:val="24"/>
          <w:szCs w:val="24"/>
        </w:rPr>
        <w:t xml:space="preserve"> é uma sociedade por ações de economia mista, autorizada a funcionar de acordo com a Lei Estadual n.º 12.010 de 05 de outubro de 1992, tendo por objeto social promover a produção, aquisição, o armazenamento, a distribuição e a comercialização de gás combustível e a prestação de serviços correlatos no Estado do Ceará.</w:t>
      </w:r>
    </w:p>
    <w:p w14:paraId="60F6E239" w14:textId="3863EC3F" w:rsidR="00200682" w:rsidRPr="00A228B6" w:rsidRDefault="00200682" w:rsidP="00200682">
      <w:pPr>
        <w:jc w:val="both"/>
        <w:rPr>
          <w:rFonts w:ascii="Arial" w:hAnsi="Arial" w:cs="Arial"/>
          <w:sz w:val="24"/>
          <w:szCs w:val="24"/>
        </w:rPr>
      </w:pPr>
      <w:r w:rsidRPr="00A228B6">
        <w:rPr>
          <w:rFonts w:ascii="Arial" w:hAnsi="Arial" w:cs="Arial"/>
          <w:sz w:val="24"/>
          <w:szCs w:val="24"/>
        </w:rPr>
        <w:t>A Companhia é concessionária exclusiva pelo prazo de 50 anos dos serviços de distribuição de gás canalizado em todo o Estado do Ceará, conforme contrato de concessão celebrado em 30 de dezembro de 1993.</w:t>
      </w:r>
    </w:p>
    <w:p w14:paraId="7A518B48" w14:textId="574239BF" w:rsidR="00200682" w:rsidRPr="00A228B6" w:rsidRDefault="00200682" w:rsidP="00200682">
      <w:pPr>
        <w:widowControl w:val="0"/>
        <w:ind w:right="50"/>
        <w:jc w:val="both"/>
        <w:rPr>
          <w:rFonts w:ascii="Arial" w:hAnsi="Arial" w:cs="Arial"/>
          <w:b/>
          <w:sz w:val="24"/>
          <w:szCs w:val="24"/>
        </w:rPr>
      </w:pPr>
      <w:r w:rsidRPr="00A228B6">
        <w:rPr>
          <w:rFonts w:ascii="Arial" w:hAnsi="Arial" w:cs="Arial"/>
          <w:b/>
          <w:sz w:val="24"/>
          <w:szCs w:val="24"/>
        </w:rPr>
        <w:t xml:space="preserve">NOTA 2. </w:t>
      </w:r>
      <w:r w:rsidR="00B50D56">
        <w:rPr>
          <w:rFonts w:ascii="Arial" w:hAnsi="Arial" w:cs="Arial"/>
          <w:b/>
          <w:sz w:val="24"/>
          <w:szCs w:val="24"/>
        </w:rPr>
        <w:t>BASE DE PREPARAÇÃO</w:t>
      </w:r>
      <w:r w:rsidRPr="00A228B6">
        <w:rPr>
          <w:rFonts w:ascii="Arial" w:hAnsi="Arial" w:cs="Arial"/>
          <w:b/>
          <w:color w:val="FF0000"/>
          <w:sz w:val="24"/>
          <w:szCs w:val="24"/>
        </w:rPr>
        <w:t xml:space="preserve"> </w:t>
      </w:r>
    </w:p>
    <w:p w14:paraId="10106EA8" w14:textId="0EA5CB62" w:rsidR="00B50D56" w:rsidRDefault="00200682" w:rsidP="00200682">
      <w:pPr>
        <w:jc w:val="both"/>
        <w:rPr>
          <w:rFonts w:ascii="Arial" w:hAnsi="Arial" w:cs="Arial"/>
          <w:sz w:val="24"/>
          <w:szCs w:val="24"/>
        </w:rPr>
      </w:pPr>
      <w:r w:rsidRPr="00A228B6">
        <w:rPr>
          <w:rFonts w:ascii="Arial" w:hAnsi="Arial" w:cs="Arial"/>
          <w:sz w:val="24"/>
          <w:szCs w:val="24"/>
        </w:rPr>
        <w:t xml:space="preserve">As demonstrações financeiras foram elaboradas de acordo com as práticas contábeis adotadas no Brasil, contemplando as modificações introduzidas pela Lei nº 11.941/09 e pela Lei n° 11.638/07 que alteraram a Lei das Sociedades por Ações </w:t>
      </w:r>
      <w:r w:rsidR="003D4923" w:rsidRPr="00A228B6">
        <w:rPr>
          <w:rFonts w:ascii="Arial" w:hAnsi="Arial" w:cs="Arial"/>
          <w:sz w:val="24"/>
          <w:szCs w:val="24"/>
        </w:rPr>
        <w:t>–</w:t>
      </w:r>
      <w:r w:rsidRPr="00A228B6">
        <w:rPr>
          <w:rFonts w:ascii="Arial" w:hAnsi="Arial" w:cs="Arial"/>
          <w:sz w:val="24"/>
          <w:szCs w:val="24"/>
        </w:rPr>
        <w:t xml:space="preserve"> Lei</w:t>
      </w:r>
      <w:r w:rsidR="003D4923" w:rsidRPr="00A228B6">
        <w:rPr>
          <w:rFonts w:ascii="Arial" w:hAnsi="Arial" w:cs="Arial"/>
          <w:sz w:val="24"/>
          <w:szCs w:val="24"/>
        </w:rPr>
        <w:t xml:space="preserve"> </w:t>
      </w:r>
      <w:r w:rsidRPr="00A228B6">
        <w:rPr>
          <w:rFonts w:ascii="Arial" w:hAnsi="Arial" w:cs="Arial"/>
          <w:sz w:val="24"/>
          <w:szCs w:val="24"/>
        </w:rPr>
        <w:t xml:space="preserve">nº 6.404/76, regulamentadas pelo Comitê de Pronunciamentos Contábeis – CPC, pela Comissão de Valores Mobiliários – CVM e pelo Conselho Federal de Contabilidade </w:t>
      </w:r>
      <w:r w:rsidR="003D4923" w:rsidRPr="00A228B6">
        <w:rPr>
          <w:rFonts w:ascii="Arial" w:hAnsi="Arial" w:cs="Arial"/>
          <w:sz w:val="24"/>
          <w:szCs w:val="24"/>
        </w:rPr>
        <w:t>–</w:t>
      </w:r>
      <w:r w:rsidRPr="00A228B6">
        <w:rPr>
          <w:rFonts w:ascii="Arial" w:hAnsi="Arial" w:cs="Arial"/>
          <w:sz w:val="24"/>
          <w:szCs w:val="24"/>
        </w:rPr>
        <w:t xml:space="preserve"> CFC.</w:t>
      </w:r>
    </w:p>
    <w:p w14:paraId="0E30E96B" w14:textId="49694937" w:rsidR="00B50D56" w:rsidRPr="00B50D56" w:rsidRDefault="00B50D56" w:rsidP="00200682">
      <w:pPr>
        <w:jc w:val="both"/>
        <w:rPr>
          <w:rFonts w:ascii="Arial" w:hAnsi="Arial" w:cs="Arial"/>
          <w:b/>
          <w:sz w:val="24"/>
          <w:szCs w:val="24"/>
        </w:rPr>
      </w:pPr>
      <w:r w:rsidRPr="00B50D56">
        <w:rPr>
          <w:rFonts w:ascii="Arial" w:hAnsi="Arial" w:cs="Arial"/>
          <w:b/>
          <w:sz w:val="24"/>
          <w:szCs w:val="24"/>
        </w:rPr>
        <w:t>NOTA 3. MOEDA FUNCIONAL E MO</w:t>
      </w:r>
      <w:r w:rsidR="003F2BFC">
        <w:rPr>
          <w:rFonts w:ascii="Arial" w:hAnsi="Arial" w:cs="Arial"/>
          <w:b/>
          <w:sz w:val="24"/>
          <w:szCs w:val="24"/>
        </w:rPr>
        <w:t>E</w:t>
      </w:r>
      <w:r w:rsidRPr="00B50D56">
        <w:rPr>
          <w:rFonts w:ascii="Arial" w:hAnsi="Arial" w:cs="Arial"/>
          <w:b/>
          <w:sz w:val="24"/>
          <w:szCs w:val="24"/>
        </w:rPr>
        <w:t>DA DE APRESE</w:t>
      </w:r>
      <w:r w:rsidR="00D05BC3">
        <w:rPr>
          <w:rFonts w:ascii="Arial" w:hAnsi="Arial" w:cs="Arial"/>
          <w:b/>
          <w:sz w:val="24"/>
          <w:szCs w:val="24"/>
        </w:rPr>
        <w:t>N</w:t>
      </w:r>
      <w:r w:rsidRPr="00B50D56">
        <w:rPr>
          <w:rFonts w:ascii="Arial" w:hAnsi="Arial" w:cs="Arial"/>
          <w:b/>
          <w:sz w:val="24"/>
          <w:szCs w:val="24"/>
        </w:rPr>
        <w:t xml:space="preserve">TAÇÃO </w:t>
      </w:r>
    </w:p>
    <w:p w14:paraId="4ABF4EF3" w14:textId="24E4CF89" w:rsidR="00B50D56" w:rsidRDefault="00B50D56" w:rsidP="00B50D56">
      <w:pPr>
        <w:ind w:right="51"/>
        <w:jc w:val="both"/>
        <w:rPr>
          <w:rFonts w:ascii="Arial" w:hAnsi="Arial" w:cs="Arial"/>
          <w:sz w:val="24"/>
          <w:szCs w:val="24"/>
        </w:rPr>
      </w:pPr>
      <w:r w:rsidRPr="00A228B6">
        <w:rPr>
          <w:rFonts w:ascii="Arial" w:hAnsi="Arial" w:cs="Arial"/>
          <w:sz w:val="24"/>
          <w:szCs w:val="24"/>
        </w:rPr>
        <w:t>Estas demonstrações financeiras estão apresentadas em Reais, que é a moeda funcional da Companhia. Em todas as informações financeiras apresentadas em reais os valores foram arredondados para o milhar mais próximo, exceto quando indicado de outra forma.</w:t>
      </w:r>
    </w:p>
    <w:p w14:paraId="78FA85FF" w14:textId="7C1827B8" w:rsidR="0022238F" w:rsidRDefault="0022238F" w:rsidP="00B50D56">
      <w:pPr>
        <w:ind w:right="51"/>
        <w:jc w:val="both"/>
        <w:rPr>
          <w:rFonts w:ascii="Arial" w:hAnsi="Arial" w:cs="Arial"/>
          <w:b/>
          <w:sz w:val="24"/>
          <w:szCs w:val="24"/>
        </w:rPr>
      </w:pPr>
      <w:r w:rsidRPr="00B50D56">
        <w:rPr>
          <w:rFonts w:ascii="Arial" w:hAnsi="Arial" w:cs="Arial"/>
          <w:b/>
          <w:sz w:val="24"/>
          <w:szCs w:val="24"/>
        </w:rPr>
        <w:t>NOTA 4.</w:t>
      </w:r>
      <w:r>
        <w:rPr>
          <w:rFonts w:ascii="Arial" w:hAnsi="Arial" w:cs="Arial"/>
          <w:b/>
          <w:sz w:val="24"/>
          <w:szCs w:val="24"/>
        </w:rPr>
        <w:t xml:space="preserve"> USO DE ESTIMATIVAS E JULGAMENTOS</w:t>
      </w:r>
    </w:p>
    <w:p w14:paraId="45B8C96F" w14:textId="6C6B10B0" w:rsidR="0022238F" w:rsidRDefault="0022238F" w:rsidP="00B50D56">
      <w:pPr>
        <w:ind w:right="51"/>
        <w:jc w:val="both"/>
        <w:rPr>
          <w:rFonts w:ascii="Arial" w:hAnsi="Arial" w:cs="Arial"/>
          <w:sz w:val="24"/>
          <w:szCs w:val="24"/>
        </w:rPr>
      </w:pPr>
      <w:r w:rsidRPr="00A228B6">
        <w:rPr>
          <w:rFonts w:ascii="Arial" w:hAnsi="Arial" w:cs="Arial"/>
          <w:sz w:val="24"/>
          <w:szCs w:val="24"/>
        </w:rPr>
        <w:t>A preparação das demonstrações financeiras de acordo com as práticas contábeis adotadas no Brasil requer que a Administração da Companhia se baseie em estimativas para o registro de certas transações que afetam os ativos e passivos, receitas e despesas, bem como a divulgação de informações sobre dados de suas demonstrações financeiras. Itens significativos sujeitos a estas estimativas e premissas incluem a provisão para crédito de liquidação duvidosa e a provisão para contingências. Os resultados dessas transações e informações, quando de sua realização em períodos subsequentes, podem divergir das estimativas.</w:t>
      </w:r>
    </w:p>
    <w:p w14:paraId="626C2E0A" w14:textId="77777777" w:rsidR="00546245" w:rsidRPr="00B50D56" w:rsidRDefault="00546245" w:rsidP="00B50D56">
      <w:pPr>
        <w:ind w:right="51"/>
        <w:jc w:val="both"/>
        <w:rPr>
          <w:rFonts w:ascii="Arial" w:hAnsi="Arial" w:cs="Arial"/>
          <w:b/>
          <w:sz w:val="24"/>
          <w:szCs w:val="24"/>
        </w:rPr>
      </w:pPr>
    </w:p>
    <w:p w14:paraId="214670C3" w14:textId="78F65F8B" w:rsidR="00B50D56" w:rsidRPr="00B50D56" w:rsidRDefault="00B50D56" w:rsidP="00B50D56">
      <w:pPr>
        <w:jc w:val="both"/>
        <w:rPr>
          <w:rFonts w:ascii="Arial" w:hAnsi="Arial" w:cs="Arial"/>
          <w:b/>
          <w:sz w:val="24"/>
          <w:szCs w:val="24"/>
        </w:rPr>
      </w:pPr>
      <w:r w:rsidRPr="00B50D56">
        <w:rPr>
          <w:rFonts w:ascii="Arial" w:hAnsi="Arial" w:cs="Arial"/>
          <w:b/>
          <w:sz w:val="24"/>
          <w:szCs w:val="24"/>
        </w:rPr>
        <w:lastRenderedPageBreak/>
        <w:t xml:space="preserve">NOTA </w:t>
      </w:r>
      <w:r w:rsidR="0022238F">
        <w:rPr>
          <w:rFonts w:ascii="Arial" w:hAnsi="Arial" w:cs="Arial"/>
          <w:b/>
          <w:sz w:val="24"/>
          <w:szCs w:val="24"/>
        </w:rPr>
        <w:t>5</w:t>
      </w:r>
      <w:r w:rsidRPr="00B50D56">
        <w:rPr>
          <w:rFonts w:ascii="Arial" w:hAnsi="Arial" w:cs="Arial"/>
          <w:b/>
          <w:sz w:val="24"/>
          <w:szCs w:val="24"/>
        </w:rPr>
        <w:t>. MUDANÇAS NAS PRINCIPAIS POLÍTICAS CONTÁBEIS</w:t>
      </w:r>
    </w:p>
    <w:p w14:paraId="6672FD67" w14:textId="35C5D81D" w:rsidR="00B50D56" w:rsidRPr="00B50D56" w:rsidRDefault="00B50D56" w:rsidP="00B50D56">
      <w:pPr>
        <w:pStyle w:val="PargrafodaLista"/>
        <w:numPr>
          <w:ilvl w:val="0"/>
          <w:numId w:val="38"/>
        </w:numPr>
        <w:ind w:left="426" w:hanging="426"/>
        <w:jc w:val="both"/>
        <w:rPr>
          <w:rFonts w:ascii="Arial" w:hAnsi="Arial" w:cs="Arial"/>
          <w:b/>
          <w:sz w:val="24"/>
          <w:szCs w:val="24"/>
        </w:rPr>
      </w:pPr>
      <w:r w:rsidRPr="00B50D56">
        <w:rPr>
          <w:rFonts w:ascii="Arial" w:hAnsi="Arial" w:cs="Arial"/>
          <w:b/>
          <w:sz w:val="24"/>
          <w:szCs w:val="24"/>
        </w:rPr>
        <w:t>IFRS 15 (CPC 47) - Receitas de contratos com clientes</w:t>
      </w:r>
    </w:p>
    <w:p w14:paraId="3D85B8FE" w14:textId="76995F88" w:rsidR="00B50D56" w:rsidRPr="00B50D56" w:rsidRDefault="00B50D56" w:rsidP="00B50D56">
      <w:pPr>
        <w:jc w:val="both"/>
        <w:rPr>
          <w:rFonts w:ascii="Arial" w:hAnsi="Arial" w:cs="Arial"/>
          <w:sz w:val="24"/>
          <w:szCs w:val="24"/>
        </w:rPr>
      </w:pPr>
      <w:r w:rsidRPr="00B50D56">
        <w:rPr>
          <w:rFonts w:ascii="Arial" w:hAnsi="Arial" w:cs="Arial"/>
          <w:sz w:val="24"/>
          <w:szCs w:val="24"/>
        </w:rPr>
        <w:t xml:space="preserve">O IFRS 15 (CPC 47) estabeleceu um novo modelo para as empresas utilizarem na contabilização de receitas provenientes de contratos com clientes. Este pronunciamento substituiu as orientações anteriores para o reconhecimento da receita presentes no IAS 18 (CPC 30 (R1)) - Receitas, IAS 11 (CPC 17 (R1)) - Contratos de Construção e as interpretações relacionadas, e se tornou efetivo a partir de 01/01/2018. </w:t>
      </w:r>
    </w:p>
    <w:p w14:paraId="5713C762" w14:textId="2E8FD7C1" w:rsidR="00B50D56" w:rsidRPr="00B50D56" w:rsidRDefault="00B50D56" w:rsidP="00B50D56">
      <w:pPr>
        <w:jc w:val="both"/>
        <w:rPr>
          <w:rFonts w:ascii="Arial" w:hAnsi="Arial" w:cs="Arial"/>
          <w:sz w:val="24"/>
          <w:szCs w:val="24"/>
        </w:rPr>
      </w:pPr>
      <w:r w:rsidRPr="00B50D56">
        <w:rPr>
          <w:rFonts w:ascii="Arial" w:hAnsi="Arial" w:cs="Arial"/>
          <w:sz w:val="24"/>
          <w:szCs w:val="24"/>
        </w:rPr>
        <w:t>De acordo com este Pronunciamento, a entidade reconhece a receita quando (ou se) a obrigação de performa</w:t>
      </w:r>
      <w:r w:rsidR="00637F6C">
        <w:rPr>
          <w:rFonts w:ascii="Arial" w:hAnsi="Arial" w:cs="Arial"/>
          <w:sz w:val="24"/>
          <w:szCs w:val="24"/>
        </w:rPr>
        <w:t>nce</w:t>
      </w:r>
      <w:r w:rsidRPr="00B50D56">
        <w:rPr>
          <w:rFonts w:ascii="Arial" w:hAnsi="Arial" w:cs="Arial"/>
          <w:sz w:val="24"/>
          <w:szCs w:val="24"/>
        </w:rPr>
        <w:t xml:space="preserve"> for cumprida, ou seja, quando o “controle” dos bens ou serviços de uma determinada operação são transferidos ao cliente.</w:t>
      </w:r>
    </w:p>
    <w:p w14:paraId="7D177703" w14:textId="01BD4998" w:rsidR="00B50D56" w:rsidRPr="00B50D56" w:rsidRDefault="00B50D56" w:rsidP="00B50D56">
      <w:pPr>
        <w:jc w:val="both"/>
        <w:rPr>
          <w:rFonts w:ascii="Arial" w:hAnsi="Arial" w:cs="Arial"/>
          <w:sz w:val="24"/>
          <w:szCs w:val="24"/>
        </w:rPr>
      </w:pPr>
      <w:r w:rsidRPr="00B50D56">
        <w:rPr>
          <w:rFonts w:ascii="Arial" w:hAnsi="Arial" w:cs="Arial"/>
          <w:sz w:val="24"/>
          <w:szCs w:val="24"/>
        </w:rPr>
        <w:t xml:space="preserve">Os Administradores da </w:t>
      </w:r>
      <w:r w:rsidRPr="00A228B6">
        <w:rPr>
          <w:rFonts w:ascii="Arial" w:hAnsi="Arial" w:cs="Arial"/>
          <w:sz w:val="24"/>
          <w:szCs w:val="24"/>
        </w:rPr>
        <w:t>Companhia de Gás do Ceará – CEGÁS</w:t>
      </w:r>
      <w:r w:rsidRPr="00B50D56">
        <w:rPr>
          <w:rFonts w:ascii="Arial" w:hAnsi="Arial" w:cs="Arial"/>
          <w:sz w:val="24"/>
          <w:szCs w:val="24"/>
        </w:rPr>
        <w:t xml:space="preserve"> avaliaram as principais fontes de receita da entidade e entenderam que as mesmas deverão ser reconhecidas no determinado momento em que a entrega do gás e/ou o serviço é realizado. Portanto, a </w:t>
      </w:r>
      <w:r w:rsidR="00C23F57">
        <w:rPr>
          <w:rFonts w:ascii="Arial" w:hAnsi="Arial" w:cs="Arial"/>
          <w:sz w:val="24"/>
          <w:szCs w:val="24"/>
        </w:rPr>
        <w:t>C</w:t>
      </w:r>
      <w:r w:rsidRPr="00B50D56">
        <w:rPr>
          <w:rFonts w:ascii="Arial" w:hAnsi="Arial" w:cs="Arial"/>
          <w:sz w:val="24"/>
          <w:szCs w:val="24"/>
        </w:rPr>
        <w:t>ompanhia manterá o mesmo tratamento contábil para todas as obrigações de desempenho existentes.</w:t>
      </w:r>
    </w:p>
    <w:p w14:paraId="4AEB62FE" w14:textId="4F534152" w:rsidR="00A009CE" w:rsidRDefault="00B50D56" w:rsidP="00B50D56">
      <w:pPr>
        <w:jc w:val="both"/>
        <w:rPr>
          <w:rFonts w:ascii="Arial" w:hAnsi="Arial" w:cs="Arial"/>
          <w:sz w:val="24"/>
          <w:szCs w:val="24"/>
        </w:rPr>
      </w:pPr>
      <w:r w:rsidRPr="00B50D56">
        <w:rPr>
          <w:rFonts w:ascii="Arial" w:hAnsi="Arial" w:cs="Arial"/>
          <w:sz w:val="24"/>
          <w:szCs w:val="24"/>
        </w:rPr>
        <w:t xml:space="preserve">Neste sentido, a Administração da entidade não identificou impactos significativos na aplicação do IFRS 15 (CPC 47) sobre a posição patrimonial e financeira e/ou o desempenho das operações da </w:t>
      </w:r>
      <w:r w:rsidR="003F2BFC">
        <w:rPr>
          <w:rFonts w:ascii="Arial" w:hAnsi="Arial" w:cs="Arial"/>
          <w:sz w:val="24"/>
          <w:szCs w:val="24"/>
        </w:rPr>
        <w:t>C</w:t>
      </w:r>
      <w:r w:rsidRPr="00B50D56">
        <w:rPr>
          <w:rFonts w:ascii="Arial" w:hAnsi="Arial" w:cs="Arial"/>
          <w:sz w:val="24"/>
          <w:szCs w:val="24"/>
        </w:rPr>
        <w:t>ompanhia.</w:t>
      </w:r>
    </w:p>
    <w:p w14:paraId="509F8A39" w14:textId="2B349C1F" w:rsidR="00A009CE" w:rsidRPr="00B50D56" w:rsidRDefault="00A009CE" w:rsidP="00A009CE">
      <w:pPr>
        <w:pStyle w:val="PargrafodaLista"/>
        <w:numPr>
          <w:ilvl w:val="0"/>
          <w:numId w:val="38"/>
        </w:numPr>
        <w:ind w:left="426" w:hanging="426"/>
        <w:jc w:val="both"/>
        <w:rPr>
          <w:rFonts w:ascii="Arial" w:hAnsi="Arial" w:cs="Arial"/>
          <w:b/>
          <w:sz w:val="24"/>
          <w:szCs w:val="24"/>
        </w:rPr>
      </w:pPr>
      <w:r w:rsidRPr="00A009CE">
        <w:rPr>
          <w:rFonts w:ascii="Arial" w:hAnsi="Arial" w:cs="Arial"/>
          <w:b/>
          <w:sz w:val="24"/>
          <w:szCs w:val="24"/>
        </w:rPr>
        <w:t>IFRS 9 (CPC 48) - Instrumentos Financeiros</w:t>
      </w:r>
    </w:p>
    <w:p w14:paraId="725AAD51" w14:textId="69F7A289" w:rsidR="00A009CE" w:rsidRPr="00A009CE" w:rsidRDefault="00A009CE" w:rsidP="00A009CE">
      <w:pPr>
        <w:jc w:val="both"/>
        <w:rPr>
          <w:rFonts w:ascii="Arial" w:hAnsi="Arial" w:cs="Arial"/>
          <w:sz w:val="24"/>
          <w:szCs w:val="24"/>
        </w:rPr>
      </w:pPr>
      <w:r w:rsidRPr="00A009CE">
        <w:rPr>
          <w:rFonts w:ascii="Arial" w:hAnsi="Arial" w:cs="Arial"/>
          <w:sz w:val="24"/>
          <w:szCs w:val="24"/>
        </w:rPr>
        <w:t xml:space="preserve">O IFRS 9 (CPC 48) emitido em novembro de 2009 introduziu novos requerimentos de classificação e mensuração de ativos financeiros. O IFRS 9 (CPC 48) foi alterado em outubro de 2010 para incluir requerimentos para classificação e mensuração e </w:t>
      </w:r>
      <w:proofErr w:type="spellStart"/>
      <w:r w:rsidRPr="00A009CE">
        <w:rPr>
          <w:rFonts w:ascii="Arial" w:hAnsi="Arial" w:cs="Arial"/>
          <w:sz w:val="24"/>
          <w:szCs w:val="24"/>
        </w:rPr>
        <w:t>desreconhecimento</w:t>
      </w:r>
      <w:proofErr w:type="spellEnd"/>
      <w:r w:rsidRPr="00A009CE">
        <w:rPr>
          <w:rFonts w:ascii="Arial" w:hAnsi="Arial" w:cs="Arial"/>
          <w:sz w:val="24"/>
          <w:szCs w:val="24"/>
        </w:rPr>
        <w:t xml:space="preserve"> de passivos financeiros, e em novembro de 2013 para incluir novos requerimentos para contabilidade de hedge. </w:t>
      </w:r>
    </w:p>
    <w:p w14:paraId="44537440" w14:textId="15CAB497" w:rsidR="00A009CE" w:rsidRDefault="00A009CE" w:rsidP="00A009CE">
      <w:pPr>
        <w:jc w:val="both"/>
        <w:rPr>
          <w:rFonts w:ascii="Arial" w:hAnsi="Arial" w:cs="Arial"/>
          <w:sz w:val="24"/>
          <w:szCs w:val="24"/>
        </w:rPr>
      </w:pPr>
      <w:r w:rsidRPr="00A009CE">
        <w:rPr>
          <w:rFonts w:ascii="Arial" w:hAnsi="Arial" w:cs="Arial"/>
          <w:sz w:val="24"/>
          <w:szCs w:val="24"/>
        </w:rPr>
        <w:t xml:space="preserve">Outra revisão do IFRS 9 (CPC 48) foi emitida em julho de 2014 e incluiu, principalmente: (a) requerimentos de </w:t>
      </w:r>
      <w:proofErr w:type="spellStart"/>
      <w:r w:rsidRPr="00A009CE">
        <w:rPr>
          <w:rFonts w:ascii="Arial" w:hAnsi="Arial" w:cs="Arial"/>
          <w:i/>
          <w:sz w:val="24"/>
          <w:szCs w:val="24"/>
        </w:rPr>
        <w:t>impairment</w:t>
      </w:r>
      <w:proofErr w:type="spellEnd"/>
      <w:r w:rsidRPr="00A009CE">
        <w:rPr>
          <w:rFonts w:ascii="Arial" w:hAnsi="Arial" w:cs="Arial"/>
          <w:sz w:val="24"/>
          <w:szCs w:val="24"/>
        </w:rPr>
        <w:t xml:space="preserve"> para ativos financeiros; e (b) alterações limitadas para os requerimentos de classificação e mensuração ao introduzir um critério de avaliação a “valor justo reconhecido através de outros resultados abrangentes” para alguns instrumentos de dívida simples.</w:t>
      </w:r>
    </w:p>
    <w:p w14:paraId="41F491A6" w14:textId="225C0753" w:rsidR="00B50D56" w:rsidRDefault="00A009CE" w:rsidP="00B50D56">
      <w:pPr>
        <w:jc w:val="both"/>
        <w:rPr>
          <w:rFonts w:ascii="Arial" w:hAnsi="Arial" w:cs="Arial"/>
          <w:sz w:val="24"/>
          <w:szCs w:val="24"/>
        </w:rPr>
      </w:pPr>
      <w:r w:rsidRPr="00A009CE">
        <w:rPr>
          <w:rFonts w:ascii="Arial" w:hAnsi="Arial" w:cs="Arial"/>
          <w:sz w:val="24"/>
          <w:szCs w:val="24"/>
        </w:rPr>
        <w:t>Os Administradores da sociedade não identificaram necessidade de complemento da provisão esperada de crédito de liquidação duvidosa e concluíram que a mensuração será mantida na mesma base adotada, e não identificaram impactos relevantes nas demonstrações financeiras para o exercício findo em 31 de dezembro de 2018.</w:t>
      </w:r>
    </w:p>
    <w:p w14:paraId="3F91BD50" w14:textId="55188ED0" w:rsidR="0022238F" w:rsidRDefault="0022238F" w:rsidP="00B50D56">
      <w:pPr>
        <w:jc w:val="both"/>
        <w:rPr>
          <w:rFonts w:ascii="Arial" w:hAnsi="Arial" w:cs="Arial"/>
          <w:sz w:val="24"/>
          <w:szCs w:val="24"/>
        </w:rPr>
      </w:pPr>
    </w:p>
    <w:p w14:paraId="2A2B98DB" w14:textId="77777777" w:rsidR="0022238F" w:rsidRDefault="0022238F" w:rsidP="00B50D56">
      <w:pPr>
        <w:jc w:val="both"/>
        <w:rPr>
          <w:rFonts w:ascii="Arial" w:hAnsi="Arial" w:cs="Arial"/>
          <w:sz w:val="24"/>
          <w:szCs w:val="24"/>
        </w:rPr>
      </w:pPr>
    </w:p>
    <w:p w14:paraId="64A589AE" w14:textId="3AEA7ADC" w:rsidR="00830DAB" w:rsidRDefault="00B50D56" w:rsidP="00200682">
      <w:pPr>
        <w:jc w:val="both"/>
        <w:rPr>
          <w:rFonts w:ascii="Arial" w:hAnsi="Arial" w:cs="Arial"/>
          <w:b/>
          <w:sz w:val="24"/>
          <w:szCs w:val="24"/>
        </w:rPr>
      </w:pPr>
      <w:r w:rsidRPr="00B50D56">
        <w:rPr>
          <w:rFonts w:ascii="Arial" w:hAnsi="Arial" w:cs="Arial"/>
          <w:b/>
          <w:sz w:val="24"/>
          <w:szCs w:val="24"/>
        </w:rPr>
        <w:lastRenderedPageBreak/>
        <w:t xml:space="preserve">NOTA </w:t>
      </w:r>
      <w:r w:rsidR="0022238F">
        <w:rPr>
          <w:rFonts w:ascii="Arial" w:hAnsi="Arial" w:cs="Arial"/>
          <w:b/>
          <w:sz w:val="24"/>
          <w:szCs w:val="24"/>
        </w:rPr>
        <w:t>6</w:t>
      </w:r>
      <w:r w:rsidRPr="00B50D56">
        <w:rPr>
          <w:rFonts w:ascii="Arial" w:hAnsi="Arial" w:cs="Arial"/>
          <w:b/>
          <w:sz w:val="24"/>
          <w:szCs w:val="24"/>
        </w:rPr>
        <w:t xml:space="preserve">. PRINCIPAIS POLÍTICAS CONTÁBEIS </w:t>
      </w:r>
    </w:p>
    <w:p w14:paraId="7CF9394C" w14:textId="10A0D9F3" w:rsidR="00830DAB" w:rsidRDefault="00830DAB" w:rsidP="00830DAB">
      <w:pPr>
        <w:ind w:right="50"/>
        <w:jc w:val="both"/>
        <w:rPr>
          <w:rFonts w:ascii="Arial" w:hAnsi="Arial" w:cs="Arial"/>
          <w:sz w:val="24"/>
          <w:szCs w:val="24"/>
        </w:rPr>
      </w:pPr>
      <w:r>
        <w:rPr>
          <w:rFonts w:ascii="Arial" w:hAnsi="Arial" w:cs="Arial"/>
          <w:sz w:val="24"/>
          <w:szCs w:val="24"/>
        </w:rPr>
        <w:t>A Companhia aplicou as políticas contábeis descritas abaixo de maneira consistente a todos os exercícios apresentados nestas demonstrações financeiras, salvo indicação em contrário.</w:t>
      </w:r>
    </w:p>
    <w:p w14:paraId="3648C96F" w14:textId="250A706A" w:rsidR="00830DAB" w:rsidRDefault="00830DAB" w:rsidP="00830DAB">
      <w:pPr>
        <w:pStyle w:val="PargrafodaLista"/>
        <w:numPr>
          <w:ilvl w:val="0"/>
          <w:numId w:val="12"/>
        </w:numPr>
        <w:ind w:left="426" w:right="50" w:hanging="426"/>
        <w:jc w:val="both"/>
        <w:rPr>
          <w:rFonts w:ascii="Arial" w:hAnsi="Arial" w:cs="Arial"/>
          <w:sz w:val="24"/>
          <w:szCs w:val="24"/>
        </w:rPr>
      </w:pPr>
      <w:r w:rsidRPr="00830DAB">
        <w:rPr>
          <w:rFonts w:ascii="Arial" w:hAnsi="Arial" w:cs="Arial"/>
          <w:sz w:val="24"/>
          <w:szCs w:val="24"/>
        </w:rPr>
        <w:t xml:space="preserve">CAIXA E EQUIVALENTES DE CAIXA  </w:t>
      </w:r>
    </w:p>
    <w:p w14:paraId="366BA185" w14:textId="33FFD63A" w:rsidR="00830DAB" w:rsidRDefault="00830DAB" w:rsidP="00830DAB">
      <w:pPr>
        <w:ind w:right="50"/>
        <w:jc w:val="both"/>
        <w:rPr>
          <w:rFonts w:ascii="Arial" w:hAnsi="Arial" w:cs="Arial"/>
          <w:sz w:val="24"/>
          <w:szCs w:val="24"/>
        </w:rPr>
      </w:pPr>
      <w:r w:rsidRPr="00830DAB">
        <w:rPr>
          <w:rFonts w:ascii="Arial" w:hAnsi="Arial" w:cs="Arial"/>
          <w:sz w:val="24"/>
          <w:szCs w:val="24"/>
        </w:rPr>
        <w:t>Incluem caixa, depósitos bancários, aplicações financeiras de curto prazo de alta liquidez, cujos vencimentos originais são inferiores a três meses, que são prontamente conversíveis em um montante conhecido de caixa e que estão sujeitos a um insignificante risco de mudança de valor. Esses ativos são mensurados por seu valor justo, e suas variações são reconhecidas no resultado do exercício, na rubrica “Receitas financeiras” ou “Despesas financeiras”, dependendo do resultado obtido e de acordo com as taxas pactuadas com as instituições financeiras</w:t>
      </w:r>
      <w:r w:rsidR="00F17480">
        <w:rPr>
          <w:rFonts w:ascii="Arial" w:hAnsi="Arial" w:cs="Arial"/>
          <w:sz w:val="24"/>
          <w:szCs w:val="24"/>
        </w:rPr>
        <w:t>.</w:t>
      </w:r>
    </w:p>
    <w:p w14:paraId="23B4A362" w14:textId="3D9CCA35" w:rsidR="00830DAB" w:rsidRDefault="00830DAB" w:rsidP="00830DAB">
      <w:pPr>
        <w:pStyle w:val="PargrafodaLista"/>
        <w:numPr>
          <w:ilvl w:val="0"/>
          <w:numId w:val="12"/>
        </w:numPr>
        <w:ind w:left="426" w:right="50" w:hanging="426"/>
        <w:jc w:val="both"/>
        <w:rPr>
          <w:rFonts w:ascii="Arial" w:hAnsi="Arial" w:cs="Arial"/>
          <w:sz w:val="24"/>
          <w:szCs w:val="24"/>
        </w:rPr>
      </w:pPr>
      <w:r>
        <w:rPr>
          <w:rFonts w:ascii="Arial" w:hAnsi="Arial" w:cs="Arial"/>
          <w:sz w:val="24"/>
          <w:szCs w:val="24"/>
        </w:rPr>
        <w:t>APLICAÇÃO FINANCEIRA</w:t>
      </w:r>
    </w:p>
    <w:p w14:paraId="3682FC9C" w14:textId="176D7B6B" w:rsidR="00830DAB" w:rsidRDefault="00830DAB" w:rsidP="00830DAB">
      <w:pPr>
        <w:ind w:right="50"/>
        <w:jc w:val="both"/>
        <w:rPr>
          <w:rFonts w:ascii="Arial" w:hAnsi="Arial" w:cs="Arial"/>
          <w:sz w:val="24"/>
          <w:szCs w:val="24"/>
        </w:rPr>
      </w:pPr>
      <w:r w:rsidRPr="00830DAB">
        <w:rPr>
          <w:rFonts w:ascii="Arial" w:hAnsi="Arial" w:cs="Arial"/>
          <w:sz w:val="24"/>
          <w:szCs w:val="24"/>
        </w:rPr>
        <w:t>Incluem aplicações financeiras de curto prazo de média liquidez, cujos vencimentos originais são superiores a três meses, sendo após este prazo de carência mantidas para negociação pela Companhia.</w:t>
      </w:r>
    </w:p>
    <w:p w14:paraId="2199BA7C" w14:textId="1DA81939" w:rsidR="00DD5E6F" w:rsidRDefault="00DD5E6F" w:rsidP="00DD5E6F">
      <w:pPr>
        <w:pStyle w:val="PargrafodaLista"/>
        <w:numPr>
          <w:ilvl w:val="0"/>
          <w:numId w:val="12"/>
        </w:numPr>
        <w:ind w:left="426" w:right="50" w:hanging="426"/>
        <w:jc w:val="both"/>
        <w:rPr>
          <w:rFonts w:ascii="Arial" w:hAnsi="Arial" w:cs="Arial"/>
          <w:sz w:val="24"/>
          <w:szCs w:val="24"/>
        </w:rPr>
      </w:pPr>
      <w:r>
        <w:rPr>
          <w:rFonts w:ascii="Arial" w:hAnsi="Arial" w:cs="Arial"/>
          <w:sz w:val="24"/>
          <w:szCs w:val="24"/>
        </w:rPr>
        <w:t>CONTAS A RECEBER DE CLIENTES E PROVISÃO PARA CRÉDITO DE LIQUIDAÇÃO DUVIDOSA</w:t>
      </w:r>
    </w:p>
    <w:p w14:paraId="4071E98D" w14:textId="21F59674" w:rsidR="00DD5E6F" w:rsidRDefault="00DD5E6F" w:rsidP="00DD5E6F">
      <w:pPr>
        <w:ind w:right="50"/>
        <w:jc w:val="both"/>
        <w:rPr>
          <w:rFonts w:ascii="Arial" w:hAnsi="Arial" w:cs="Arial"/>
          <w:sz w:val="24"/>
          <w:szCs w:val="24"/>
        </w:rPr>
      </w:pPr>
      <w:r w:rsidRPr="00A228B6">
        <w:rPr>
          <w:rFonts w:ascii="Arial" w:hAnsi="Arial" w:cs="Arial"/>
          <w:sz w:val="24"/>
          <w:szCs w:val="24"/>
        </w:rPr>
        <w:t>São registradas no balanço pelo valor nominal os títulos representativos de créditos, sendo classificadas no ativo circulante</w:t>
      </w:r>
      <w:r w:rsidR="002A6CE7">
        <w:rPr>
          <w:rFonts w:ascii="Arial" w:hAnsi="Arial" w:cs="Arial"/>
          <w:sz w:val="24"/>
          <w:szCs w:val="24"/>
        </w:rPr>
        <w:t xml:space="preserve"> e não circulante</w:t>
      </w:r>
      <w:r>
        <w:rPr>
          <w:rFonts w:ascii="Arial" w:hAnsi="Arial" w:cs="Arial"/>
          <w:sz w:val="24"/>
          <w:szCs w:val="24"/>
        </w:rPr>
        <w:t>.</w:t>
      </w:r>
    </w:p>
    <w:p w14:paraId="5E2464AD" w14:textId="545EF442" w:rsidR="00DD5E6F" w:rsidRDefault="00DD5E6F" w:rsidP="00830DAB">
      <w:pPr>
        <w:ind w:right="50"/>
        <w:jc w:val="both"/>
        <w:rPr>
          <w:rFonts w:ascii="Arial" w:hAnsi="Arial" w:cs="Arial"/>
          <w:sz w:val="24"/>
          <w:szCs w:val="24"/>
        </w:rPr>
      </w:pPr>
      <w:r>
        <w:rPr>
          <w:rFonts w:ascii="Arial" w:hAnsi="Arial" w:cs="Arial"/>
          <w:sz w:val="24"/>
          <w:szCs w:val="24"/>
        </w:rPr>
        <w:t>A provisão para crédito de liquidação duvidosa</w:t>
      </w:r>
      <w:r w:rsidRPr="00A228B6">
        <w:rPr>
          <w:rFonts w:ascii="Arial" w:hAnsi="Arial" w:cs="Arial"/>
          <w:sz w:val="24"/>
          <w:szCs w:val="24"/>
        </w:rPr>
        <w:t xml:space="preserve"> </w:t>
      </w:r>
      <w:r>
        <w:rPr>
          <w:rFonts w:ascii="Arial" w:hAnsi="Arial" w:cs="Arial"/>
          <w:sz w:val="24"/>
          <w:szCs w:val="24"/>
        </w:rPr>
        <w:t xml:space="preserve">é </w:t>
      </w:r>
      <w:r w:rsidRPr="00A228B6">
        <w:rPr>
          <w:rFonts w:ascii="Arial" w:hAnsi="Arial" w:cs="Arial"/>
          <w:sz w:val="24"/>
          <w:szCs w:val="24"/>
        </w:rPr>
        <w:t>calculada por montantes considerados suficientes para cobrir possíveis perdas na realização das contas a receber. Para tanto, aplica-se os critérios definidos no art. 9°, § 1° da Lei nº 9.430/96, para vencidos até 07/10/2014, e no art. 2°, § 7° da MP 656/2014 convertida na Lei nº 13.097/2015, para vencidos a partir de 08/10/2014.</w:t>
      </w:r>
      <w:r>
        <w:rPr>
          <w:rFonts w:ascii="Arial" w:hAnsi="Arial" w:cs="Arial"/>
          <w:sz w:val="24"/>
          <w:szCs w:val="24"/>
        </w:rPr>
        <w:t xml:space="preserve"> A Companhia também realiza a análise dos títulos conforme o </w:t>
      </w:r>
      <w:r w:rsidR="008E2E78" w:rsidRPr="00A228B6">
        <w:rPr>
          <w:rFonts w:ascii="Arial" w:hAnsi="Arial" w:cs="Arial"/>
          <w:sz w:val="24"/>
          <w:szCs w:val="24"/>
        </w:rPr>
        <w:t xml:space="preserve">NBC TG </w:t>
      </w:r>
      <w:r w:rsidR="008E2E78">
        <w:rPr>
          <w:rFonts w:ascii="Arial" w:hAnsi="Arial" w:cs="Arial"/>
          <w:sz w:val="24"/>
          <w:szCs w:val="24"/>
        </w:rPr>
        <w:t>48</w:t>
      </w:r>
      <w:r w:rsidR="008E2E78" w:rsidRPr="00A228B6">
        <w:rPr>
          <w:rFonts w:ascii="Arial" w:hAnsi="Arial" w:cs="Arial"/>
          <w:sz w:val="24"/>
          <w:szCs w:val="24"/>
        </w:rPr>
        <w:t xml:space="preserve"> </w:t>
      </w:r>
      <w:r>
        <w:rPr>
          <w:rFonts w:ascii="Arial" w:hAnsi="Arial" w:cs="Arial"/>
          <w:sz w:val="24"/>
          <w:szCs w:val="24"/>
        </w:rPr>
        <w:t xml:space="preserve">(Instrumentos Financeiros) a qual indica valores aproximados com o critério fiscal aplicado para </w:t>
      </w:r>
      <w:r w:rsidR="00546245">
        <w:rPr>
          <w:rFonts w:ascii="Arial" w:hAnsi="Arial" w:cs="Arial"/>
          <w:sz w:val="24"/>
          <w:szCs w:val="24"/>
        </w:rPr>
        <w:t xml:space="preserve">o </w:t>
      </w:r>
      <w:r>
        <w:rPr>
          <w:rFonts w:ascii="Arial" w:hAnsi="Arial" w:cs="Arial"/>
          <w:sz w:val="24"/>
          <w:szCs w:val="24"/>
        </w:rPr>
        <w:t>cálculo da provisão.</w:t>
      </w:r>
    </w:p>
    <w:p w14:paraId="28A3ED2A" w14:textId="4A11453C" w:rsidR="0022238F" w:rsidRDefault="0022238F" w:rsidP="0022238F">
      <w:pPr>
        <w:pStyle w:val="PargrafodaLista"/>
        <w:numPr>
          <w:ilvl w:val="0"/>
          <w:numId w:val="12"/>
        </w:numPr>
        <w:ind w:left="426" w:right="50" w:hanging="426"/>
        <w:jc w:val="both"/>
        <w:rPr>
          <w:rFonts w:ascii="Arial" w:hAnsi="Arial" w:cs="Arial"/>
          <w:sz w:val="24"/>
          <w:szCs w:val="24"/>
        </w:rPr>
      </w:pPr>
      <w:r>
        <w:rPr>
          <w:rFonts w:ascii="Arial" w:hAnsi="Arial" w:cs="Arial"/>
          <w:sz w:val="24"/>
          <w:szCs w:val="24"/>
        </w:rPr>
        <w:t>ESTOQUE</w:t>
      </w:r>
    </w:p>
    <w:p w14:paraId="5C8524DF" w14:textId="6593D47C" w:rsidR="0022238F" w:rsidRPr="00830DAB" w:rsidRDefault="0022238F" w:rsidP="00830DAB">
      <w:pPr>
        <w:ind w:right="50"/>
        <w:jc w:val="both"/>
        <w:rPr>
          <w:rFonts w:ascii="Arial" w:hAnsi="Arial" w:cs="Arial"/>
          <w:sz w:val="24"/>
          <w:szCs w:val="24"/>
        </w:rPr>
      </w:pPr>
      <w:r w:rsidRPr="0022238F">
        <w:rPr>
          <w:rFonts w:ascii="Arial" w:hAnsi="Arial" w:cs="Arial"/>
          <w:sz w:val="24"/>
          <w:szCs w:val="24"/>
        </w:rPr>
        <w:t>Os estoques de almoxarifado representam materiais e peças para alocação na manutenção de sua rede de distribuição e equipamentos, refletindo o plano de negócios da Companhia para os exercícios seguintes. Estão avaliados pelo custo médio de aquisição e não superam os preços de mercado</w:t>
      </w:r>
    </w:p>
    <w:p w14:paraId="4EFC130B" w14:textId="77777777" w:rsidR="00200682" w:rsidRPr="00A228B6" w:rsidRDefault="00200682" w:rsidP="0022238F">
      <w:pPr>
        <w:widowControl w:val="0"/>
        <w:numPr>
          <w:ilvl w:val="0"/>
          <w:numId w:val="12"/>
        </w:numPr>
        <w:suppressAutoHyphens w:val="0"/>
        <w:spacing w:line="240" w:lineRule="auto"/>
        <w:ind w:left="426" w:right="50" w:hanging="426"/>
        <w:jc w:val="both"/>
        <w:rPr>
          <w:rFonts w:ascii="Arial" w:hAnsi="Arial" w:cs="Arial"/>
          <w:sz w:val="24"/>
          <w:szCs w:val="24"/>
        </w:rPr>
      </w:pPr>
      <w:r w:rsidRPr="00A228B6">
        <w:rPr>
          <w:rFonts w:ascii="Arial" w:hAnsi="Arial" w:cs="Arial"/>
          <w:sz w:val="24"/>
          <w:szCs w:val="24"/>
        </w:rPr>
        <w:t>CONTRATO DE CONCESSÃO</w:t>
      </w:r>
    </w:p>
    <w:p w14:paraId="3773650A" w14:textId="327562CF" w:rsidR="00200682" w:rsidRPr="00A228B6" w:rsidRDefault="00200682" w:rsidP="00200682">
      <w:pPr>
        <w:jc w:val="both"/>
        <w:rPr>
          <w:rFonts w:ascii="Arial" w:hAnsi="Arial" w:cs="Arial"/>
          <w:sz w:val="24"/>
          <w:szCs w:val="24"/>
        </w:rPr>
      </w:pPr>
      <w:r w:rsidRPr="00A228B6">
        <w:rPr>
          <w:rFonts w:ascii="Arial" w:hAnsi="Arial" w:cs="Arial"/>
          <w:sz w:val="24"/>
          <w:szCs w:val="24"/>
        </w:rPr>
        <w:t xml:space="preserve">Foi observada a Interpretação Técnica ICPC 01 (R1), correspondente </w:t>
      </w:r>
      <w:r w:rsidR="003F3DAC" w:rsidRPr="00A228B6">
        <w:rPr>
          <w:rFonts w:ascii="Arial" w:hAnsi="Arial" w:cs="Arial"/>
          <w:sz w:val="24"/>
          <w:szCs w:val="24"/>
        </w:rPr>
        <w:t xml:space="preserve">à </w:t>
      </w:r>
      <w:r w:rsidRPr="00A228B6">
        <w:rPr>
          <w:rFonts w:ascii="Arial" w:hAnsi="Arial" w:cs="Arial"/>
          <w:sz w:val="24"/>
          <w:szCs w:val="24"/>
        </w:rPr>
        <w:t xml:space="preserve">ITG 01, que orienta as empresas Concessionárias de Serviços Públicos a registrarem </w:t>
      </w:r>
      <w:r w:rsidR="00CE1B2A" w:rsidRPr="00A228B6">
        <w:rPr>
          <w:rFonts w:ascii="Arial" w:hAnsi="Arial" w:cs="Arial"/>
          <w:sz w:val="24"/>
          <w:szCs w:val="24"/>
        </w:rPr>
        <w:t>o direito de exploração relacionado a</w:t>
      </w:r>
      <w:r w:rsidRPr="00A228B6">
        <w:rPr>
          <w:rFonts w:ascii="Arial" w:hAnsi="Arial" w:cs="Arial"/>
          <w:sz w:val="24"/>
          <w:szCs w:val="24"/>
        </w:rPr>
        <w:t xml:space="preserve">o contrato de concessão em suas demonstrações financeiras </w:t>
      </w:r>
      <w:r w:rsidRPr="00A228B6">
        <w:rPr>
          <w:rFonts w:ascii="Arial" w:hAnsi="Arial" w:cs="Arial"/>
          <w:sz w:val="24"/>
          <w:szCs w:val="24"/>
        </w:rPr>
        <w:lastRenderedPageBreak/>
        <w:t xml:space="preserve">quando da ocorrência da seguinte situação: o Poder Concedente controla ou regulamenta quais serviços o Concessionário deve prestar com a infraestrutura, a quem os serviços devem ser prestados e o seu preço. Desta forma, a Companhia reconheceu </w:t>
      </w:r>
      <w:r w:rsidR="00B6158C" w:rsidRPr="00A228B6">
        <w:rPr>
          <w:rFonts w:ascii="Arial" w:hAnsi="Arial" w:cs="Arial"/>
          <w:sz w:val="24"/>
          <w:szCs w:val="24"/>
        </w:rPr>
        <w:t>como intangível</w:t>
      </w:r>
      <w:r w:rsidRPr="00A228B6">
        <w:rPr>
          <w:rFonts w:ascii="Arial" w:hAnsi="Arial" w:cs="Arial"/>
          <w:sz w:val="24"/>
          <w:szCs w:val="24"/>
        </w:rPr>
        <w:t xml:space="preserve">, em substituição ao </w:t>
      </w:r>
      <w:r w:rsidR="00B6158C" w:rsidRPr="00A228B6">
        <w:rPr>
          <w:rFonts w:ascii="Arial" w:hAnsi="Arial" w:cs="Arial"/>
          <w:sz w:val="24"/>
          <w:szCs w:val="24"/>
        </w:rPr>
        <w:t>i</w:t>
      </w:r>
      <w:r w:rsidRPr="00A228B6">
        <w:rPr>
          <w:rFonts w:ascii="Arial" w:hAnsi="Arial" w:cs="Arial"/>
          <w:sz w:val="24"/>
          <w:szCs w:val="24"/>
        </w:rPr>
        <w:t xml:space="preserve">mobilizado relativo à construção de infraestrutura e </w:t>
      </w:r>
      <w:r w:rsidR="00FE0A17">
        <w:rPr>
          <w:rFonts w:ascii="Arial" w:hAnsi="Arial" w:cs="Arial"/>
          <w:sz w:val="24"/>
          <w:szCs w:val="24"/>
        </w:rPr>
        <w:t xml:space="preserve">à </w:t>
      </w:r>
      <w:r w:rsidRPr="00A228B6">
        <w:rPr>
          <w:rFonts w:ascii="Arial" w:hAnsi="Arial" w:cs="Arial"/>
          <w:sz w:val="24"/>
          <w:szCs w:val="24"/>
        </w:rPr>
        <w:t xml:space="preserve">aquisição de bens necessários para a prestação dos serviços de distribuição de gás, o direito de cobrar dos usuários pelo fornecimento de gás. </w:t>
      </w:r>
    </w:p>
    <w:p w14:paraId="7295B0ED" w14:textId="7D80268F" w:rsidR="00123DE3" w:rsidRPr="00A228B6" w:rsidRDefault="00123DE3" w:rsidP="00200682">
      <w:pPr>
        <w:jc w:val="both"/>
        <w:rPr>
          <w:rFonts w:ascii="Arial" w:hAnsi="Arial" w:cs="Arial"/>
          <w:sz w:val="24"/>
          <w:szCs w:val="24"/>
        </w:rPr>
      </w:pPr>
      <w:r w:rsidRPr="00A228B6">
        <w:rPr>
          <w:rFonts w:ascii="Arial" w:hAnsi="Arial" w:cs="Arial"/>
          <w:sz w:val="24"/>
          <w:szCs w:val="24"/>
        </w:rPr>
        <w:t>Nos termos do contrato de concessão de distribuição de gás canalizado, que estão ao alcance do ICPC 01 (R1), o concessionário atua como prestador de serviços para o poder concedente quando constrói</w:t>
      </w:r>
      <w:r w:rsidR="004F7421" w:rsidRPr="00A228B6">
        <w:rPr>
          <w:rFonts w:ascii="Arial" w:hAnsi="Arial" w:cs="Arial"/>
          <w:sz w:val="24"/>
          <w:szCs w:val="24"/>
        </w:rPr>
        <w:t xml:space="preserve"> ou melhora a infraestrutura usada para prestar um serviço público por co</w:t>
      </w:r>
      <w:r w:rsidR="004F7421" w:rsidRPr="00EB165D">
        <w:rPr>
          <w:rFonts w:ascii="Arial" w:hAnsi="Arial" w:cs="Arial"/>
          <w:sz w:val="24"/>
          <w:szCs w:val="24"/>
        </w:rPr>
        <w:t xml:space="preserve">nta própria ou através de terceiros. Ao prestar o serviço, o concessionário deve mensurar e reconhecer a receita dos serviços que presta de acordo com </w:t>
      </w:r>
      <w:r w:rsidR="00EB165D" w:rsidRPr="00EB165D">
        <w:rPr>
          <w:rFonts w:ascii="Arial" w:hAnsi="Arial" w:cs="Arial"/>
          <w:sz w:val="24"/>
          <w:szCs w:val="24"/>
        </w:rPr>
        <w:t xml:space="preserve">o </w:t>
      </w:r>
      <w:r w:rsidR="008E2E78" w:rsidRPr="00A228B6">
        <w:rPr>
          <w:rFonts w:ascii="Arial" w:hAnsi="Arial" w:cs="Arial"/>
          <w:sz w:val="24"/>
          <w:szCs w:val="24"/>
        </w:rPr>
        <w:t xml:space="preserve">NBC TG </w:t>
      </w:r>
      <w:r w:rsidR="008E2E78">
        <w:rPr>
          <w:rFonts w:ascii="Arial" w:hAnsi="Arial" w:cs="Arial"/>
          <w:sz w:val="24"/>
          <w:szCs w:val="24"/>
        </w:rPr>
        <w:t>47</w:t>
      </w:r>
      <w:r w:rsidR="00EB165D" w:rsidRPr="00EB165D">
        <w:rPr>
          <w:rFonts w:ascii="Arial" w:hAnsi="Arial" w:cs="Arial"/>
          <w:sz w:val="24"/>
          <w:szCs w:val="24"/>
        </w:rPr>
        <w:t>.</w:t>
      </w:r>
    </w:p>
    <w:p w14:paraId="246AF1AB" w14:textId="550942DD" w:rsidR="004F7421" w:rsidRPr="00A228B6" w:rsidRDefault="004F7421" w:rsidP="00200682">
      <w:pPr>
        <w:jc w:val="both"/>
        <w:rPr>
          <w:rFonts w:ascii="Arial" w:hAnsi="Arial" w:cs="Arial"/>
          <w:sz w:val="24"/>
          <w:szCs w:val="24"/>
        </w:rPr>
      </w:pPr>
      <w:r w:rsidRPr="00A228B6">
        <w:rPr>
          <w:rFonts w:ascii="Arial" w:hAnsi="Arial" w:cs="Arial"/>
          <w:sz w:val="24"/>
          <w:szCs w:val="24"/>
        </w:rPr>
        <w:t xml:space="preserve">A construção da infraestrutura é considerada como prestação de serviços ao Poder Concedente, sendo que a correspondente receita é reconhecida ao resultado por valor igual ao custo, tendo em vista que não existe margem definida no </w:t>
      </w:r>
      <w:r w:rsidR="005621FD">
        <w:rPr>
          <w:rFonts w:ascii="Arial" w:hAnsi="Arial" w:cs="Arial"/>
          <w:sz w:val="24"/>
          <w:szCs w:val="24"/>
        </w:rPr>
        <w:t>C</w:t>
      </w:r>
      <w:r w:rsidRPr="00A228B6">
        <w:rPr>
          <w:rFonts w:ascii="Arial" w:hAnsi="Arial" w:cs="Arial"/>
          <w:sz w:val="24"/>
          <w:szCs w:val="24"/>
        </w:rPr>
        <w:t>ontrato de Concessão para esse serviço.</w:t>
      </w:r>
    </w:p>
    <w:p w14:paraId="2ACA5DA8" w14:textId="6258F7ED" w:rsidR="004F7421" w:rsidRPr="00A228B6" w:rsidRDefault="004F7421" w:rsidP="00200682">
      <w:pPr>
        <w:jc w:val="both"/>
        <w:rPr>
          <w:rFonts w:ascii="Arial" w:hAnsi="Arial" w:cs="Arial"/>
          <w:sz w:val="24"/>
          <w:szCs w:val="24"/>
        </w:rPr>
      </w:pPr>
      <w:r w:rsidRPr="00A228B6">
        <w:rPr>
          <w:rFonts w:ascii="Arial" w:hAnsi="Arial" w:cs="Arial"/>
          <w:sz w:val="24"/>
          <w:szCs w:val="24"/>
        </w:rPr>
        <w:t>Essa prestação de serviço gera ao concessionário o benefício de poder cobrar do usuário do serviço, via tarifa, o retorno do valor dispendido, sem acréscimo, isto é, sem margem na atividade de construção.</w:t>
      </w:r>
    </w:p>
    <w:p w14:paraId="0EFFE8EB" w14:textId="4079F845" w:rsidR="00200682" w:rsidRPr="00A228B6" w:rsidRDefault="0073632B" w:rsidP="00E35AA2">
      <w:pPr>
        <w:pStyle w:val="ecxmsonormal"/>
        <w:shd w:val="clear" w:color="auto" w:fill="FFFFFF"/>
        <w:spacing w:before="0" w:beforeAutospacing="0" w:after="200" w:afterAutospacing="0" w:line="276" w:lineRule="auto"/>
        <w:jc w:val="both"/>
        <w:rPr>
          <w:rFonts w:ascii="Arial" w:hAnsi="Arial" w:cs="Arial"/>
          <w:lang w:eastAsia="ar-SA"/>
        </w:rPr>
      </w:pPr>
      <w:r w:rsidRPr="00A228B6">
        <w:rPr>
          <w:rFonts w:ascii="Arial" w:hAnsi="Arial" w:cs="Arial"/>
          <w:lang w:eastAsia="ar-SA"/>
        </w:rPr>
        <w:t>A</w:t>
      </w:r>
      <w:r w:rsidR="00200682" w:rsidRPr="00A228B6">
        <w:rPr>
          <w:rFonts w:ascii="Arial" w:hAnsi="Arial" w:cs="Arial"/>
          <w:lang w:eastAsia="ar-SA"/>
        </w:rPr>
        <w:t xml:space="preserve">o final do período da concessão, especificamente nos últimos 10 anos, quando não será mais possível </w:t>
      </w:r>
      <w:r w:rsidR="00FE0A17">
        <w:rPr>
          <w:rFonts w:ascii="Arial" w:hAnsi="Arial" w:cs="Arial"/>
          <w:lang w:eastAsia="ar-SA"/>
        </w:rPr>
        <w:t>a</w:t>
      </w:r>
      <w:r w:rsidR="00FE0A17" w:rsidRPr="00A228B6">
        <w:rPr>
          <w:rFonts w:ascii="Arial" w:hAnsi="Arial" w:cs="Arial"/>
          <w:lang w:eastAsia="ar-SA"/>
        </w:rPr>
        <w:t xml:space="preserve"> </w:t>
      </w:r>
      <w:r w:rsidR="00200682" w:rsidRPr="00A228B6">
        <w:rPr>
          <w:rFonts w:ascii="Arial" w:hAnsi="Arial" w:cs="Arial"/>
          <w:lang w:eastAsia="ar-SA"/>
        </w:rPr>
        <w:t>recuperação dos investimentos via tarifa, a concessionária registrará</w:t>
      </w:r>
      <w:r w:rsidR="00FE0A17">
        <w:rPr>
          <w:rFonts w:ascii="Arial" w:hAnsi="Arial" w:cs="Arial"/>
          <w:lang w:eastAsia="ar-SA"/>
        </w:rPr>
        <w:t>,</w:t>
      </w:r>
      <w:r w:rsidR="00200682" w:rsidRPr="00A228B6">
        <w:rPr>
          <w:rFonts w:ascii="Arial" w:hAnsi="Arial" w:cs="Arial"/>
          <w:lang w:eastAsia="ar-SA"/>
        </w:rPr>
        <w:t xml:space="preserve"> como ativo financeiro a ser indenizável pelo poder concedente, os valores de investimentos realizados na construção da infraestrutura.</w:t>
      </w:r>
    </w:p>
    <w:p w14:paraId="0A972C8E" w14:textId="77777777" w:rsidR="00200682" w:rsidRPr="00A228B6" w:rsidRDefault="00200682" w:rsidP="00200682">
      <w:pPr>
        <w:widowControl w:val="0"/>
        <w:numPr>
          <w:ilvl w:val="0"/>
          <w:numId w:val="12"/>
        </w:numPr>
        <w:suppressAutoHyphens w:val="0"/>
        <w:spacing w:line="240" w:lineRule="auto"/>
        <w:ind w:left="426" w:right="50"/>
        <w:jc w:val="both"/>
        <w:rPr>
          <w:rFonts w:ascii="Arial" w:hAnsi="Arial" w:cs="Arial"/>
          <w:sz w:val="24"/>
          <w:szCs w:val="24"/>
        </w:rPr>
      </w:pPr>
      <w:r w:rsidRPr="00A228B6">
        <w:rPr>
          <w:rFonts w:ascii="Arial" w:hAnsi="Arial" w:cs="Arial"/>
          <w:sz w:val="24"/>
          <w:szCs w:val="24"/>
        </w:rPr>
        <w:t>ATIVOS INTANGÍVEIS</w:t>
      </w:r>
    </w:p>
    <w:p w14:paraId="64950B5E" w14:textId="2A6A57DC" w:rsidR="00200682" w:rsidRDefault="00200682" w:rsidP="00200682">
      <w:pPr>
        <w:ind w:right="51"/>
        <w:jc w:val="both"/>
        <w:rPr>
          <w:rFonts w:ascii="Arial" w:hAnsi="Arial" w:cs="Arial"/>
          <w:sz w:val="24"/>
          <w:szCs w:val="24"/>
        </w:rPr>
      </w:pPr>
      <w:r w:rsidRPr="00A228B6">
        <w:rPr>
          <w:rFonts w:ascii="Arial" w:hAnsi="Arial" w:cs="Arial"/>
          <w:sz w:val="24"/>
          <w:szCs w:val="24"/>
        </w:rPr>
        <w:t>Para os Ativos Intangíveis</w:t>
      </w:r>
      <w:r w:rsidR="003F3DAC" w:rsidRPr="00A228B6">
        <w:rPr>
          <w:rFonts w:ascii="Arial" w:hAnsi="Arial" w:cs="Arial"/>
          <w:sz w:val="24"/>
          <w:szCs w:val="24"/>
        </w:rPr>
        <w:t>,</w:t>
      </w:r>
      <w:r w:rsidRPr="00A228B6">
        <w:rPr>
          <w:rFonts w:ascii="Arial" w:hAnsi="Arial" w:cs="Arial"/>
          <w:sz w:val="24"/>
          <w:szCs w:val="24"/>
        </w:rPr>
        <w:t xml:space="preserve"> foi observada a NBC TG 04 (R3), </w:t>
      </w:r>
      <w:r w:rsidR="003F3DAC" w:rsidRPr="00A228B6">
        <w:rPr>
          <w:rFonts w:ascii="Arial" w:hAnsi="Arial" w:cs="Arial"/>
          <w:sz w:val="24"/>
          <w:szCs w:val="24"/>
        </w:rPr>
        <w:t xml:space="preserve">a </w:t>
      </w:r>
      <w:r w:rsidRPr="00A228B6">
        <w:rPr>
          <w:rFonts w:ascii="Arial" w:hAnsi="Arial" w:cs="Arial"/>
          <w:sz w:val="24"/>
          <w:szCs w:val="24"/>
        </w:rPr>
        <w:t xml:space="preserve">qual define o tratamento contábil a ser dado aos ativos intangíveis que não são abrangidos especificamente por outros pronunciamentos. A </w:t>
      </w:r>
      <w:r w:rsidR="00B94921" w:rsidRPr="00A228B6">
        <w:rPr>
          <w:rFonts w:ascii="Arial" w:hAnsi="Arial" w:cs="Arial"/>
          <w:sz w:val="24"/>
          <w:szCs w:val="24"/>
        </w:rPr>
        <w:t>C</w:t>
      </w:r>
      <w:r w:rsidRPr="00A228B6">
        <w:rPr>
          <w:rFonts w:ascii="Arial" w:hAnsi="Arial" w:cs="Arial"/>
          <w:sz w:val="24"/>
          <w:szCs w:val="24"/>
        </w:rPr>
        <w:t xml:space="preserve">ompanhia apresenta, em seu ativo intangível, os valores referentes à construção de infraestrutura e </w:t>
      </w:r>
      <w:r w:rsidR="00FE0A17">
        <w:rPr>
          <w:rFonts w:ascii="Arial" w:hAnsi="Arial" w:cs="Arial"/>
          <w:sz w:val="24"/>
          <w:szCs w:val="24"/>
        </w:rPr>
        <w:t xml:space="preserve">à </w:t>
      </w:r>
      <w:r w:rsidRPr="00A228B6">
        <w:rPr>
          <w:rFonts w:ascii="Arial" w:hAnsi="Arial" w:cs="Arial"/>
          <w:sz w:val="24"/>
          <w:szCs w:val="24"/>
        </w:rPr>
        <w:t>aquisição de bens necessários para a prestação dos serviços de distribuição de gás.</w:t>
      </w:r>
    </w:p>
    <w:p w14:paraId="23A325B1" w14:textId="7D411645" w:rsidR="0022238F" w:rsidRPr="00A228B6" w:rsidRDefault="0022238F" w:rsidP="0022238F">
      <w:pPr>
        <w:jc w:val="both"/>
        <w:rPr>
          <w:rFonts w:ascii="Arial" w:hAnsi="Arial" w:cs="Arial"/>
          <w:sz w:val="24"/>
          <w:szCs w:val="24"/>
        </w:rPr>
      </w:pPr>
      <w:r w:rsidRPr="00A228B6">
        <w:rPr>
          <w:rFonts w:ascii="Arial" w:hAnsi="Arial" w:cs="Arial"/>
          <w:sz w:val="24"/>
          <w:szCs w:val="24"/>
        </w:rPr>
        <w:t>É demonstrado ao custo de aquisição, deduzido da amortização acumulada equivalente. Em atendimento ao ICPC 01 (R1), o Intangível decorre do Contrato de Concessão, e o seu montante é constituído pelo somatório dos valores desembolsados para a construção da infraestrutura e aquisição de bens necessários à prestação dos serviços de distribuição de gás, conforme divulgado na nota explicativa nº 1</w:t>
      </w:r>
      <w:r w:rsidR="008D30B6">
        <w:rPr>
          <w:rFonts w:ascii="Arial" w:hAnsi="Arial" w:cs="Arial"/>
          <w:sz w:val="24"/>
          <w:szCs w:val="24"/>
        </w:rPr>
        <w:t>8</w:t>
      </w:r>
      <w:r w:rsidRPr="00A228B6">
        <w:rPr>
          <w:rFonts w:ascii="Arial" w:hAnsi="Arial" w:cs="Arial"/>
          <w:sz w:val="24"/>
          <w:szCs w:val="24"/>
        </w:rPr>
        <w:t xml:space="preserve">. A taxa para a amortização do Intangível é estabelecida no Contrato de Concessão firmado com o Governo do Estado do Ceará, que estabelece o prazo de 10 anos, estando, portanto, o método da amortização fundamentado no item 98B da </w:t>
      </w:r>
      <w:bookmarkStart w:id="1" w:name="OLE_LINK49"/>
      <w:r w:rsidRPr="00A228B6">
        <w:rPr>
          <w:rFonts w:ascii="Arial" w:hAnsi="Arial" w:cs="Arial"/>
          <w:sz w:val="24"/>
          <w:szCs w:val="24"/>
        </w:rPr>
        <w:t>Revisão de Pronunciamentos Técnicos N°</w:t>
      </w:r>
      <w:r w:rsidR="00FF0B32">
        <w:rPr>
          <w:rFonts w:ascii="Arial" w:hAnsi="Arial" w:cs="Arial"/>
          <w:sz w:val="24"/>
          <w:szCs w:val="24"/>
        </w:rPr>
        <w:t xml:space="preserve"> </w:t>
      </w:r>
      <w:r w:rsidRPr="00A228B6">
        <w:rPr>
          <w:rFonts w:ascii="Arial" w:hAnsi="Arial" w:cs="Arial"/>
          <w:sz w:val="24"/>
          <w:szCs w:val="24"/>
        </w:rPr>
        <w:t>08/15</w:t>
      </w:r>
      <w:bookmarkEnd w:id="1"/>
      <w:r w:rsidRPr="00A228B6">
        <w:rPr>
          <w:rFonts w:ascii="Arial" w:hAnsi="Arial" w:cs="Arial"/>
          <w:sz w:val="24"/>
          <w:szCs w:val="24"/>
        </w:rPr>
        <w:t xml:space="preserve"> do Conselho Federal de </w:t>
      </w:r>
      <w:r w:rsidRPr="00A228B6">
        <w:rPr>
          <w:rFonts w:ascii="Arial" w:hAnsi="Arial" w:cs="Arial"/>
          <w:sz w:val="24"/>
          <w:szCs w:val="24"/>
        </w:rPr>
        <w:lastRenderedPageBreak/>
        <w:t xml:space="preserve">Contabilidade, que estabelece a possibilidade da Companhia determinar sua taxa em decorrência de um fator limitante predominante que é inerente ao seu ativo intangível. </w:t>
      </w:r>
    </w:p>
    <w:p w14:paraId="6AADABC2" w14:textId="36D264BD" w:rsidR="0022238F" w:rsidRPr="00A228B6" w:rsidRDefault="0022238F" w:rsidP="0022238F">
      <w:pPr>
        <w:ind w:right="51"/>
        <w:jc w:val="both"/>
        <w:rPr>
          <w:rFonts w:ascii="Arial" w:hAnsi="Arial" w:cs="Arial"/>
          <w:sz w:val="24"/>
          <w:szCs w:val="24"/>
        </w:rPr>
      </w:pPr>
      <w:r w:rsidRPr="00A228B6">
        <w:rPr>
          <w:rFonts w:ascii="Arial" w:hAnsi="Arial" w:cs="Arial"/>
          <w:sz w:val="24"/>
          <w:szCs w:val="24"/>
        </w:rPr>
        <w:t>As amortizações dos itens que compõem o Intangível foram calculadas pelo método linear, e taxas anuais descritas na nota explicativa nº 1</w:t>
      </w:r>
      <w:r w:rsidR="008E2E78">
        <w:rPr>
          <w:rFonts w:ascii="Arial" w:hAnsi="Arial" w:cs="Arial"/>
          <w:sz w:val="24"/>
          <w:szCs w:val="24"/>
        </w:rPr>
        <w:t>8</w:t>
      </w:r>
      <w:r w:rsidRPr="00A228B6">
        <w:rPr>
          <w:rFonts w:ascii="Arial" w:hAnsi="Arial" w:cs="Arial"/>
          <w:sz w:val="24"/>
          <w:szCs w:val="24"/>
        </w:rPr>
        <w:t xml:space="preserve">. </w:t>
      </w:r>
    </w:p>
    <w:p w14:paraId="44E1EF70" w14:textId="77777777" w:rsidR="00200682" w:rsidRPr="00A228B6" w:rsidRDefault="00200682" w:rsidP="0022238F">
      <w:pPr>
        <w:widowControl w:val="0"/>
        <w:numPr>
          <w:ilvl w:val="0"/>
          <w:numId w:val="12"/>
        </w:numPr>
        <w:suppressAutoHyphens w:val="0"/>
        <w:spacing w:line="240" w:lineRule="auto"/>
        <w:ind w:left="426" w:right="50" w:hanging="426"/>
        <w:jc w:val="both"/>
        <w:rPr>
          <w:rFonts w:ascii="Arial" w:hAnsi="Arial" w:cs="Arial"/>
          <w:sz w:val="24"/>
          <w:szCs w:val="24"/>
        </w:rPr>
      </w:pPr>
      <w:r w:rsidRPr="00A228B6">
        <w:rPr>
          <w:rFonts w:ascii="Arial" w:hAnsi="Arial" w:cs="Arial"/>
          <w:sz w:val="24"/>
          <w:szCs w:val="24"/>
        </w:rPr>
        <w:t>REDUÇÃO AO VALOR RECUPERÁVEL DE ATIVOS (VRA) – (</w:t>
      </w:r>
      <w:proofErr w:type="spellStart"/>
      <w:r w:rsidRPr="00A228B6">
        <w:rPr>
          <w:rFonts w:ascii="Arial" w:hAnsi="Arial" w:cs="Arial"/>
          <w:i/>
          <w:sz w:val="24"/>
          <w:szCs w:val="24"/>
        </w:rPr>
        <w:t>Impairment</w:t>
      </w:r>
      <w:proofErr w:type="spellEnd"/>
      <w:r w:rsidRPr="00A228B6">
        <w:rPr>
          <w:rFonts w:ascii="Arial" w:hAnsi="Arial" w:cs="Arial"/>
          <w:sz w:val="24"/>
          <w:szCs w:val="24"/>
        </w:rPr>
        <w:t>)</w:t>
      </w:r>
    </w:p>
    <w:p w14:paraId="2AAB70CF" w14:textId="142C256A" w:rsidR="00200682" w:rsidRPr="00A228B6" w:rsidRDefault="00200682" w:rsidP="00200682">
      <w:pPr>
        <w:ind w:right="51"/>
        <w:jc w:val="both"/>
        <w:rPr>
          <w:rFonts w:ascii="Arial" w:hAnsi="Arial" w:cs="Arial"/>
          <w:sz w:val="24"/>
          <w:szCs w:val="24"/>
        </w:rPr>
      </w:pPr>
      <w:r w:rsidRPr="00A228B6">
        <w:rPr>
          <w:rFonts w:ascii="Arial" w:hAnsi="Arial" w:cs="Arial"/>
          <w:sz w:val="24"/>
          <w:szCs w:val="24"/>
        </w:rPr>
        <w:t>Para o VRA</w:t>
      </w:r>
      <w:r w:rsidR="003F3DAC" w:rsidRPr="00A228B6">
        <w:rPr>
          <w:rFonts w:ascii="Arial" w:hAnsi="Arial" w:cs="Arial"/>
          <w:sz w:val="24"/>
          <w:szCs w:val="24"/>
        </w:rPr>
        <w:t>,</w:t>
      </w:r>
      <w:r w:rsidRPr="00A228B6">
        <w:rPr>
          <w:rFonts w:ascii="Arial" w:hAnsi="Arial" w:cs="Arial"/>
          <w:sz w:val="24"/>
          <w:szCs w:val="24"/>
        </w:rPr>
        <w:t xml:space="preserve"> foi observada a NBC TG 01 (R3), que define procedimentos visando assegurar que os ativos da sociedade não estejam registrados contabilmente por um valor superior àquele passível de ser recuperado por uso ou venda. Caso existam evidências claras de que ativos estão avaliados por valor não recuperável no futuro, a sociedade deverá imediatamente reconhecer a desvalorização por meio da constituição de provisão para perdas, que pode ser revertida.</w:t>
      </w:r>
    </w:p>
    <w:p w14:paraId="0E1375DE" w14:textId="08E9927C" w:rsidR="00200682" w:rsidRPr="00A228B6" w:rsidRDefault="00200682" w:rsidP="00200682">
      <w:pPr>
        <w:ind w:right="51"/>
        <w:jc w:val="both"/>
        <w:rPr>
          <w:rFonts w:ascii="Arial" w:hAnsi="Arial" w:cs="Arial"/>
          <w:sz w:val="24"/>
          <w:szCs w:val="24"/>
        </w:rPr>
      </w:pPr>
      <w:r w:rsidRPr="00A228B6">
        <w:rPr>
          <w:rFonts w:ascii="Arial" w:hAnsi="Arial" w:cs="Arial"/>
          <w:sz w:val="24"/>
          <w:szCs w:val="24"/>
        </w:rPr>
        <w:t>Através de estudos, foi demonstrado que o valor contábil líquido do grupo Intangível apresenta capacidade de recuperação, pois o valor presente dos seus fluxos de caixa futuros, ou seja, seu valor em uso</w:t>
      </w:r>
      <w:r w:rsidR="003F3DAC" w:rsidRPr="00A228B6">
        <w:rPr>
          <w:rFonts w:ascii="Arial" w:hAnsi="Arial" w:cs="Arial"/>
          <w:sz w:val="24"/>
          <w:szCs w:val="24"/>
        </w:rPr>
        <w:t>,</w:t>
      </w:r>
      <w:r w:rsidRPr="00A228B6">
        <w:rPr>
          <w:rFonts w:ascii="Arial" w:hAnsi="Arial" w:cs="Arial"/>
          <w:sz w:val="24"/>
          <w:szCs w:val="24"/>
        </w:rPr>
        <w:t xml:space="preserve"> é maior do que o seu valor contábil registrado.</w:t>
      </w:r>
    </w:p>
    <w:p w14:paraId="1B9D6FC3" w14:textId="77777777" w:rsidR="00200682" w:rsidRPr="00A228B6" w:rsidRDefault="00200682" w:rsidP="00200682">
      <w:pPr>
        <w:ind w:right="51"/>
        <w:jc w:val="both"/>
        <w:rPr>
          <w:rFonts w:ascii="Arial" w:hAnsi="Arial" w:cs="Arial"/>
          <w:sz w:val="24"/>
          <w:szCs w:val="24"/>
        </w:rPr>
      </w:pPr>
      <w:r w:rsidRPr="00A228B6">
        <w:rPr>
          <w:rFonts w:ascii="Arial" w:hAnsi="Arial" w:cs="Arial"/>
          <w:sz w:val="24"/>
          <w:szCs w:val="24"/>
        </w:rPr>
        <w:t xml:space="preserve">O estudo que atestou a recuperabilidade dos ativos foi realizado tomando-se como base o ativo responsável pela geração de caixa, representado pelos bens necessários à prestação dos serviços de distribuição de gás, bens estes pertencentes ao Poder Concedente e registrados no grupo do Ativo Intangível. </w:t>
      </w:r>
    </w:p>
    <w:p w14:paraId="01D54277" w14:textId="30E1DEF6" w:rsidR="00200682" w:rsidRPr="00A228B6" w:rsidRDefault="00EF7BE3" w:rsidP="00200682">
      <w:pPr>
        <w:ind w:right="51"/>
        <w:jc w:val="both"/>
        <w:rPr>
          <w:rFonts w:ascii="Arial" w:hAnsi="Arial" w:cs="Arial"/>
          <w:color w:val="FF0000"/>
          <w:sz w:val="24"/>
          <w:szCs w:val="24"/>
        </w:rPr>
      </w:pPr>
      <w:r w:rsidRPr="00A228B6">
        <w:rPr>
          <w:rFonts w:ascii="Arial" w:hAnsi="Arial" w:cs="Arial"/>
          <w:sz w:val="24"/>
          <w:szCs w:val="24"/>
        </w:rPr>
        <w:t xml:space="preserve">O trabalho </w:t>
      </w:r>
      <w:r w:rsidR="00200682" w:rsidRPr="00A228B6">
        <w:rPr>
          <w:rFonts w:ascii="Arial" w:hAnsi="Arial" w:cs="Arial"/>
          <w:sz w:val="24"/>
          <w:szCs w:val="24"/>
        </w:rPr>
        <w:t>consistiu na elaboração de um fluxo de caixa projetado para período de dez anos, de 201</w:t>
      </w:r>
      <w:r w:rsidR="00B6158C" w:rsidRPr="00A228B6">
        <w:rPr>
          <w:rFonts w:ascii="Arial" w:hAnsi="Arial" w:cs="Arial"/>
          <w:sz w:val="24"/>
          <w:szCs w:val="24"/>
        </w:rPr>
        <w:t>9</w:t>
      </w:r>
      <w:r w:rsidR="00200682" w:rsidRPr="00A228B6">
        <w:rPr>
          <w:rFonts w:ascii="Arial" w:hAnsi="Arial" w:cs="Arial"/>
          <w:sz w:val="24"/>
          <w:szCs w:val="24"/>
        </w:rPr>
        <w:t xml:space="preserve"> a 202</w:t>
      </w:r>
      <w:r w:rsidR="00F17480">
        <w:rPr>
          <w:rFonts w:ascii="Arial" w:hAnsi="Arial" w:cs="Arial"/>
          <w:sz w:val="24"/>
          <w:szCs w:val="24"/>
        </w:rPr>
        <w:t>8</w:t>
      </w:r>
      <w:r w:rsidR="00200682" w:rsidRPr="00A228B6">
        <w:rPr>
          <w:rFonts w:ascii="Arial" w:hAnsi="Arial" w:cs="Arial"/>
          <w:sz w:val="24"/>
          <w:szCs w:val="24"/>
        </w:rPr>
        <w:t xml:space="preserve">. O período estimado no fluxo de caixa foi </w:t>
      </w:r>
      <w:r w:rsidR="00CD207A" w:rsidRPr="00A228B6">
        <w:rPr>
          <w:rFonts w:ascii="Arial" w:hAnsi="Arial" w:cs="Arial"/>
          <w:sz w:val="24"/>
          <w:szCs w:val="24"/>
        </w:rPr>
        <w:t>estabelecido em</w:t>
      </w:r>
      <w:r w:rsidR="00200682" w:rsidRPr="00A228B6">
        <w:rPr>
          <w:rFonts w:ascii="Arial" w:hAnsi="Arial" w:cs="Arial"/>
          <w:sz w:val="24"/>
          <w:szCs w:val="24"/>
        </w:rPr>
        <w:t xml:space="preserve"> </w:t>
      </w:r>
      <w:r w:rsidR="006863C1" w:rsidRPr="00A228B6">
        <w:rPr>
          <w:rFonts w:ascii="Arial" w:hAnsi="Arial" w:cs="Arial"/>
          <w:sz w:val="24"/>
          <w:szCs w:val="24"/>
        </w:rPr>
        <w:t>função</w:t>
      </w:r>
      <w:r w:rsidR="00200682" w:rsidRPr="00A228B6">
        <w:rPr>
          <w:rFonts w:ascii="Arial" w:hAnsi="Arial" w:cs="Arial"/>
          <w:sz w:val="24"/>
          <w:szCs w:val="24"/>
        </w:rPr>
        <w:t xml:space="preserve"> </w:t>
      </w:r>
      <w:r w:rsidR="006863C1" w:rsidRPr="00A228B6">
        <w:rPr>
          <w:rFonts w:ascii="Arial" w:hAnsi="Arial" w:cs="Arial"/>
          <w:sz w:val="24"/>
          <w:szCs w:val="24"/>
        </w:rPr>
        <w:t>d</w:t>
      </w:r>
      <w:r w:rsidR="0025172E" w:rsidRPr="00A228B6">
        <w:rPr>
          <w:rFonts w:ascii="Arial" w:hAnsi="Arial" w:cs="Arial"/>
          <w:sz w:val="24"/>
          <w:szCs w:val="24"/>
        </w:rPr>
        <w:t xml:space="preserve">a metodologia tarifária contida no </w:t>
      </w:r>
      <w:r w:rsidR="006863C1" w:rsidRPr="00A228B6">
        <w:rPr>
          <w:rFonts w:ascii="Arial" w:hAnsi="Arial" w:cs="Arial"/>
          <w:sz w:val="24"/>
          <w:szCs w:val="24"/>
        </w:rPr>
        <w:t>C</w:t>
      </w:r>
      <w:r w:rsidR="00200682" w:rsidRPr="00A228B6">
        <w:rPr>
          <w:rFonts w:ascii="Arial" w:hAnsi="Arial" w:cs="Arial"/>
          <w:sz w:val="24"/>
          <w:szCs w:val="24"/>
        </w:rPr>
        <w:t xml:space="preserve">ontrato de </w:t>
      </w:r>
      <w:r w:rsidR="006863C1" w:rsidRPr="00A228B6">
        <w:rPr>
          <w:rFonts w:ascii="Arial" w:hAnsi="Arial" w:cs="Arial"/>
          <w:sz w:val="24"/>
          <w:szCs w:val="24"/>
        </w:rPr>
        <w:t>C</w:t>
      </w:r>
      <w:r w:rsidR="00200682" w:rsidRPr="00A228B6">
        <w:rPr>
          <w:rFonts w:ascii="Arial" w:hAnsi="Arial" w:cs="Arial"/>
          <w:sz w:val="24"/>
          <w:szCs w:val="24"/>
        </w:rPr>
        <w:t>oncessão</w:t>
      </w:r>
      <w:r w:rsidR="0025172E" w:rsidRPr="00A228B6">
        <w:rPr>
          <w:rFonts w:ascii="Arial" w:hAnsi="Arial" w:cs="Arial"/>
          <w:sz w:val="24"/>
          <w:szCs w:val="24"/>
        </w:rPr>
        <w:t>,</w:t>
      </w:r>
      <w:r w:rsidR="00200682" w:rsidRPr="00A228B6">
        <w:rPr>
          <w:rFonts w:ascii="Arial" w:hAnsi="Arial" w:cs="Arial"/>
          <w:sz w:val="24"/>
          <w:szCs w:val="24"/>
        </w:rPr>
        <w:t xml:space="preserve"> </w:t>
      </w:r>
      <w:r w:rsidR="0025172E" w:rsidRPr="00A228B6">
        <w:rPr>
          <w:rFonts w:ascii="Arial" w:hAnsi="Arial" w:cs="Arial"/>
          <w:sz w:val="24"/>
          <w:szCs w:val="24"/>
        </w:rPr>
        <w:t>que possibilita a inclusão na tarifa do gás</w:t>
      </w:r>
      <w:r w:rsidR="00BE14E4" w:rsidRPr="00A228B6">
        <w:rPr>
          <w:rFonts w:ascii="Arial" w:hAnsi="Arial" w:cs="Arial"/>
          <w:sz w:val="24"/>
          <w:szCs w:val="24"/>
        </w:rPr>
        <w:t>,</w:t>
      </w:r>
      <w:r w:rsidR="0025172E" w:rsidRPr="00A228B6">
        <w:rPr>
          <w:rFonts w:ascii="Arial" w:hAnsi="Arial" w:cs="Arial"/>
          <w:sz w:val="24"/>
          <w:szCs w:val="24"/>
        </w:rPr>
        <w:t xml:space="preserve"> de uma parcela correspondente </w:t>
      </w:r>
      <w:r w:rsidR="00A067B9" w:rsidRPr="00A228B6">
        <w:rPr>
          <w:rFonts w:ascii="Arial" w:hAnsi="Arial" w:cs="Arial"/>
          <w:sz w:val="24"/>
          <w:szCs w:val="24"/>
        </w:rPr>
        <w:t>à</w:t>
      </w:r>
      <w:r w:rsidR="0025172E" w:rsidRPr="00A228B6">
        <w:rPr>
          <w:rFonts w:ascii="Arial" w:hAnsi="Arial" w:cs="Arial"/>
          <w:sz w:val="24"/>
          <w:szCs w:val="24"/>
        </w:rPr>
        <w:t xml:space="preserve"> remuneração dos investimentos realizados pela Concessão </w:t>
      </w:r>
      <w:r w:rsidR="00200682" w:rsidRPr="00A228B6">
        <w:rPr>
          <w:rFonts w:ascii="Arial" w:hAnsi="Arial" w:cs="Arial"/>
          <w:sz w:val="24"/>
          <w:szCs w:val="24"/>
        </w:rPr>
        <w:t>por um período de dez anos.</w:t>
      </w:r>
    </w:p>
    <w:p w14:paraId="6D6392AA" w14:textId="6241076A" w:rsidR="00200682" w:rsidRPr="00A228B6" w:rsidRDefault="00BE14E4" w:rsidP="00200682">
      <w:pPr>
        <w:ind w:right="51"/>
        <w:jc w:val="both"/>
        <w:rPr>
          <w:rFonts w:ascii="Arial" w:hAnsi="Arial" w:cs="Arial"/>
          <w:sz w:val="24"/>
          <w:szCs w:val="24"/>
        </w:rPr>
      </w:pPr>
      <w:bookmarkStart w:id="2" w:name="_Hlk527206"/>
      <w:r w:rsidRPr="00A228B6">
        <w:rPr>
          <w:rFonts w:ascii="Arial" w:hAnsi="Arial" w:cs="Arial"/>
          <w:sz w:val="24"/>
          <w:szCs w:val="24"/>
        </w:rPr>
        <w:t>Na planilha</w:t>
      </w:r>
      <w:r w:rsidR="00200682" w:rsidRPr="00A228B6">
        <w:rPr>
          <w:rFonts w:ascii="Arial" w:hAnsi="Arial" w:cs="Arial"/>
          <w:sz w:val="24"/>
          <w:szCs w:val="24"/>
        </w:rPr>
        <w:t xml:space="preserve"> </w:t>
      </w:r>
      <w:r w:rsidR="00B94921" w:rsidRPr="00A228B6">
        <w:rPr>
          <w:rFonts w:ascii="Arial" w:hAnsi="Arial" w:cs="Arial"/>
          <w:sz w:val="24"/>
          <w:szCs w:val="24"/>
        </w:rPr>
        <w:t xml:space="preserve">do </w:t>
      </w:r>
      <w:r w:rsidR="00200682" w:rsidRPr="00A228B6">
        <w:rPr>
          <w:rFonts w:ascii="Arial" w:hAnsi="Arial" w:cs="Arial"/>
          <w:sz w:val="24"/>
          <w:szCs w:val="24"/>
        </w:rPr>
        <w:t>fluxo de caixa, fo</w:t>
      </w:r>
      <w:r w:rsidRPr="00A228B6">
        <w:rPr>
          <w:rFonts w:ascii="Arial" w:hAnsi="Arial" w:cs="Arial"/>
          <w:sz w:val="24"/>
          <w:szCs w:val="24"/>
        </w:rPr>
        <w:t>ram</w:t>
      </w:r>
      <w:r w:rsidR="00200682" w:rsidRPr="00A228B6">
        <w:rPr>
          <w:rFonts w:ascii="Arial" w:hAnsi="Arial" w:cs="Arial"/>
          <w:sz w:val="24"/>
          <w:szCs w:val="24"/>
        </w:rPr>
        <w:t xml:space="preserve"> considerad</w:t>
      </w:r>
      <w:r w:rsidRPr="00A228B6">
        <w:rPr>
          <w:rFonts w:ascii="Arial" w:hAnsi="Arial" w:cs="Arial"/>
          <w:sz w:val="24"/>
          <w:szCs w:val="24"/>
        </w:rPr>
        <w:t>os</w:t>
      </w:r>
      <w:r w:rsidR="00200682" w:rsidRPr="00A228B6">
        <w:rPr>
          <w:rFonts w:ascii="Arial" w:hAnsi="Arial" w:cs="Arial"/>
          <w:sz w:val="24"/>
          <w:szCs w:val="24"/>
        </w:rPr>
        <w:t xml:space="preserve"> </w:t>
      </w:r>
      <w:r w:rsidRPr="00A228B6">
        <w:rPr>
          <w:rFonts w:ascii="Arial" w:hAnsi="Arial" w:cs="Arial"/>
          <w:sz w:val="24"/>
          <w:szCs w:val="24"/>
        </w:rPr>
        <w:t>para o período de 201</w:t>
      </w:r>
      <w:r w:rsidR="006A6974">
        <w:rPr>
          <w:rFonts w:ascii="Arial" w:hAnsi="Arial" w:cs="Arial"/>
          <w:sz w:val="24"/>
          <w:szCs w:val="24"/>
        </w:rPr>
        <w:t>9</w:t>
      </w:r>
      <w:r w:rsidRPr="00A228B6">
        <w:rPr>
          <w:rFonts w:ascii="Arial" w:hAnsi="Arial" w:cs="Arial"/>
          <w:sz w:val="24"/>
          <w:szCs w:val="24"/>
        </w:rPr>
        <w:t xml:space="preserve"> a 202</w:t>
      </w:r>
      <w:r w:rsidR="006A6974">
        <w:rPr>
          <w:rFonts w:ascii="Arial" w:hAnsi="Arial" w:cs="Arial"/>
          <w:sz w:val="24"/>
          <w:szCs w:val="24"/>
        </w:rPr>
        <w:t>3</w:t>
      </w:r>
      <w:r w:rsidRPr="00A228B6">
        <w:rPr>
          <w:rFonts w:ascii="Arial" w:hAnsi="Arial" w:cs="Arial"/>
          <w:sz w:val="24"/>
          <w:szCs w:val="24"/>
        </w:rPr>
        <w:t xml:space="preserve"> o</w:t>
      </w:r>
      <w:r w:rsidR="00200682" w:rsidRPr="00A228B6">
        <w:rPr>
          <w:rFonts w:ascii="Arial" w:hAnsi="Arial" w:cs="Arial"/>
          <w:sz w:val="24"/>
          <w:szCs w:val="24"/>
        </w:rPr>
        <w:t xml:space="preserve">s </w:t>
      </w:r>
      <w:r w:rsidR="00200682" w:rsidRPr="006A6974">
        <w:rPr>
          <w:rFonts w:ascii="Arial" w:hAnsi="Arial" w:cs="Arial"/>
          <w:sz w:val="24"/>
          <w:szCs w:val="24"/>
        </w:rPr>
        <w:t xml:space="preserve">volumes de venda </w:t>
      </w:r>
      <w:r w:rsidRPr="006A6974">
        <w:rPr>
          <w:rFonts w:ascii="Arial" w:hAnsi="Arial" w:cs="Arial"/>
          <w:sz w:val="24"/>
          <w:szCs w:val="24"/>
        </w:rPr>
        <w:t xml:space="preserve">orçados no Plano Quinquenal </w:t>
      </w:r>
      <w:r w:rsidR="001E0370" w:rsidRPr="006A6974">
        <w:rPr>
          <w:rFonts w:ascii="Arial" w:hAnsi="Arial" w:cs="Arial"/>
          <w:sz w:val="24"/>
          <w:szCs w:val="24"/>
        </w:rPr>
        <w:t>d</w:t>
      </w:r>
      <w:r w:rsidRPr="006A6974">
        <w:rPr>
          <w:rFonts w:ascii="Arial" w:hAnsi="Arial" w:cs="Arial"/>
          <w:sz w:val="24"/>
          <w:szCs w:val="24"/>
        </w:rPr>
        <w:t xml:space="preserve">a </w:t>
      </w:r>
      <w:r w:rsidR="00CD207A" w:rsidRPr="006A6974">
        <w:rPr>
          <w:rFonts w:ascii="Arial" w:hAnsi="Arial" w:cs="Arial"/>
          <w:sz w:val="24"/>
          <w:szCs w:val="24"/>
        </w:rPr>
        <w:t>Companhia e</w:t>
      </w:r>
      <w:r w:rsidR="003F3DAC" w:rsidRPr="006A6974">
        <w:rPr>
          <w:rFonts w:ascii="Arial" w:hAnsi="Arial" w:cs="Arial"/>
          <w:sz w:val="24"/>
          <w:szCs w:val="24"/>
        </w:rPr>
        <w:t>,</w:t>
      </w:r>
      <w:r w:rsidRPr="006A6974">
        <w:rPr>
          <w:rFonts w:ascii="Arial" w:hAnsi="Arial" w:cs="Arial"/>
          <w:sz w:val="24"/>
          <w:szCs w:val="24"/>
        </w:rPr>
        <w:t xml:space="preserve"> p</w:t>
      </w:r>
      <w:r w:rsidR="00200682" w:rsidRPr="006A6974">
        <w:rPr>
          <w:rFonts w:ascii="Arial" w:hAnsi="Arial" w:cs="Arial"/>
          <w:sz w:val="24"/>
          <w:szCs w:val="24"/>
        </w:rPr>
        <w:t>ara o período de 202</w:t>
      </w:r>
      <w:r w:rsidR="006A6974" w:rsidRPr="006A6974">
        <w:rPr>
          <w:rFonts w:ascii="Arial" w:hAnsi="Arial" w:cs="Arial"/>
          <w:sz w:val="24"/>
          <w:szCs w:val="24"/>
        </w:rPr>
        <w:t>4</w:t>
      </w:r>
      <w:r w:rsidR="00200682" w:rsidRPr="006A6974">
        <w:rPr>
          <w:rFonts w:ascii="Arial" w:hAnsi="Arial" w:cs="Arial"/>
          <w:sz w:val="24"/>
          <w:szCs w:val="24"/>
        </w:rPr>
        <w:t xml:space="preserve"> </w:t>
      </w:r>
      <w:r w:rsidR="00EC5854" w:rsidRPr="006A6974">
        <w:rPr>
          <w:rFonts w:ascii="Arial" w:hAnsi="Arial" w:cs="Arial"/>
          <w:sz w:val="24"/>
          <w:szCs w:val="24"/>
        </w:rPr>
        <w:t>a</w:t>
      </w:r>
      <w:r w:rsidR="00200682" w:rsidRPr="006A6974">
        <w:rPr>
          <w:rFonts w:ascii="Arial" w:hAnsi="Arial" w:cs="Arial"/>
          <w:sz w:val="24"/>
          <w:szCs w:val="24"/>
        </w:rPr>
        <w:t xml:space="preserve"> 202</w:t>
      </w:r>
      <w:r w:rsidR="006A6974" w:rsidRPr="006A6974">
        <w:rPr>
          <w:rFonts w:ascii="Arial" w:hAnsi="Arial" w:cs="Arial"/>
          <w:sz w:val="24"/>
          <w:szCs w:val="24"/>
        </w:rPr>
        <w:t>8</w:t>
      </w:r>
      <w:r w:rsidR="003F3DAC" w:rsidRPr="006A6974">
        <w:rPr>
          <w:rFonts w:ascii="Arial" w:hAnsi="Arial" w:cs="Arial"/>
          <w:sz w:val="24"/>
          <w:szCs w:val="24"/>
        </w:rPr>
        <w:t>,</w:t>
      </w:r>
      <w:r w:rsidR="00200682" w:rsidRPr="006A6974">
        <w:rPr>
          <w:rFonts w:ascii="Arial" w:hAnsi="Arial" w:cs="Arial"/>
          <w:sz w:val="24"/>
          <w:szCs w:val="24"/>
        </w:rPr>
        <w:t xml:space="preserve"> </w:t>
      </w:r>
      <w:r w:rsidRPr="006A6974">
        <w:rPr>
          <w:rFonts w:ascii="Arial" w:hAnsi="Arial" w:cs="Arial"/>
          <w:sz w:val="24"/>
          <w:szCs w:val="24"/>
        </w:rPr>
        <w:t xml:space="preserve">foi projetado um </w:t>
      </w:r>
      <w:r w:rsidR="00200682" w:rsidRPr="006A6974">
        <w:rPr>
          <w:rFonts w:ascii="Arial" w:hAnsi="Arial" w:cs="Arial"/>
          <w:sz w:val="24"/>
          <w:szCs w:val="24"/>
        </w:rPr>
        <w:t xml:space="preserve">crescimento médio </w:t>
      </w:r>
      <w:r w:rsidRPr="006A6974">
        <w:rPr>
          <w:rFonts w:ascii="Arial" w:hAnsi="Arial" w:cs="Arial"/>
          <w:sz w:val="24"/>
          <w:szCs w:val="24"/>
        </w:rPr>
        <w:t>de volumes de vendas na ordem de</w:t>
      </w:r>
      <w:r w:rsidR="00200682" w:rsidRPr="006A6974">
        <w:rPr>
          <w:rFonts w:ascii="Arial" w:hAnsi="Arial" w:cs="Arial"/>
          <w:sz w:val="24"/>
          <w:szCs w:val="24"/>
        </w:rPr>
        <w:t xml:space="preserve"> </w:t>
      </w:r>
      <w:r w:rsidR="000A03BD" w:rsidRPr="00EB165D">
        <w:rPr>
          <w:rFonts w:ascii="Arial" w:hAnsi="Arial" w:cs="Arial"/>
          <w:sz w:val="24"/>
          <w:szCs w:val="24"/>
        </w:rPr>
        <w:t>2,67</w:t>
      </w:r>
      <w:r w:rsidR="00200682" w:rsidRPr="006A6974">
        <w:rPr>
          <w:rFonts w:ascii="Arial" w:hAnsi="Arial" w:cs="Arial"/>
          <w:sz w:val="24"/>
          <w:szCs w:val="24"/>
        </w:rPr>
        <w:t>%</w:t>
      </w:r>
      <w:r w:rsidRPr="006A6974">
        <w:rPr>
          <w:rFonts w:ascii="Arial" w:hAnsi="Arial" w:cs="Arial"/>
          <w:sz w:val="24"/>
          <w:szCs w:val="24"/>
        </w:rPr>
        <w:t xml:space="preserve"> </w:t>
      </w:r>
      <w:r w:rsidR="00200682" w:rsidRPr="006A6974">
        <w:rPr>
          <w:rFonts w:ascii="Arial" w:hAnsi="Arial" w:cs="Arial"/>
          <w:sz w:val="24"/>
          <w:szCs w:val="24"/>
        </w:rPr>
        <w:t>para todos os segmentos de distribuição de gás</w:t>
      </w:r>
      <w:r w:rsidRPr="006A6974">
        <w:rPr>
          <w:rFonts w:ascii="Arial" w:hAnsi="Arial" w:cs="Arial"/>
          <w:sz w:val="24"/>
          <w:szCs w:val="24"/>
        </w:rPr>
        <w:t xml:space="preserve"> atendidos pela Companhia</w:t>
      </w:r>
      <w:r w:rsidR="00092AAE" w:rsidRPr="006A6974">
        <w:rPr>
          <w:rFonts w:ascii="Arial" w:hAnsi="Arial" w:cs="Arial"/>
          <w:sz w:val="24"/>
          <w:szCs w:val="24"/>
        </w:rPr>
        <w:t>,</w:t>
      </w:r>
      <w:r w:rsidRPr="006A6974">
        <w:rPr>
          <w:rFonts w:ascii="Arial" w:hAnsi="Arial" w:cs="Arial"/>
          <w:sz w:val="24"/>
          <w:szCs w:val="24"/>
        </w:rPr>
        <w:t xml:space="preserve"> </w:t>
      </w:r>
      <w:r w:rsidR="00092AAE" w:rsidRPr="006A6974">
        <w:rPr>
          <w:rFonts w:ascii="Arial" w:hAnsi="Arial" w:cs="Arial"/>
          <w:sz w:val="24"/>
          <w:szCs w:val="24"/>
        </w:rPr>
        <w:t>c</w:t>
      </w:r>
      <w:r w:rsidRPr="006A6974">
        <w:rPr>
          <w:rFonts w:ascii="Arial" w:hAnsi="Arial" w:cs="Arial"/>
          <w:sz w:val="24"/>
          <w:szCs w:val="24"/>
        </w:rPr>
        <w:t>om exceção d</w:t>
      </w:r>
      <w:r w:rsidR="00200682" w:rsidRPr="006A6974">
        <w:rPr>
          <w:rFonts w:ascii="Arial" w:hAnsi="Arial" w:cs="Arial"/>
          <w:sz w:val="24"/>
          <w:szCs w:val="24"/>
        </w:rPr>
        <w:t>o segmento térmico</w:t>
      </w:r>
      <w:r w:rsidRPr="006A6974">
        <w:rPr>
          <w:rFonts w:ascii="Arial" w:hAnsi="Arial" w:cs="Arial"/>
          <w:sz w:val="24"/>
          <w:szCs w:val="24"/>
        </w:rPr>
        <w:t>,</w:t>
      </w:r>
      <w:r w:rsidRPr="00A228B6">
        <w:rPr>
          <w:rFonts w:ascii="Arial" w:hAnsi="Arial" w:cs="Arial"/>
          <w:sz w:val="24"/>
          <w:szCs w:val="24"/>
        </w:rPr>
        <w:t xml:space="preserve"> que </w:t>
      </w:r>
      <w:r w:rsidR="00092AAE" w:rsidRPr="00A228B6">
        <w:rPr>
          <w:rFonts w:ascii="Arial" w:hAnsi="Arial" w:cs="Arial"/>
          <w:sz w:val="24"/>
          <w:szCs w:val="24"/>
        </w:rPr>
        <w:t>não foi considerado para este cálculo.</w:t>
      </w:r>
    </w:p>
    <w:p w14:paraId="1FFE6FE2" w14:textId="44CC152D" w:rsidR="00200682" w:rsidRPr="00A228B6" w:rsidRDefault="00EF7BE3" w:rsidP="00200682">
      <w:pPr>
        <w:ind w:right="51"/>
        <w:jc w:val="both"/>
        <w:rPr>
          <w:rFonts w:ascii="Arial" w:hAnsi="Arial" w:cs="Arial"/>
          <w:sz w:val="24"/>
          <w:szCs w:val="24"/>
        </w:rPr>
      </w:pPr>
      <w:r w:rsidRPr="00A228B6">
        <w:rPr>
          <w:rFonts w:ascii="Arial" w:hAnsi="Arial" w:cs="Arial"/>
          <w:sz w:val="24"/>
          <w:szCs w:val="24"/>
        </w:rPr>
        <w:t>Para os d</w:t>
      </w:r>
      <w:r w:rsidR="007E3AFC" w:rsidRPr="00A228B6">
        <w:rPr>
          <w:rFonts w:ascii="Arial" w:hAnsi="Arial" w:cs="Arial"/>
          <w:sz w:val="24"/>
          <w:szCs w:val="24"/>
        </w:rPr>
        <w:t>ados referentes ao</w:t>
      </w:r>
      <w:r w:rsidR="00200682" w:rsidRPr="00A228B6">
        <w:rPr>
          <w:rFonts w:ascii="Arial" w:hAnsi="Arial" w:cs="Arial"/>
          <w:sz w:val="24"/>
          <w:szCs w:val="24"/>
        </w:rPr>
        <w:t xml:space="preserve">s custos variáveis, as despesas fixas e as tarifas de </w:t>
      </w:r>
      <w:r w:rsidR="00200682" w:rsidRPr="006A6974">
        <w:rPr>
          <w:rFonts w:ascii="Arial" w:hAnsi="Arial" w:cs="Arial"/>
          <w:sz w:val="24"/>
          <w:szCs w:val="24"/>
        </w:rPr>
        <w:t>venda</w:t>
      </w:r>
      <w:r w:rsidR="007E3AFC" w:rsidRPr="006A6974">
        <w:rPr>
          <w:rFonts w:ascii="Arial" w:hAnsi="Arial" w:cs="Arial"/>
          <w:sz w:val="24"/>
          <w:szCs w:val="24"/>
        </w:rPr>
        <w:t xml:space="preserve">, </w:t>
      </w:r>
      <w:r w:rsidR="003F3DAC" w:rsidRPr="006A6974">
        <w:rPr>
          <w:rFonts w:ascii="Arial" w:hAnsi="Arial" w:cs="Arial"/>
          <w:sz w:val="24"/>
          <w:szCs w:val="24"/>
        </w:rPr>
        <w:t>foram utilizados</w:t>
      </w:r>
      <w:r w:rsidR="007E3AFC" w:rsidRPr="006A6974">
        <w:rPr>
          <w:rFonts w:ascii="Arial" w:hAnsi="Arial" w:cs="Arial"/>
          <w:sz w:val="24"/>
          <w:szCs w:val="24"/>
        </w:rPr>
        <w:t xml:space="preserve"> os dados orçados no Plano Quinquenal da Companhia para o</w:t>
      </w:r>
      <w:r w:rsidR="00200682" w:rsidRPr="006A6974">
        <w:rPr>
          <w:rFonts w:ascii="Arial" w:hAnsi="Arial" w:cs="Arial"/>
          <w:sz w:val="24"/>
          <w:szCs w:val="24"/>
        </w:rPr>
        <w:t xml:space="preserve"> período de 201</w:t>
      </w:r>
      <w:r w:rsidR="006A6974" w:rsidRPr="006A6974">
        <w:rPr>
          <w:rFonts w:ascii="Arial" w:hAnsi="Arial" w:cs="Arial"/>
          <w:sz w:val="24"/>
          <w:szCs w:val="24"/>
        </w:rPr>
        <w:t>9</w:t>
      </w:r>
      <w:r w:rsidR="00200682" w:rsidRPr="006A6974">
        <w:rPr>
          <w:rFonts w:ascii="Arial" w:hAnsi="Arial" w:cs="Arial"/>
          <w:sz w:val="24"/>
          <w:szCs w:val="24"/>
        </w:rPr>
        <w:t xml:space="preserve"> a 202</w:t>
      </w:r>
      <w:r w:rsidR="006A6974" w:rsidRPr="006A6974">
        <w:rPr>
          <w:rFonts w:ascii="Arial" w:hAnsi="Arial" w:cs="Arial"/>
          <w:sz w:val="24"/>
          <w:szCs w:val="24"/>
        </w:rPr>
        <w:t>3</w:t>
      </w:r>
      <w:r w:rsidR="007E3AFC" w:rsidRPr="006A6974">
        <w:rPr>
          <w:rFonts w:ascii="Arial" w:hAnsi="Arial" w:cs="Arial"/>
          <w:sz w:val="24"/>
          <w:szCs w:val="24"/>
        </w:rPr>
        <w:t xml:space="preserve"> e</w:t>
      </w:r>
      <w:r w:rsidR="003F3DAC" w:rsidRPr="006A6974">
        <w:rPr>
          <w:rFonts w:ascii="Arial" w:hAnsi="Arial" w:cs="Arial"/>
          <w:sz w:val="24"/>
          <w:szCs w:val="24"/>
        </w:rPr>
        <w:t>,</w:t>
      </w:r>
      <w:r w:rsidR="007E3AFC" w:rsidRPr="006A6974">
        <w:rPr>
          <w:rFonts w:ascii="Arial" w:hAnsi="Arial" w:cs="Arial"/>
          <w:sz w:val="24"/>
          <w:szCs w:val="24"/>
        </w:rPr>
        <w:t xml:space="preserve"> p</w:t>
      </w:r>
      <w:r w:rsidR="00200682" w:rsidRPr="006A6974">
        <w:rPr>
          <w:rFonts w:ascii="Arial" w:hAnsi="Arial" w:cs="Arial"/>
          <w:sz w:val="24"/>
          <w:szCs w:val="24"/>
        </w:rPr>
        <w:t>ara o período de 202</w:t>
      </w:r>
      <w:r w:rsidR="006A6974" w:rsidRPr="006A6974">
        <w:rPr>
          <w:rFonts w:ascii="Arial" w:hAnsi="Arial" w:cs="Arial"/>
          <w:sz w:val="24"/>
          <w:szCs w:val="24"/>
        </w:rPr>
        <w:t>4</w:t>
      </w:r>
      <w:r w:rsidR="00200682" w:rsidRPr="006A6974">
        <w:rPr>
          <w:rFonts w:ascii="Arial" w:hAnsi="Arial" w:cs="Arial"/>
          <w:sz w:val="24"/>
          <w:szCs w:val="24"/>
        </w:rPr>
        <w:t xml:space="preserve"> a 202</w:t>
      </w:r>
      <w:r w:rsidR="006A6974" w:rsidRPr="006A6974">
        <w:rPr>
          <w:rFonts w:ascii="Arial" w:hAnsi="Arial" w:cs="Arial"/>
          <w:sz w:val="24"/>
          <w:szCs w:val="24"/>
        </w:rPr>
        <w:t>8</w:t>
      </w:r>
      <w:r w:rsidR="003F3DAC" w:rsidRPr="006A6974">
        <w:rPr>
          <w:rFonts w:ascii="Arial" w:hAnsi="Arial" w:cs="Arial"/>
          <w:sz w:val="24"/>
          <w:szCs w:val="24"/>
        </w:rPr>
        <w:t>,</w:t>
      </w:r>
      <w:r w:rsidR="00200682" w:rsidRPr="006A6974">
        <w:rPr>
          <w:rFonts w:ascii="Arial" w:hAnsi="Arial" w:cs="Arial"/>
          <w:sz w:val="24"/>
          <w:szCs w:val="24"/>
        </w:rPr>
        <w:t xml:space="preserve"> foram utilizados os valores orçados no ano de 202</w:t>
      </w:r>
      <w:r w:rsidR="006A6974" w:rsidRPr="006A6974">
        <w:rPr>
          <w:rFonts w:ascii="Arial" w:hAnsi="Arial" w:cs="Arial"/>
          <w:sz w:val="24"/>
          <w:szCs w:val="24"/>
        </w:rPr>
        <w:t>3</w:t>
      </w:r>
      <w:r w:rsidR="00200682" w:rsidRPr="006A6974">
        <w:rPr>
          <w:rFonts w:ascii="Arial" w:hAnsi="Arial" w:cs="Arial"/>
          <w:sz w:val="24"/>
          <w:szCs w:val="24"/>
        </w:rPr>
        <w:t xml:space="preserve"> acrescidos </w:t>
      </w:r>
      <w:r w:rsidR="006A6974" w:rsidRPr="006A6974">
        <w:rPr>
          <w:rFonts w:ascii="Arial" w:hAnsi="Arial" w:cs="Arial"/>
          <w:sz w:val="24"/>
          <w:szCs w:val="24"/>
        </w:rPr>
        <w:t>da</w:t>
      </w:r>
      <w:r w:rsidR="00200682" w:rsidRPr="006A6974">
        <w:rPr>
          <w:rFonts w:ascii="Arial" w:hAnsi="Arial" w:cs="Arial"/>
          <w:sz w:val="24"/>
          <w:szCs w:val="24"/>
        </w:rPr>
        <w:t xml:space="preserve"> inflação </w:t>
      </w:r>
      <w:r w:rsidR="006A6974" w:rsidRPr="006A6974">
        <w:rPr>
          <w:rFonts w:ascii="Arial" w:hAnsi="Arial" w:cs="Arial"/>
          <w:sz w:val="24"/>
          <w:szCs w:val="24"/>
        </w:rPr>
        <w:t>acumulada nos últimos 12 meses de</w:t>
      </w:r>
      <w:r w:rsidR="00200682" w:rsidRPr="006A6974">
        <w:rPr>
          <w:rFonts w:ascii="Arial" w:hAnsi="Arial" w:cs="Arial"/>
          <w:sz w:val="24"/>
          <w:szCs w:val="24"/>
        </w:rPr>
        <w:t xml:space="preserve"> </w:t>
      </w:r>
      <w:r w:rsidR="000A03BD" w:rsidRPr="00EB165D">
        <w:rPr>
          <w:rFonts w:ascii="Arial" w:hAnsi="Arial" w:cs="Arial"/>
          <w:sz w:val="24"/>
          <w:szCs w:val="24"/>
        </w:rPr>
        <w:t>3,78</w:t>
      </w:r>
      <w:r w:rsidR="00200682" w:rsidRPr="006A6974">
        <w:rPr>
          <w:rFonts w:ascii="Arial" w:hAnsi="Arial" w:cs="Arial"/>
          <w:sz w:val="24"/>
          <w:szCs w:val="24"/>
        </w:rPr>
        <w:t xml:space="preserve">% </w:t>
      </w:r>
      <w:proofErr w:type="spellStart"/>
      <w:r w:rsidR="00200682" w:rsidRPr="006A6974">
        <w:rPr>
          <w:rFonts w:ascii="Arial" w:hAnsi="Arial" w:cs="Arial"/>
          <w:sz w:val="24"/>
          <w:szCs w:val="24"/>
        </w:rPr>
        <w:t>a.a</w:t>
      </w:r>
      <w:proofErr w:type="spellEnd"/>
      <w:r w:rsidR="00627D9C">
        <w:rPr>
          <w:rFonts w:ascii="Arial" w:hAnsi="Arial" w:cs="Arial"/>
          <w:sz w:val="24"/>
          <w:szCs w:val="24"/>
        </w:rPr>
        <w:t xml:space="preserve"> projetados ano a ano para o período, pela aplicação desta última taxa de crescimento ao ano</w:t>
      </w:r>
      <w:r w:rsidR="00200682" w:rsidRPr="006A6974">
        <w:rPr>
          <w:rFonts w:ascii="Arial" w:hAnsi="Arial" w:cs="Arial"/>
          <w:sz w:val="24"/>
          <w:szCs w:val="24"/>
        </w:rPr>
        <w:t>.</w:t>
      </w:r>
    </w:p>
    <w:p w14:paraId="3EA3DDF2" w14:textId="6D543274" w:rsidR="006F41B5" w:rsidRPr="00A228B6" w:rsidRDefault="00200682" w:rsidP="00200682">
      <w:pPr>
        <w:ind w:right="51"/>
        <w:jc w:val="both"/>
        <w:rPr>
          <w:rFonts w:ascii="Arial" w:hAnsi="Arial" w:cs="Arial"/>
          <w:sz w:val="24"/>
          <w:szCs w:val="24"/>
        </w:rPr>
      </w:pPr>
      <w:r w:rsidRPr="00A228B6">
        <w:rPr>
          <w:rFonts w:ascii="Arial" w:hAnsi="Arial" w:cs="Arial"/>
          <w:sz w:val="24"/>
          <w:szCs w:val="24"/>
        </w:rPr>
        <w:t xml:space="preserve">Tomando como base as premissas estabelecidas acima, elaborou-se um fluxo de caixa </w:t>
      </w:r>
      <w:r w:rsidRPr="006A6974">
        <w:rPr>
          <w:rFonts w:ascii="Arial" w:hAnsi="Arial" w:cs="Arial"/>
          <w:sz w:val="24"/>
          <w:szCs w:val="24"/>
        </w:rPr>
        <w:t xml:space="preserve">para um prazo de dez anos e apurou-se o seu valor presente com uma taxa de desconto </w:t>
      </w:r>
      <w:r w:rsidR="00C04DF0" w:rsidRPr="006A6974">
        <w:rPr>
          <w:rFonts w:ascii="Arial" w:hAnsi="Arial" w:cs="Arial"/>
          <w:sz w:val="24"/>
          <w:szCs w:val="24"/>
        </w:rPr>
        <w:t>baseada na taxa SELIC</w:t>
      </w:r>
      <w:r w:rsidR="00FE0A17" w:rsidRPr="006A6974">
        <w:rPr>
          <w:rFonts w:ascii="Arial" w:hAnsi="Arial" w:cs="Arial"/>
          <w:sz w:val="24"/>
          <w:szCs w:val="24"/>
        </w:rPr>
        <w:t>,</w:t>
      </w:r>
      <w:r w:rsidR="00C04DF0" w:rsidRPr="006A6974">
        <w:rPr>
          <w:rFonts w:ascii="Arial" w:hAnsi="Arial" w:cs="Arial"/>
          <w:sz w:val="24"/>
          <w:szCs w:val="24"/>
        </w:rPr>
        <w:t xml:space="preserve"> </w:t>
      </w:r>
      <w:r w:rsidRPr="006A6974">
        <w:rPr>
          <w:rFonts w:ascii="Arial" w:hAnsi="Arial" w:cs="Arial"/>
          <w:sz w:val="24"/>
          <w:szCs w:val="24"/>
        </w:rPr>
        <w:t>que remunera o Custo de Oportunidade do Capital</w:t>
      </w:r>
      <w:r w:rsidR="00C04DF0" w:rsidRPr="006A6974">
        <w:rPr>
          <w:rFonts w:ascii="Arial" w:hAnsi="Arial" w:cs="Arial"/>
          <w:sz w:val="24"/>
          <w:szCs w:val="24"/>
        </w:rPr>
        <w:t xml:space="preserve"> </w:t>
      </w:r>
      <w:r w:rsidRPr="006A6974">
        <w:rPr>
          <w:rFonts w:ascii="Arial" w:hAnsi="Arial" w:cs="Arial"/>
          <w:sz w:val="24"/>
          <w:szCs w:val="24"/>
        </w:rPr>
        <w:t>de 6,</w:t>
      </w:r>
      <w:r w:rsidR="00AA7EAC" w:rsidRPr="006A6974">
        <w:rPr>
          <w:rFonts w:ascii="Arial" w:hAnsi="Arial" w:cs="Arial"/>
          <w:sz w:val="24"/>
          <w:szCs w:val="24"/>
        </w:rPr>
        <w:t>5</w:t>
      </w:r>
      <w:r w:rsidRPr="006A6974">
        <w:rPr>
          <w:rFonts w:ascii="Arial" w:hAnsi="Arial" w:cs="Arial"/>
          <w:sz w:val="24"/>
          <w:szCs w:val="24"/>
        </w:rPr>
        <w:t>% a.a. O resultado</w:t>
      </w:r>
      <w:r w:rsidRPr="00A228B6">
        <w:rPr>
          <w:rFonts w:ascii="Arial" w:hAnsi="Arial" w:cs="Arial"/>
          <w:sz w:val="24"/>
          <w:szCs w:val="24"/>
        </w:rPr>
        <w:t xml:space="preserve"> desse estudo demonstrou </w:t>
      </w:r>
      <w:r w:rsidR="000D6AEA" w:rsidRPr="000D6AEA">
        <w:rPr>
          <w:rFonts w:ascii="Arial" w:hAnsi="Arial" w:cs="Arial"/>
          <w:sz w:val="24"/>
          <w:szCs w:val="24"/>
        </w:rPr>
        <w:t xml:space="preserve">que os ativos da </w:t>
      </w:r>
      <w:proofErr w:type="gramStart"/>
      <w:r w:rsidR="000D6AEA" w:rsidRPr="000D6AEA">
        <w:rPr>
          <w:rFonts w:ascii="Arial" w:hAnsi="Arial" w:cs="Arial"/>
          <w:sz w:val="24"/>
          <w:szCs w:val="24"/>
        </w:rPr>
        <w:t>sociedade  estão</w:t>
      </w:r>
      <w:proofErr w:type="gramEnd"/>
      <w:r w:rsidR="000D6AEA" w:rsidRPr="000D6AEA">
        <w:rPr>
          <w:rFonts w:ascii="Arial" w:hAnsi="Arial" w:cs="Arial"/>
          <w:sz w:val="24"/>
          <w:szCs w:val="24"/>
        </w:rPr>
        <w:t xml:space="preserve"> </w:t>
      </w:r>
      <w:r w:rsidR="000D6AEA" w:rsidRPr="000D6AEA">
        <w:rPr>
          <w:rFonts w:ascii="Arial" w:hAnsi="Arial" w:cs="Arial"/>
          <w:sz w:val="24"/>
          <w:szCs w:val="24"/>
        </w:rPr>
        <w:lastRenderedPageBreak/>
        <w:t>registrados contabilmente por um valor inferior àquele passível de ser recuperado por uso ou venda, com base no método de fluxo de caixa descontado, não havendo necessidade de registro de “</w:t>
      </w:r>
      <w:proofErr w:type="spellStart"/>
      <w:r w:rsidR="000D6AEA" w:rsidRPr="000D6AEA">
        <w:rPr>
          <w:rFonts w:ascii="Arial" w:hAnsi="Arial" w:cs="Arial"/>
          <w:sz w:val="24"/>
          <w:szCs w:val="24"/>
        </w:rPr>
        <w:t>Impairment</w:t>
      </w:r>
      <w:proofErr w:type="spellEnd"/>
      <w:r w:rsidR="000D6AEA" w:rsidRPr="000D6AEA">
        <w:rPr>
          <w:rFonts w:ascii="Arial" w:hAnsi="Arial" w:cs="Arial"/>
          <w:sz w:val="24"/>
          <w:szCs w:val="24"/>
        </w:rPr>
        <w:t>”</w:t>
      </w:r>
      <w:r w:rsidRPr="00A228B6">
        <w:rPr>
          <w:rFonts w:ascii="Arial" w:hAnsi="Arial" w:cs="Arial"/>
          <w:sz w:val="24"/>
          <w:szCs w:val="24"/>
        </w:rPr>
        <w:t xml:space="preserve">. </w:t>
      </w:r>
      <w:bookmarkEnd w:id="2"/>
    </w:p>
    <w:p w14:paraId="305C649F" w14:textId="77777777" w:rsidR="00200682" w:rsidRPr="00A228B6" w:rsidRDefault="00200682" w:rsidP="00E021A5">
      <w:pPr>
        <w:widowControl w:val="0"/>
        <w:numPr>
          <w:ilvl w:val="0"/>
          <w:numId w:val="12"/>
        </w:numPr>
        <w:suppressAutoHyphens w:val="0"/>
        <w:spacing w:line="240" w:lineRule="auto"/>
        <w:ind w:left="426" w:right="50" w:hanging="426"/>
        <w:jc w:val="both"/>
        <w:rPr>
          <w:rFonts w:ascii="Arial" w:hAnsi="Arial" w:cs="Arial"/>
          <w:sz w:val="24"/>
          <w:szCs w:val="24"/>
        </w:rPr>
      </w:pPr>
      <w:r w:rsidRPr="00A228B6">
        <w:rPr>
          <w:rFonts w:ascii="Arial" w:hAnsi="Arial" w:cs="Arial"/>
          <w:sz w:val="24"/>
          <w:szCs w:val="24"/>
        </w:rPr>
        <w:t>SUBVENÇÕES E ASSISTÊNCIAS GOVERNAMENTAIS</w:t>
      </w:r>
    </w:p>
    <w:p w14:paraId="638D057F" w14:textId="734B8B76" w:rsidR="00200682" w:rsidRDefault="00200682" w:rsidP="00200682">
      <w:pPr>
        <w:ind w:right="51"/>
        <w:jc w:val="both"/>
        <w:rPr>
          <w:rFonts w:ascii="Arial" w:hAnsi="Arial" w:cs="Arial"/>
          <w:sz w:val="24"/>
          <w:szCs w:val="24"/>
        </w:rPr>
      </w:pPr>
      <w:r w:rsidRPr="00A228B6">
        <w:rPr>
          <w:rFonts w:ascii="Arial" w:hAnsi="Arial" w:cs="Arial"/>
          <w:sz w:val="24"/>
          <w:szCs w:val="24"/>
        </w:rPr>
        <w:t>Para as Subvenções e Assistências Governamentais</w:t>
      </w:r>
      <w:r w:rsidR="00FE0A17">
        <w:rPr>
          <w:rFonts w:ascii="Arial" w:hAnsi="Arial" w:cs="Arial"/>
          <w:sz w:val="24"/>
          <w:szCs w:val="24"/>
        </w:rPr>
        <w:t>,</w:t>
      </w:r>
      <w:r w:rsidRPr="00A228B6">
        <w:rPr>
          <w:rFonts w:ascii="Arial" w:hAnsi="Arial" w:cs="Arial"/>
          <w:sz w:val="24"/>
          <w:szCs w:val="24"/>
        </w:rPr>
        <w:t xml:space="preserve"> foi observada a NBC TG 07 (R1), a qual define o procedimento a ser aplicado na contabilização e na divulgação de subvenção governamental e na divulgação de outras formas de assistência governamental. Considerando o disposto na referida NBC TG, a companhia registrou</w:t>
      </w:r>
      <w:r w:rsidR="001F2961" w:rsidRPr="00A228B6">
        <w:rPr>
          <w:rFonts w:ascii="Arial" w:hAnsi="Arial" w:cs="Arial"/>
          <w:sz w:val="24"/>
          <w:szCs w:val="24"/>
        </w:rPr>
        <w:t>,</w:t>
      </w:r>
      <w:r w:rsidRPr="00A228B6">
        <w:rPr>
          <w:rFonts w:ascii="Arial" w:hAnsi="Arial" w:cs="Arial"/>
          <w:sz w:val="24"/>
          <w:szCs w:val="24"/>
        </w:rPr>
        <w:t xml:space="preserve"> </w:t>
      </w:r>
      <w:r w:rsidR="001F2961" w:rsidRPr="00A228B6">
        <w:rPr>
          <w:rFonts w:ascii="Arial" w:hAnsi="Arial" w:cs="Arial"/>
          <w:sz w:val="24"/>
          <w:szCs w:val="24"/>
        </w:rPr>
        <w:t xml:space="preserve">diretamente no resultado do exercício pelo regime de competência, </w:t>
      </w:r>
      <w:r w:rsidRPr="00A228B6">
        <w:rPr>
          <w:rFonts w:ascii="Arial" w:hAnsi="Arial" w:cs="Arial"/>
          <w:sz w:val="24"/>
          <w:szCs w:val="24"/>
        </w:rPr>
        <w:t>os incentivos fiscais decorrentes de doações ou subvenções governamentais recebid</w:t>
      </w:r>
      <w:r w:rsidR="001F2961" w:rsidRPr="00A228B6">
        <w:rPr>
          <w:rFonts w:ascii="Arial" w:hAnsi="Arial" w:cs="Arial"/>
          <w:sz w:val="24"/>
          <w:szCs w:val="24"/>
        </w:rPr>
        <w:t>a</w:t>
      </w:r>
      <w:r w:rsidRPr="00A228B6">
        <w:rPr>
          <w:rFonts w:ascii="Arial" w:hAnsi="Arial" w:cs="Arial"/>
          <w:sz w:val="24"/>
          <w:szCs w:val="24"/>
        </w:rPr>
        <w:t>s.</w:t>
      </w:r>
    </w:p>
    <w:p w14:paraId="009F7F96" w14:textId="3CE27AC9" w:rsidR="00CC350F" w:rsidRPr="00CC350F" w:rsidRDefault="00E021A5" w:rsidP="00CC350F">
      <w:pPr>
        <w:widowControl w:val="0"/>
        <w:numPr>
          <w:ilvl w:val="0"/>
          <w:numId w:val="12"/>
        </w:numPr>
        <w:suppressAutoHyphens w:val="0"/>
        <w:spacing w:line="240" w:lineRule="auto"/>
        <w:ind w:left="426" w:right="50" w:hanging="426"/>
        <w:jc w:val="both"/>
        <w:rPr>
          <w:rFonts w:ascii="Arial" w:hAnsi="Arial" w:cs="Arial"/>
          <w:sz w:val="24"/>
          <w:szCs w:val="24"/>
        </w:rPr>
      </w:pPr>
      <w:r>
        <w:rPr>
          <w:rFonts w:ascii="Arial" w:hAnsi="Arial" w:cs="Arial"/>
          <w:sz w:val="24"/>
          <w:szCs w:val="24"/>
        </w:rPr>
        <w:t>PROVISÃO PARA IMPOSTO DE RENDA E CONTRIBUIÇÃO SOCIAL</w:t>
      </w:r>
    </w:p>
    <w:p w14:paraId="008B2E30" w14:textId="7126720C" w:rsidR="00CC350F" w:rsidRDefault="00E021A5" w:rsidP="0075218C">
      <w:pPr>
        <w:pStyle w:val="PargrafodaLista"/>
        <w:ind w:left="0"/>
        <w:jc w:val="both"/>
        <w:rPr>
          <w:rFonts w:ascii="Arial" w:hAnsi="Arial" w:cs="Arial"/>
          <w:sz w:val="24"/>
          <w:szCs w:val="24"/>
        </w:rPr>
      </w:pPr>
      <w:r>
        <w:rPr>
          <w:rFonts w:ascii="Arial" w:hAnsi="Arial" w:cs="Arial"/>
          <w:sz w:val="24"/>
          <w:szCs w:val="24"/>
        </w:rPr>
        <w:t>A provisão para imposto de renda é</w:t>
      </w:r>
      <w:r w:rsidRPr="00E021A5">
        <w:rPr>
          <w:rFonts w:ascii="Arial" w:hAnsi="Arial" w:cs="Arial"/>
          <w:sz w:val="24"/>
          <w:szCs w:val="24"/>
        </w:rPr>
        <w:t xml:space="preserve"> constituída à alíquota de 15% sobre o lucro real, mais adicional de 10% sobre o lucro real, conforme legislação em vigor.</w:t>
      </w:r>
      <w:r>
        <w:rPr>
          <w:rFonts w:ascii="Arial" w:hAnsi="Arial" w:cs="Arial"/>
          <w:sz w:val="24"/>
          <w:szCs w:val="24"/>
        </w:rPr>
        <w:t xml:space="preserve"> E a provisão para contribuição social é</w:t>
      </w:r>
      <w:r w:rsidRPr="00A228B6">
        <w:rPr>
          <w:rFonts w:ascii="Arial" w:hAnsi="Arial" w:cs="Arial"/>
          <w:sz w:val="24"/>
          <w:szCs w:val="24"/>
        </w:rPr>
        <w:t xml:space="preserve"> constituída à alíquota de 9% do lucro contábil ajustado, conforme legislação em vigor.</w:t>
      </w:r>
    </w:p>
    <w:p w14:paraId="630C30DF" w14:textId="6AF23A75" w:rsidR="00CC350F" w:rsidRPr="00E021A5" w:rsidRDefault="00CC350F" w:rsidP="00CC350F">
      <w:pPr>
        <w:ind w:right="51"/>
        <w:jc w:val="both"/>
        <w:rPr>
          <w:rFonts w:ascii="Arial" w:hAnsi="Arial" w:cs="Arial"/>
          <w:sz w:val="24"/>
          <w:szCs w:val="24"/>
        </w:rPr>
      </w:pPr>
      <w:r w:rsidRPr="00A228B6">
        <w:rPr>
          <w:rFonts w:ascii="Arial" w:hAnsi="Arial" w:cs="Arial"/>
          <w:sz w:val="24"/>
          <w:szCs w:val="24"/>
        </w:rPr>
        <w:t>Além dos tributos normalmente incidentes sobre o lucro do período, foram reconhecidos no resultado os efeitos das diferenças temporárias entre o regime contábil da apropriação de receitas e despesas e o seu regime tributário, de acordo com a NBC TG 32 (R3).</w:t>
      </w:r>
    </w:p>
    <w:p w14:paraId="1A391162" w14:textId="57E0F9E4" w:rsidR="0075218C" w:rsidRDefault="0075218C" w:rsidP="0075218C">
      <w:pPr>
        <w:widowControl w:val="0"/>
        <w:numPr>
          <w:ilvl w:val="0"/>
          <w:numId w:val="12"/>
        </w:numPr>
        <w:suppressAutoHyphens w:val="0"/>
        <w:spacing w:line="240" w:lineRule="auto"/>
        <w:ind w:left="426" w:right="50" w:hanging="426"/>
        <w:jc w:val="both"/>
        <w:rPr>
          <w:rFonts w:ascii="Arial" w:hAnsi="Arial" w:cs="Arial"/>
          <w:sz w:val="24"/>
          <w:szCs w:val="24"/>
        </w:rPr>
      </w:pPr>
      <w:r>
        <w:rPr>
          <w:rFonts w:ascii="Arial" w:hAnsi="Arial" w:cs="Arial"/>
          <w:sz w:val="24"/>
          <w:szCs w:val="24"/>
        </w:rPr>
        <w:t>JUROS SOBRE O CAPITAL PRÓPRIO</w:t>
      </w:r>
    </w:p>
    <w:p w14:paraId="343215B8" w14:textId="0F9648AB" w:rsidR="0022238F" w:rsidRPr="00A228B6" w:rsidRDefault="0075218C" w:rsidP="0075218C">
      <w:pPr>
        <w:widowControl w:val="0"/>
        <w:suppressAutoHyphens w:val="0"/>
        <w:spacing w:line="240" w:lineRule="auto"/>
        <w:ind w:right="50"/>
        <w:jc w:val="both"/>
        <w:rPr>
          <w:rFonts w:ascii="Arial" w:hAnsi="Arial" w:cs="Arial"/>
          <w:sz w:val="24"/>
          <w:szCs w:val="24"/>
        </w:rPr>
      </w:pPr>
      <w:r w:rsidRPr="00A228B6">
        <w:rPr>
          <w:rFonts w:ascii="Arial" w:hAnsi="Arial" w:cs="Arial"/>
          <w:sz w:val="24"/>
          <w:szCs w:val="24"/>
        </w:rPr>
        <w:t>Em conformidade com o disposto no artigo 9º da Lei nº 9.249/95 e regulamentação posterior, a Companhia contabilizou juros sobre capital próprio como despesa financeira. Para fins de apresentação das demonstrações financeiras e em atendimento à Deliberação CVM nº207/96, esses juros foram reclassificados de despesa financeira para lucros acumulados, não produzindo efeito no lucro líquido a não ser pelos impactos fiscais.</w:t>
      </w:r>
    </w:p>
    <w:p w14:paraId="3418BBE5" w14:textId="77777777" w:rsidR="00200682" w:rsidRPr="00A228B6" w:rsidRDefault="00200682" w:rsidP="00E021A5">
      <w:pPr>
        <w:widowControl w:val="0"/>
        <w:numPr>
          <w:ilvl w:val="0"/>
          <w:numId w:val="12"/>
        </w:numPr>
        <w:suppressAutoHyphens w:val="0"/>
        <w:spacing w:line="240" w:lineRule="auto"/>
        <w:ind w:left="426" w:right="50" w:hanging="426"/>
        <w:jc w:val="both"/>
        <w:rPr>
          <w:rFonts w:ascii="Arial" w:hAnsi="Arial" w:cs="Arial"/>
          <w:sz w:val="24"/>
          <w:szCs w:val="24"/>
        </w:rPr>
      </w:pPr>
      <w:r w:rsidRPr="00A228B6">
        <w:rPr>
          <w:rFonts w:ascii="Arial" w:hAnsi="Arial" w:cs="Arial"/>
          <w:sz w:val="24"/>
          <w:szCs w:val="24"/>
        </w:rPr>
        <w:t>DIVULGAÇÕES SOBRE PARTES RELACIONADAS</w:t>
      </w:r>
    </w:p>
    <w:p w14:paraId="33ED031A" w14:textId="377FF0AB" w:rsidR="00200682" w:rsidRDefault="00200682" w:rsidP="00200682">
      <w:pPr>
        <w:jc w:val="both"/>
        <w:rPr>
          <w:rFonts w:ascii="Arial" w:hAnsi="Arial" w:cs="Arial"/>
          <w:sz w:val="24"/>
          <w:szCs w:val="24"/>
        </w:rPr>
      </w:pPr>
      <w:r w:rsidRPr="00A228B6">
        <w:rPr>
          <w:rFonts w:ascii="Arial" w:hAnsi="Arial" w:cs="Arial"/>
          <w:sz w:val="24"/>
          <w:szCs w:val="24"/>
        </w:rPr>
        <w:t>Para as Partes Relacionadas, foi observada a NBC TG 05 (R3), a qual estabelece que as demonstrações financeiras da entidade contenham as divulgações necessárias para evidenciar a possibilidade de que sua posição financeira e seu resultado possam ter sido afetados pela existência de transações e saldos com partes relacionadas.</w:t>
      </w:r>
    </w:p>
    <w:p w14:paraId="0CA80BE8" w14:textId="77777777" w:rsidR="0075218C" w:rsidRPr="00A228B6" w:rsidRDefault="0075218C" w:rsidP="0075218C">
      <w:pPr>
        <w:widowControl w:val="0"/>
        <w:numPr>
          <w:ilvl w:val="0"/>
          <w:numId w:val="12"/>
        </w:numPr>
        <w:suppressAutoHyphens w:val="0"/>
        <w:spacing w:after="120" w:line="240" w:lineRule="auto"/>
        <w:ind w:left="425" w:right="51" w:hanging="425"/>
        <w:jc w:val="both"/>
        <w:rPr>
          <w:rFonts w:ascii="Arial" w:hAnsi="Arial" w:cs="Arial"/>
          <w:sz w:val="24"/>
          <w:szCs w:val="24"/>
        </w:rPr>
      </w:pPr>
      <w:r w:rsidRPr="00A228B6">
        <w:rPr>
          <w:rFonts w:ascii="Arial" w:hAnsi="Arial" w:cs="Arial"/>
          <w:sz w:val="24"/>
          <w:szCs w:val="24"/>
        </w:rPr>
        <w:t xml:space="preserve">DEMONSTRAÇÃO DOS FLUXOS DE CAIXA – DFC </w:t>
      </w:r>
    </w:p>
    <w:p w14:paraId="7047C6F1" w14:textId="406F6A78" w:rsidR="0075218C" w:rsidRDefault="0075218C" w:rsidP="0075218C">
      <w:pPr>
        <w:ind w:right="51"/>
        <w:jc w:val="both"/>
        <w:rPr>
          <w:rFonts w:ascii="Arial" w:hAnsi="Arial" w:cs="Arial"/>
          <w:sz w:val="24"/>
          <w:szCs w:val="24"/>
        </w:rPr>
      </w:pPr>
      <w:r w:rsidRPr="00A228B6">
        <w:rPr>
          <w:rFonts w:ascii="Arial" w:hAnsi="Arial" w:cs="Arial"/>
          <w:sz w:val="24"/>
          <w:szCs w:val="24"/>
        </w:rPr>
        <w:t>Foram observadas as orientações da NBC TG 03 (R3) no que se refere à apresentação de informações acerca das alterações históricas de caixa e equivalentes de caixa de uma entidade por meio de demonstração que classifique os fluxos de caixa do exercício por atividades operacionais, de investimento e de financiamento. A Demonstração dos Fluxos de Caixa foi apresentada como parte integrante das demonstrações financeiras divulgadas ao final de cada período.</w:t>
      </w:r>
    </w:p>
    <w:p w14:paraId="6B03529C" w14:textId="77777777" w:rsidR="00200682" w:rsidRPr="00A228B6" w:rsidRDefault="00200682" w:rsidP="00200682">
      <w:pPr>
        <w:widowControl w:val="0"/>
        <w:numPr>
          <w:ilvl w:val="0"/>
          <w:numId w:val="12"/>
        </w:numPr>
        <w:suppressAutoHyphens w:val="0"/>
        <w:spacing w:line="240" w:lineRule="auto"/>
        <w:ind w:left="426" w:right="50"/>
        <w:jc w:val="both"/>
        <w:rPr>
          <w:rFonts w:ascii="Arial" w:hAnsi="Arial" w:cs="Arial"/>
          <w:sz w:val="24"/>
          <w:szCs w:val="24"/>
        </w:rPr>
      </w:pPr>
      <w:r w:rsidRPr="00A228B6">
        <w:rPr>
          <w:rFonts w:ascii="Arial" w:hAnsi="Arial" w:cs="Arial"/>
          <w:sz w:val="24"/>
          <w:szCs w:val="24"/>
        </w:rPr>
        <w:lastRenderedPageBreak/>
        <w:t>DEMONSTRAÇÃO DO VALOR ADICIONADO</w:t>
      </w:r>
    </w:p>
    <w:p w14:paraId="79851FB5" w14:textId="33A36760" w:rsidR="00200682" w:rsidRDefault="00200682" w:rsidP="00200682">
      <w:pPr>
        <w:autoSpaceDE w:val="0"/>
        <w:autoSpaceDN w:val="0"/>
        <w:adjustRightInd w:val="0"/>
        <w:jc w:val="both"/>
        <w:rPr>
          <w:rFonts w:ascii="Arial" w:hAnsi="Arial" w:cs="Arial"/>
          <w:sz w:val="24"/>
          <w:szCs w:val="24"/>
        </w:rPr>
      </w:pPr>
      <w:r w:rsidRPr="00A228B6">
        <w:rPr>
          <w:rFonts w:ascii="Arial" w:hAnsi="Arial" w:cs="Arial"/>
          <w:sz w:val="24"/>
          <w:szCs w:val="24"/>
        </w:rPr>
        <w:t xml:space="preserve">A companhia elaborou a </w:t>
      </w:r>
      <w:r w:rsidR="001F2961" w:rsidRPr="00A228B6">
        <w:rPr>
          <w:rFonts w:ascii="Arial" w:hAnsi="Arial" w:cs="Arial"/>
          <w:sz w:val="24"/>
          <w:szCs w:val="24"/>
        </w:rPr>
        <w:t>D</w:t>
      </w:r>
      <w:r w:rsidRPr="00A228B6">
        <w:rPr>
          <w:rFonts w:ascii="Arial" w:hAnsi="Arial" w:cs="Arial"/>
          <w:sz w:val="24"/>
          <w:szCs w:val="24"/>
        </w:rPr>
        <w:t xml:space="preserve">emonstração do </w:t>
      </w:r>
      <w:r w:rsidR="001F2961" w:rsidRPr="00A228B6">
        <w:rPr>
          <w:rFonts w:ascii="Arial" w:hAnsi="Arial" w:cs="Arial"/>
          <w:sz w:val="24"/>
          <w:szCs w:val="24"/>
        </w:rPr>
        <w:t>V</w:t>
      </w:r>
      <w:r w:rsidRPr="00A228B6">
        <w:rPr>
          <w:rFonts w:ascii="Arial" w:hAnsi="Arial" w:cs="Arial"/>
          <w:sz w:val="24"/>
          <w:szCs w:val="24"/>
        </w:rPr>
        <w:t xml:space="preserve">alor </w:t>
      </w:r>
      <w:r w:rsidR="001F2961" w:rsidRPr="00A228B6">
        <w:rPr>
          <w:rFonts w:ascii="Arial" w:hAnsi="Arial" w:cs="Arial"/>
          <w:sz w:val="24"/>
          <w:szCs w:val="24"/>
        </w:rPr>
        <w:t>A</w:t>
      </w:r>
      <w:r w:rsidRPr="00A228B6">
        <w:rPr>
          <w:rFonts w:ascii="Arial" w:hAnsi="Arial" w:cs="Arial"/>
          <w:sz w:val="24"/>
          <w:szCs w:val="24"/>
        </w:rPr>
        <w:t xml:space="preserve">dicionado (DVA) nos termos da NBC TG 09 – Demonstração do Valor Adicionado, a qual é apresentada como informação financeira adicional e tem por finalidade evidenciar as riquezas criadas pela entidade e a forma como tais riquezas foram distribuídas em determinado período. </w:t>
      </w:r>
    </w:p>
    <w:p w14:paraId="29B8CAFD" w14:textId="20F44524" w:rsidR="0075218C" w:rsidRPr="00A228B6" w:rsidRDefault="0075218C" w:rsidP="0075218C">
      <w:pPr>
        <w:widowControl w:val="0"/>
        <w:numPr>
          <w:ilvl w:val="0"/>
          <w:numId w:val="12"/>
        </w:numPr>
        <w:suppressAutoHyphens w:val="0"/>
        <w:spacing w:line="240" w:lineRule="auto"/>
        <w:ind w:left="426" w:right="50" w:hanging="426"/>
        <w:jc w:val="both"/>
        <w:rPr>
          <w:rFonts w:ascii="Arial" w:hAnsi="Arial" w:cs="Arial"/>
          <w:sz w:val="24"/>
          <w:szCs w:val="24"/>
        </w:rPr>
      </w:pPr>
      <w:r>
        <w:rPr>
          <w:rFonts w:ascii="Arial" w:hAnsi="Arial" w:cs="Arial"/>
          <w:sz w:val="24"/>
          <w:szCs w:val="24"/>
        </w:rPr>
        <w:t>PROVISÕES, PASSIVOS CONTINGENTES E ATIVOS CONTINGENTES</w:t>
      </w:r>
    </w:p>
    <w:p w14:paraId="60593323" w14:textId="213FCE3E" w:rsidR="00E021A5" w:rsidRDefault="00200682" w:rsidP="00014E98">
      <w:pPr>
        <w:autoSpaceDE w:val="0"/>
        <w:autoSpaceDN w:val="0"/>
        <w:adjustRightInd w:val="0"/>
        <w:jc w:val="both"/>
        <w:rPr>
          <w:rFonts w:ascii="Arial" w:hAnsi="Arial" w:cs="Arial"/>
          <w:sz w:val="24"/>
          <w:szCs w:val="24"/>
        </w:rPr>
      </w:pPr>
      <w:r w:rsidRPr="00014E98">
        <w:rPr>
          <w:rFonts w:ascii="Arial" w:hAnsi="Arial" w:cs="Arial"/>
          <w:sz w:val="24"/>
          <w:szCs w:val="24"/>
        </w:rPr>
        <w:t xml:space="preserve">Foi observada a NBC TG 25 (R1), a qual reconhece uma provisão em função de um evento passado que gera uma obrigação possível, estimada de maneira confiável e cuja existência será confirmada apenas pela ocorrência, ou não, de um ou mais eventos futuros incertos não totalmente sob controle da entidade, sendo provável que um recurso econômico venha a ser exigido para liquidá-la. </w:t>
      </w:r>
    </w:p>
    <w:p w14:paraId="2E39D928" w14:textId="132BEFDE" w:rsidR="00E021A5" w:rsidRDefault="00E021A5" w:rsidP="00014E98">
      <w:pPr>
        <w:autoSpaceDE w:val="0"/>
        <w:autoSpaceDN w:val="0"/>
        <w:adjustRightInd w:val="0"/>
        <w:jc w:val="both"/>
        <w:rPr>
          <w:rFonts w:ascii="Arial" w:hAnsi="Arial" w:cs="Arial"/>
          <w:sz w:val="24"/>
          <w:szCs w:val="24"/>
        </w:rPr>
      </w:pPr>
      <w:r w:rsidRPr="00A228B6">
        <w:rPr>
          <w:rFonts w:ascii="Arial" w:hAnsi="Arial" w:cs="Arial"/>
          <w:sz w:val="24"/>
          <w:szCs w:val="24"/>
        </w:rPr>
        <w:t>As provisões para passivos contingentes são constituídas com base em pareceres jurídicos que classificam as contingências com perspectiva de perda provável, assim como os depósitos relativos às contingências. Se classificadas como de perda possível, são evidenciadas em nota explicativa. Quando a possibilidade de perda é remota, não há tratamento nas Demonstrações Contábeis.</w:t>
      </w:r>
    </w:p>
    <w:p w14:paraId="6FC6AB38" w14:textId="7370DFA0" w:rsidR="0075218C" w:rsidRPr="0075218C" w:rsidRDefault="0075218C" w:rsidP="007B4F60">
      <w:pPr>
        <w:widowControl w:val="0"/>
        <w:numPr>
          <w:ilvl w:val="0"/>
          <w:numId w:val="12"/>
        </w:numPr>
        <w:suppressAutoHyphens w:val="0"/>
        <w:spacing w:line="240" w:lineRule="auto"/>
        <w:ind w:left="426" w:right="51" w:hanging="426"/>
        <w:jc w:val="both"/>
        <w:rPr>
          <w:rFonts w:ascii="Arial" w:hAnsi="Arial" w:cs="Arial"/>
          <w:sz w:val="24"/>
          <w:szCs w:val="24"/>
        </w:rPr>
      </w:pPr>
      <w:r>
        <w:rPr>
          <w:rFonts w:ascii="Arial" w:hAnsi="Arial" w:cs="Arial"/>
          <w:sz w:val="24"/>
          <w:szCs w:val="24"/>
        </w:rPr>
        <w:t>AJUSTE A VALOR PRESENTE (AVP)</w:t>
      </w:r>
    </w:p>
    <w:p w14:paraId="4845438B" w14:textId="66690D22" w:rsidR="00CC350F" w:rsidRDefault="0075218C" w:rsidP="0075218C">
      <w:pPr>
        <w:ind w:right="51"/>
        <w:jc w:val="both"/>
        <w:rPr>
          <w:rFonts w:ascii="Arial" w:hAnsi="Arial" w:cs="Arial"/>
          <w:sz w:val="24"/>
          <w:szCs w:val="24"/>
        </w:rPr>
      </w:pPr>
      <w:r w:rsidRPr="00A228B6">
        <w:rPr>
          <w:rFonts w:ascii="Arial" w:hAnsi="Arial" w:cs="Arial"/>
          <w:sz w:val="24"/>
          <w:szCs w:val="24"/>
        </w:rPr>
        <w:t xml:space="preserve">Para o Ajuste a Valor Presente, foi aplicada a NBC TG 12, que estabelece os requisitos básicos a serem observados quando da aplicação do ajuste a valor presente na mensuração de ativos e passivos, decorrentes de operações de longo prazo e operações relevantes de curto prazo, no momento inicial em que tais ativos e passivos são reconhecidos, bem como nos balanços subsequentes. Não foram realizados ajustes a valor presente em 31 de dezembro de 2018 e 2017. </w:t>
      </w:r>
    </w:p>
    <w:p w14:paraId="51E05E7C" w14:textId="06903C61" w:rsidR="00CC350F" w:rsidRPr="00CC350F" w:rsidRDefault="00CC350F" w:rsidP="0075218C">
      <w:pPr>
        <w:widowControl w:val="0"/>
        <w:numPr>
          <w:ilvl w:val="0"/>
          <w:numId w:val="12"/>
        </w:numPr>
        <w:suppressAutoHyphens w:val="0"/>
        <w:spacing w:line="240" w:lineRule="auto"/>
        <w:ind w:left="426" w:right="51" w:hanging="426"/>
        <w:jc w:val="both"/>
        <w:rPr>
          <w:rFonts w:ascii="Arial" w:hAnsi="Arial" w:cs="Arial"/>
          <w:sz w:val="24"/>
          <w:szCs w:val="24"/>
        </w:rPr>
      </w:pPr>
      <w:r>
        <w:rPr>
          <w:rFonts w:ascii="Arial" w:hAnsi="Arial" w:cs="Arial"/>
          <w:sz w:val="24"/>
          <w:szCs w:val="24"/>
        </w:rPr>
        <w:t>RECEITAS</w:t>
      </w:r>
    </w:p>
    <w:p w14:paraId="53DEA151" w14:textId="5499845B" w:rsidR="0075218C" w:rsidRPr="00A228B6" w:rsidRDefault="00DA1006" w:rsidP="0075218C">
      <w:pPr>
        <w:autoSpaceDE w:val="0"/>
        <w:autoSpaceDN w:val="0"/>
        <w:adjustRightInd w:val="0"/>
        <w:jc w:val="both"/>
        <w:rPr>
          <w:rFonts w:ascii="Arial" w:hAnsi="Arial" w:cs="Arial"/>
          <w:bCs/>
          <w:sz w:val="24"/>
          <w:szCs w:val="24"/>
        </w:rPr>
      </w:pPr>
      <w:r w:rsidRPr="00A228B6">
        <w:rPr>
          <w:rFonts w:ascii="Arial" w:hAnsi="Arial" w:cs="Arial"/>
          <w:sz w:val="24"/>
          <w:szCs w:val="24"/>
        </w:rPr>
        <w:t xml:space="preserve">Para </w:t>
      </w:r>
      <w:r>
        <w:rPr>
          <w:rFonts w:ascii="Arial" w:hAnsi="Arial" w:cs="Arial"/>
          <w:sz w:val="24"/>
          <w:szCs w:val="24"/>
        </w:rPr>
        <w:t>a Receita</w:t>
      </w:r>
      <w:r w:rsidRPr="00A228B6">
        <w:rPr>
          <w:rFonts w:ascii="Arial" w:hAnsi="Arial" w:cs="Arial"/>
          <w:sz w:val="24"/>
          <w:szCs w:val="24"/>
        </w:rPr>
        <w:t xml:space="preserve">, foi aplicada a NBC TG </w:t>
      </w:r>
      <w:r>
        <w:rPr>
          <w:rFonts w:ascii="Arial" w:hAnsi="Arial" w:cs="Arial"/>
          <w:sz w:val="24"/>
          <w:szCs w:val="24"/>
        </w:rPr>
        <w:t>47 que</w:t>
      </w:r>
      <w:r w:rsidR="0075218C" w:rsidRPr="00A228B6">
        <w:rPr>
          <w:rFonts w:ascii="Arial" w:hAnsi="Arial" w:cs="Arial"/>
          <w:bCs/>
          <w:sz w:val="24"/>
          <w:szCs w:val="24"/>
        </w:rPr>
        <w:t xml:space="preserve"> estabelece um modelo para as empresas utilizarem na contabilização de receitas provenientes de contratos com clientes. Este pronunciamento substitui as orientações anteriores de reconhecimento da receita presente no NBC TG 30 (R1) (IAS 18) - Receitas, NBC TG 17 (R1) (IAS 11) – Contratos de Construção e as interpretações relacionadas, quando se tornou efetiva a partir de 01/01/2018</w:t>
      </w:r>
      <w:r>
        <w:rPr>
          <w:rFonts w:ascii="Arial" w:hAnsi="Arial" w:cs="Arial"/>
          <w:bCs/>
          <w:sz w:val="24"/>
          <w:szCs w:val="24"/>
        </w:rPr>
        <w:t>, conforme descrito na Nota 5 (i).</w:t>
      </w:r>
    </w:p>
    <w:p w14:paraId="1EDF8714" w14:textId="1888D4C1" w:rsidR="0075218C" w:rsidRPr="00A228B6" w:rsidRDefault="0075218C" w:rsidP="0075218C">
      <w:pPr>
        <w:autoSpaceDE w:val="0"/>
        <w:autoSpaceDN w:val="0"/>
        <w:adjustRightInd w:val="0"/>
        <w:jc w:val="both"/>
        <w:rPr>
          <w:rFonts w:ascii="Arial" w:hAnsi="Arial" w:cs="Arial"/>
          <w:bCs/>
          <w:sz w:val="24"/>
          <w:szCs w:val="24"/>
        </w:rPr>
      </w:pPr>
      <w:r w:rsidRPr="00A228B6">
        <w:rPr>
          <w:rFonts w:ascii="Arial" w:hAnsi="Arial" w:cs="Arial"/>
          <w:bCs/>
          <w:sz w:val="24"/>
          <w:szCs w:val="24"/>
        </w:rPr>
        <w:t xml:space="preserve">O princípio fundamental do </w:t>
      </w:r>
      <w:r w:rsidR="008E2E78" w:rsidRPr="00A228B6">
        <w:rPr>
          <w:rFonts w:ascii="Arial" w:hAnsi="Arial" w:cs="Arial"/>
          <w:bCs/>
          <w:sz w:val="24"/>
          <w:szCs w:val="24"/>
        </w:rPr>
        <w:t>NBC TG</w:t>
      </w:r>
      <w:r w:rsidRPr="00A228B6">
        <w:rPr>
          <w:rFonts w:ascii="Arial" w:hAnsi="Arial" w:cs="Arial"/>
          <w:bCs/>
          <w:sz w:val="24"/>
          <w:szCs w:val="24"/>
        </w:rPr>
        <w:t xml:space="preserve"> 47 (IFRS 15) consiste em que a entidade deve reconhecer receitas para descrever a transferência de bens ou serviços prometidos a clientes no valor que reflita a contraprestação à qual a entidade espera ter direito em troca desses bens e serviços. Especificamente, a norma introduz um modelo de 5 passos para o reconhecimento da receita: </w:t>
      </w:r>
    </w:p>
    <w:p w14:paraId="004DDE44" w14:textId="77777777" w:rsidR="0075218C" w:rsidRPr="00A228B6" w:rsidRDefault="0075218C" w:rsidP="0075218C">
      <w:pPr>
        <w:suppressAutoHyphens w:val="0"/>
        <w:autoSpaceDE w:val="0"/>
        <w:autoSpaceDN w:val="0"/>
        <w:adjustRightInd w:val="0"/>
        <w:spacing w:after="0" w:line="240" w:lineRule="auto"/>
        <w:ind w:left="567"/>
        <w:jc w:val="both"/>
        <w:rPr>
          <w:rFonts w:ascii="Arial" w:hAnsi="Arial" w:cs="Arial"/>
          <w:bCs/>
          <w:sz w:val="24"/>
          <w:szCs w:val="24"/>
        </w:rPr>
      </w:pPr>
      <w:r w:rsidRPr="00A228B6">
        <w:rPr>
          <w:rFonts w:ascii="Arial" w:hAnsi="Arial" w:cs="Arial"/>
          <w:bCs/>
          <w:sz w:val="24"/>
          <w:szCs w:val="24"/>
        </w:rPr>
        <w:t>•</w:t>
      </w:r>
      <w:r w:rsidRPr="00A228B6">
        <w:rPr>
          <w:rFonts w:ascii="Arial" w:hAnsi="Arial" w:cs="Arial"/>
          <w:bCs/>
          <w:sz w:val="24"/>
          <w:szCs w:val="24"/>
        </w:rPr>
        <w:tab/>
        <w:t>Passo 1: Identificar o(s) contrato(s) com o cliente;</w:t>
      </w:r>
    </w:p>
    <w:p w14:paraId="46547B91" w14:textId="77777777" w:rsidR="0075218C" w:rsidRPr="00A228B6" w:rsidRDefault="0075218C" w:rsidP="0075218C">
      <w:pPr>
        <w:suppressAutoHyphens w:val="0"/>
        <w:autoSpaceDE w:val="0"/>
        <w:autoSpaceDN w:val="0"/>
        <w:adjustRightInd w:val="0"/>
        <w:spacing w:after="0" w:line="240" w:lineRule="auto"/>
        <w:ind w:left="567"/>
        <w:jc w:val="both"/>
        <w:rPr>
          <w:rFonts w:ascii="Arial" w:hAnsi="Arial" w:cs="Arial"/>
          <w:bCs/>
          <w:sz w:val="24"/>
          <w:szCs w:val="24"/>
        </w:rPr>
      </w:pPr>
      <w:r w:rsidRPr="00A228B6">
        <w:rPr>
          <w:rFonts w:ascii="Arial" w:hAnsi="Arial" w:cs="Arial"/>
          <w:bCs/>
          <w:sz w:val="24"/>
          <w:szCs w:val="24"/>
        </w:rPr>
        <w:t>•</w:t>
      </w:r>
      <w:r w:rsidRPr="00A228B6">
        <w:rPr>
          <w:rFonts w:ascii="Arial" w:hAnsi="Arial" w:cs="Arial"/>
          <w:bCs/>
          <w:sz w:val="24"/>
          <w:szCs w:val="24"/>
        </w:rPr>
        <w:tab/>
        <w:t>Passo 2: Identificar as obrigações de desempenho definidas no contrato;</w:t>
      </w:r>
    </w:p>
    <w:p w14:paraId="3215519B" w14:textId="77777777" w:rsidR="0075218C" w:rsidRPr="00A228B6" w:rsidRDefault="0075218C" w:rsidP="0075218C">
      <w:pPr>
        <w:suppressAutoHyphens w:val="0"/>
        <w:autoSpaceDE w:val="0"/>
        <w:autoSpaceDN w:val="0"/>
        <w:adjustRightInd w:val="0"/>
        <w:spacing w:after="0" w:line="240" w:lineRule="auto"/>
        <w:ind w:left="567"/>
        <w:jc w:val="both"/>
        <w:rPr>
          <w:rFonts w:ascii="Arial" w:hAnsi="Arial" w:cs="Arial"/>
          <w:bCs/>
          <w:sz w:val="24"/>
          <w:szCs w:val="24"/>
        </w:rPr>
      </w:pPr>
      <w:r w:rsidRPr="00A228B6">
        <w:rPr>
          <w:rFonts w:ascii="Arial" w:hAnsi="Arial" w:cs="Arial"/>
          <w:bCs/>
          <w:sz w:val="24"/>
          <w:szCs w:val="24"/>
        </w:rPr>
        <w:t>•</w:t>
      </w:r>
      <w:r w:rsidRPr="00A228B6">
        <w:rPr>
          <w:rFonts w:ascii="Arial" w:hAnsi="Arial" w:cs="Arial"/>
          <w:bCs/>
          <w:sz w:val="24"/>
          <w:szCs w:val="24"/>
        </w:rPr>
        <w:tab/>
        <w:t>Passo 3: Determinar o preço da transação;</w:t>
      </w:r>
    </w:p>
    <w:p w14:paraId="76E866B2" w14:textId="77777777" w:rsidR="0075218C" w:rsidRPr="00A228B6" w:rsidRDefault="0075218C" w:rsidP="0075218C">
      <w:pPr>
        <w:suppressAutoHyphens w:val="0"/>
        <w:autoSpaceDE w:val="0"/>
        <w:autoSpaceDN w:val="0"/>
        <w:adjustRightInd w:val="0"/>
        <w:spacing w:after="0" w:line="240" w:lineRule="auto"/>
        <w:ind w:left="567"/>
        <w:jc w:val="both"/>
        <w:rPr>
          <w:rFonts w:ascii="Arial" w:hAnsi="Arial" w:cs="Arial"/>
          <w:bCs/>
          <w:sz w:val="24"/>
          <w:szCs w:val="24"/>
        </w:rPr>
      </w:pPr>
      <w:r w:rsidRPr="00A228B6">
        <w:rPr>
          <w:rFonts w:ascii="Arial" w:hAnsi="Arial" w:cs="Arial"/>
          <w:bCs/>
          <w:sz w:val="24"/>
          <w:szCs w:val="24"/>
        </w:rPr>
        <w:lastRenderedPageBreak/>
        <w:t>•</w:t>
      </w:r>
      <w:r w:rsidRPr="00A228B6">
        <w:rPr>
          <w:rFonts w:ascii="Arial" w:hAnsi="Arial" w:cs="Arial"/>
          <w:bCs/>
          <w:sz w:val="24"/>
          <w:szCs w:val="24"/>
        </w:rPr>
        <w:tab/>
        <w:t>Passo 4: Alocar o preço da transação às obrigações de desempenho previstas no contrato;</w:t>
      </w:r>
    </w:p>
    <w:p w14:paraId="4CB8AE21" w14:textId="77777777" w:rsidR="0075218C" w:rsidRPr="00A228B6" w:rsidRDefault="0075218C" w:rsidP="0075218C">
      <w:pPr>
        <w:suppressAutoHyphens w:val="0"/>
        <w:autoSpaceDE w:val="0"/>
        <w:autoSpaceDN w:val="0"/>
        <w:adjustRightInd w:val="0"/>
        <w:spacing w:after="0" w:line="240" w:lineRule="auto"/>
        <w:ind w:left="567"/>
        <w:jc w:val="both"/>
        <w:rPr>
          <w:rFonts w:ascii="Arial" w:hAnsi="Arial" w:cs="Arial"/>
          <w:bCs/>
          <w:sz w:val="24"/>
          <w:szCs w:val="24"/>
        </w:rPr>
      </w:pPr>
      <w:r w:rsidRPr="00A228B6">
        <w:rPr>
          <w:rFonts w:ascii="Arial" w:hAnsi="Arial" w:cs="Arial"/>
          <w:bCs/>
          <w:sz w:val="24"/>
          <w:szCs w:val="24"/>
        </w:rPr>
        <w:t>•</w:t>
      </w:r>
      <w:r w:rsidRPr="00A228B6">
        <w:rPr>
          <w:rFonts w:ascii="Arial" w:hAnsi="Arial" w:cs="Arial"/>
          <w:bCs/>
          <w:sz w:val="24"/>
          <w:szCs w:val="24"/>
        </w:rPr>
        <w:tab/>
        <w:t xml:space="preserve">Passo 5: Reconhecer a receita quando (ou conforme) a entidade atende cada obrigação de desempenho. </w:t>
      </w:r>
    </w:p>
    <w:p w14:paraId="7481EBF9" w14:textId="77777777" w:rsidR="00216C47" w:rsidRDefault="00216C47" w:rsidP="0075218C">
      <w:pPr>
        <w:autoSpaceDE w:val="0"/>
        <w:autoSpaceDN w:val="0"/>
        <w:adjustRightInd w:val="0"/>
        <w:jc w:val="both"/>
        <w:rPr>
          <w:rFonts w:ascii="Arial" w:hAnsi="Arial" w:cs="Arial"/>
          <w:bCs/>
          <w:sz w:val="24"/>
          <w:szCs w:val="24"/>
        </w:rPr>
      </w:pPr>
    </w:p>
    <w:p w14:paraId="7BB7B9A2" w14:textId="6ACDCEC3" w:rsidR="0075218C" w:rsidRPr="00A228B6" w:rsidRDefault="0075218C" w:rsidP="0075218C">
      <w:pPr>
        <w:autoSpaceDE w:val="0"/>
        <w:autoSpaceDN w:val="0"/>
        <w:adjustRightInd w:val="0"/>
        <w:jc w:val="both"/>
        <w:rPr>
          <w:rFonts w:ascii="Arial" w:hAnsi="Arial" w:cs="Arial"/>
          <w:bCs/>
          <w:sz w:val="24"/>
          <w:szCs w:val="24"/>
        </w:rPr>
      </w:pPr>
      <w:r w:rsidRPr="00A228B6">
        <w:rPr>
          <w:rFonts w:ascii="Arial" w:hAnsi="Arial" w:cs="Arial"/>
          <w:bCs/>
          <w:sz w:val="24"/>
          <w:szCs w:val="24"/>
        </w:rPr>
        <w:t>De acordo com este Pronunciamento, a entidade reconhece a receita quando (ou se) a obrigação de performar for cumprida, ou seja, quando o “controle” dos bens ou serviços de uma determinada operação são transferidos ao cliente.</w:t>
      </w:r>
    </w:p>
    <w:p w14:paraId="5259795B" w14:textId="77777777" w:rsidR="0075218C" w:rsidRPr="00A228B6" w:rsidRDefault="0075218C" w:rsidP="0075218C">
      <w:pPr>
        <w:suppressAutoHyphens w:val="0"/>
        <w:autoSpaceDE w:val="0"/>
        <w:autoSpaceDN w:val="0"/>
        <w:adjustRightInd w:val="0"/>
        <w:spacing w:after="0" w:line="240" w:lineRule="auto"/>
        <w:jc w:val="both"/>
        <w:rPr>
          <w:rFonts w:ascii="Arial" w:hAnsi="Arial" w:cs="Arial"/>
          <w:bCs/>
          <w:sz w:val="24"/>
          <w:szCs w:val="24"/>
        </w:rPr>
      </w:pPr>
      <w:r w:rsidRPr="00A228B6">
        <w:rPr>
          <w:rFonts w:ascii="Arial" w:hAnsi="Arial" w:cs="Arial"/>
          <w:bCs/>
          <w:sz w:val="24"/>
          <w:szCs w:val="24"/>
        </w:rPr>
        <w:t xml:space="preserve">Neste sentido, a CEGÁS reconhece receitas oriundas principalmente das seguintes fontes: </w:t>
      </w:r>
    </w:p>
    <w:p w14:paraId="4D917B7D" w14:textId="77777777" w:rsidR="0075218C" w:rsidRPr="00A228B6" w:rsidRDefault="0075218C" w:rsidP="0075218C">
      <w:pPr>
        <w:suppressAutoHyphens w:val="0"/>
        <w:autoSpaceDE w:val="0"/>
        <w:autoSpaceDN w:val="0"/>
        <w:adjustRightInd w:val="0"/>
        <w:spacing w:after="0" w:line="240" w:lineRule="auto"/>
        <w:jc w:val="both"/>
        <w:rPr>
          <w:rFonts w:ascii="Arial" w:hAnsi="Arial" w:cs="Arial"/>
          <w:bCs/>
          <w:sz w:val="24"/>
          <w:szCs w:val="24"/>
        </w:rPr>
      </w:pPr>
    </w:p>
    <w:p w14:paraId="613B45AC" w14:textId="77777777" w:rsidR="0075218C" w:rsidRPr="00A228B6" w:rsidRDefault="0075218C" w:rsidP="0075218C">
      <w:pPr>
        <w:suppressAutoHyphens w:val="0"/>
        <w:autoSpaceDE w:val="0"/>
        <w:autoSpaceDN w:val="0"/>
        <w:adjustRightInd w:val="0"/>
        <w:spacing w:after="0" w:line="240" w:lineRule="auto"/>
        <w:ind w:firstLine="567"/>
        <w:jc w:val="both"/>
        <w:rPr>
          <w:rFonts w:ascii="Arial" w:hAnsi="Arial" w:cs="Arial"/>
          <w:bCs/>
          <w:sz w:val="24"/>
          <w:szCs w:val="24"/>
        </w:rPr>
      </w:pPr>
      <w:r w:rsidRPr="00A228B6">
        <w:rPr>
          <w:rFonts w:ascii="Arial" w:hAnsi="Arial" w:cs="Arial"/>
          <w:bCs/>
          <w:sz w:val="24"/>
          <w:szCs w:val="24"/>
        </w:rPr>
        <w:t>•</w:t>
      </w:r>
      <w:r w:rsidRPr="00A228B6">
        <w:rPr>
          <w:rFonts w:ascii="Arial" w:hAnsi="Arial" w:cs="Arial"/>
          <w:bCs/>
          <w:sz w:val="24"/>
          <w:szCs w:val="24"/>
        </w:rPr>
        <w:tab/>
        <w:t>Venda de gás canalizado</w:t>
      </w:r>
      <w:r>
        <w:rPr>
          <w:rFonts w:ascii="Arial" w:hAnsi="Arial" w:cs="Arial"/>
          <w:bCs/>
          <w:sz w:val="24"/>
          <w:szCs w:val="24"/>
        </w:rPr>
        <w:t>;</w:t>
      </w:r>
    </w:p>
    <w:p w14:paraId="39ECBA77" w14:textId="77777777" w:rsidR="0075218C" w:rsidRPr="00A228B6" w:rsidRDefault="0075218C" w:rsidP="0075218C">
      <w:pPr>
        <w:suppressAutoHyphens w:val="0"/>
        <w:autoSpaceDE w:val="0"/>
        <w:autoSpaceDN w:val="0"/>
        <w:adjustRightInd w:val="0"/>
        <w:spacing w:after="0" w:line="240" w:lineRule="auto"/>
        <w:ind w:firstLine="567"/>
        <w:jc w:val="both"/>
        <w:rPr>
          <w:rFonts w:ascii="Arial" w:hAnsi="Arial" w:cs="Arial"/>
          <w:bCs/>
          <w:sz w:val="24"/>
          <w:szCs w:val="24"/>
        </w:rPr>
      </w:pPr>
      <w:r w:rsidRPr="00A228B6">
        <w:rPr>
          <w:rFonts w:ascii="Arial" w:hAnsi="Arial" w:cs="Arial"/>
          <w:bCs/>
          <w:sz w:val="24"/>
          <w:szCs w:val="24"/>
        </w:rPr>
        <w:t>•</w:t>
      </w:r>
      <w:r w:rsidRPr="00A228B6">
        <w:rPr>
          <w:rFonts w:ascii="Arial" w:hAnsi="Arial" w:cs="Arial"/>
          <w:bCs/>
          <w:sz w:val="24"/>
          <w:szCs w:val="24"/>
        </w:rPr>
        <w:tab/>
        <w:t>Prestação de serviços de movimentação de gás de autoprodutor.</w:t>
      </w:r>
    </w:p>
    <w:p w14:paraId="49BA3F0C" w14:textId="77777777" w:rsidR="0075218C" w:rsidRPr="00A228B6" w:rsidRDefault="0075218C" w:rsidP="0075218C">
      <w:pPr>
        <w:suppressAutoHyphens w:val="0"/>
        <w:autoSpaceDE w:val="0"/>
        <w:autoSpaceDN w:val="0"/>
        <w:adjustRightInd w:val="0"/>
        <w:spacing w:after="0" w:line="240" w:lineRule="auto"/>
        <w:jc w:val="both"/>
        <w:rPr>
          <w:rFonts w:ascii="Arial" w:hAnsi="Arial" w:cs="Arial"/>
          <w:bCs/>
          <w:sz w:val="24"/>
          <w:szCs w:val="24"/>
        </w:rPr>
      </w:pPr>
    </w:p>
    <w:p w14:paraId="7AC4864F" w14:textId="3C682DBC" w:rsidR="0075218C" w:rsidRPr="00A228B6" w:rsidRDefault="0075218C" w:rsidP="00014E98">
      <w:pPr>
        <w:autoSpaceDE w:val="0"/>
        <w:autoSpaceDN w:val="0"/>
        <w:adjustRightInd w:val="0"/>
        <w:jc w:val="both"/>
        <w:rPr>
          <w:rFonts w:ascii="Arial" w:hAnsi="Arial" w:cs="Arial"/>
          <w:sz w:val="24"/>
          <w:szCs w:val="24"/>
        </w:rPr>
      </w:pPr>
      <w:r w:rsidRPr="00A228B6">
        <w:rPr>
          <w:rFonts w:ascii="Arial" w:hAnsi="Arial" w:cs="Arial"/>
          <w:bCs/>
          <w:sz w:val="24"/>
          <w:szCs w:val="24"/>
        </w:rPr>
        <w:t xml:space="preserve">Os administradores da CEGÁS avaliaram as principais fontes de receita da entidade, conforme discriminado acima, e entendem que as mesmas representam obrigações de desempenho distintas, os quais deverão ser reconhecidas no determinado momento em que a entrega do gás e/ou o serviço é realizado. </w:t>
      </w:r>
    </w:p>
    <w:p w14:paraId="47564FEE" w14:textId="29A3A5B8" w:rsidR="00CC350F" w:rsidRPr="00CC350F" w:rsidRDefault="00CC350F" w:rsidP="00CC350F">
      <w:pPr>
        <w:widowControl w:val="0"/>
        <w:numPr>
          <w:ilvl w:val="0"/>
          <w:numId w:val="12"/>
        </w:numPr>
        <w:suppressAutoHyphens w:val="0"/>
        <w:spacing w:line="240" w:lineRule="auto"/>
        <w:ind w:left="426" w:right="51" w:hanging="426"/>
        <w:jc w:val="both"/>
        <w:rPr>
          <w:rFonts w:ascii="Arial" w:hAnsi="Arial" w:cs="Arial"/>
          <w:sz w:val="24"/>
          <w:szCs w:val="24"/>
        </w:rPr>
      </w:pPr>
      <w:r w:rsidRPr="00CC350F">
        <w:rPr>
          <w:rFonts w:ascii="Arial" w:hAnsi="Arial" w:cs="Arial"/>
          <w:sz w:val="24"/>
          <w:szCs w:val="24"/>
        </w:rPr>
        <w:t>ATIVOS E PASSIVOS FINANCEIROS NÃO DERIVATIVOS – RECONHECIMENTO E DESRECONHECIMENTO</w:t>
      </w:r>
    </w:p>
    <w:p w14:paraId="3803A300" w14:textId="77777777" w:rsidR="00CC350F" w:rsidRPr="00A228B6" w:rsidRDefault="00CC350F" w:rsidP="00CC350F">
      <w:pPr>
        <w:jc w:val="both"/>
        <w:rPr>
          <w:rFonts w:ascii="Arial" w:hAnsi="Arial" w:cs="Arial"/>
          <w:sz w:val="24"/>
          <w:szCs w:val="24"/>
        </w:rPr>
      </w:pPr>
      <w:r w:rsidRPr="00A228B6">
        <w:rPr>
          <w:rFonts w:ascii="Arial" w:hAnsi="Arial" w:cs="Arial"/>
          <w:sz w:val="24"/>
          <w:szCs w:val="24"/>
        </w:rPr>
        <w:t>A Companhia reconhece um ativo e um passivo financeiro inicialmente na data em que foram originados. Todos os outros ativos e passivos financeiros são reconhecidos na data da negociação quando a entidade se tornar parte das disposições contratuais do instrumento.</w:t>
      </w:r>
    </w:p>
    <w:p w14:paraId="1DB8BFDC" w14:textId="7AD4CCED" w:rsidR="00CC350F" w:rsidRPr="00A228B6" w:rsidRDefault="00CC350F" w:rsidP="00CC350F">
      <w:pPr>
        <w:jc w:val="both"/>
        <w:rPr>
          <w:rFonts w:ascii="Arial" w:hAnsi="Arial" w:cs="Arial"/>
          <w:sz w:val="24"/>
          <w:szCs w:val="24"/>
        </w:rPr>
      </w:pPr>
      <w:r w:rsidRPr="00A228B6">
        <w:rPr>
          <w:rFonts w:ascii="Arial" w:hAnsi="Arial" w:cs="Arial"/>
          <w:sz w:val="24"/>
          <w:szCs w:val="24"/>
        </w:rPr>
        <w:t>A Companhia classifica ativos financeiros não derivativos nas seguintes categorias: ativos financeiros mensurados pelo valor justo por meio do resultado.</w:t>
      </w:r>
      <w:r w:rsidR="008B5CDD">
        <w:rPr>
          <w:rFonts w:ascii="Arial" w:hAnsi="Arial" w:cs="Arial"/>
          <w:sz w:val="24"/>
          <w:szCs w:val="24"/>
        </w:rPr>
        <w:t xml:space="preserve"> </w:t>
      </w:r>
      <w:r w:rsidRPr="00A228B6">
        <w:rPr>
          <w:rFonts w:ascii="Arial" w:hAnsi="Arial" w:cs="Arial"/>
          <w:sz w:val="24"/>
          <w:szCs w:val="24"/>
        </w:rPr>
        <w:t>A Companhia classifica passivos financeiros não derivativos nas seguintes categorias: passivos financeiros mensurados pelo valor justo por meio do resultado e outros passivos financeiros.</w:t>
      </w:r>
    </w:p>
    <w:p w14:paraId="7E5FAE23" w14:textId="43A6D54F" w:rsidR="00CC350F" w:rsidRPr="00A228B6" w:rsidRDefault="00CC350F" w:rsidP="00CC350F">
      <w:pPr>
        <w:jc w:val="both"/>
        <w:rPr>
          <w:rFonts w:ascii="Arial" w:hAnsi="Arial" w:cs="Arial"/>
          <w:sz w:val="24"/>
          <w:szCs w:val="24"/>
        </w:rPr>
      </w:pPr>
      <w:r w:rsidRPr="00A228B6">
        <w:rPr>
          <w:rFonts w:ascii="Arial" w:hAnsi="Arial" w:cs="Arial"/>
          <w:sz w:val="24"/>
          <w:szCs w:val="24"/>
        </w:rPr>
        <w:t xml:space="preserve">A Companhia </w:t>
      </w:r>
      <w:proofErr w:type="spellStart"/>
      <w:r w:rsidRPr="00A228B6">
        <w:rPr>
          <w:rFonts w:ascii="Arial" w:hAnsi="Arial" w:cs="Arial"/>
          <w:sz w:val="24"/>
          <w:szCs w:val="24"/>
        </w:rPr>
        <w:t>desreconhece</w:t>
      </w:r>
      <w:proofErr w:type="spellEnd"/>
      <w:r w:rsidRPr="00A228B6">
        <w:rPr>
          <w:rFonts w:ascii="Arial" w:hAnsi="Arial" w:cs="Arial"/>
          <w:sz w:val="24"/>
          <w:szCs w:val="24"/>
        </w:rPr>
        <w:t xml:space="preserve"> um ativo financeiro quando os direitos contratuais aos fluxos de caixa do ativo expiram, ou quando a Companhia transfere os direitos ao recebimento dos fluxos de caixa contratuais sobre um ativo financeiro em uma transação na qual substancialmente todos os riscos e benefícios da titularidade do ativo financeiro são transferidos. Qualquer participação que seja criada ou retida pel</w:t>
      </w:r>
      <w:r w:rsidR="000D6AEA">
        <w:rPr>
          <w:rFonts w:ascii="Arial" w:hAnsi="Arial" w:cs="Arial"/>
          <w:sz w:val="24"/>
          <w:szCs w:val="24"/>
        </w:rPr>
        <w:t>a</w:t>
      </w:r>
      <w:r w:rsidRPr="00A228B6">
        <w:rPr>
          <w:rFonts w:ascii="Arial" w:hAnsi="Arial" w:cs="Arial"/>
          <w:sz w:val="24"/>
          <w:szCs w:val="24"/>
        </w:rPr>
        <w:t xml:space="preserve"> Companhia em tais ativos financeiros transferidos, é reconhecida como um ativo ou passivo separado.</w:t>
      </w:r>
      <w:r w:rsidR="008B5CDD">
        <w:rPr>
          <w:rFonts w:ascii="Arial" w:hAnsi="Arial" w:cs="Arial"/>
          <w:sz w:val="24"/>
          <w:szCs w:val="24"/>
        </w:rPr>
        <w:t xml:space="preserve"> </w:t>
      </w:r>
      <w:r w:rsidRPr="00A228B6">
        <w:rPr>
          <w:rFonts w:ascii="Arial" w:hAnsi="Arial" w:cs="Arial"/>
          <w:sz w:val="24"/>
          <w:szCs w:val="24"/>
        </w:rPr>
        <w:t xml:space="preserve">A Companhia </w:t>
      </w:r>
      <w:proofErr w:type="spellStart"/>
      <w:r w:rsidRPr="00A228B6">
        <w:rPr>
          <w:rFonts w:ascii="Arial" w:hAnsi="Arial" w:cs="Arial"/>
          <w:sz w:val="24"/>
          <w:szCs w:val="24"/>
        </w:rPr>
        <w:t>desreconhece</w:t>
      </w:r>
      <w:proofErr w:type="spellEnd"/>
      <w:r w:rsidRPr="00A228B6">
        <w:rPr>
          <w:rFonts w:ascii="Arial" w:hAnsi="Arial" w:cs="Arial"/>
          <w:sz w:val="24"/>
          <w:szCs w:val="24"/>
        </w:rPr>
        <w:t xml:space="preserve"> um passivo financeiro quando sua obrigação contratual é retirada, cancelada ou expirada.</w:t>
      </w:r>
    </w:p>
    <w:p w14:paraId="37A86EC6" w14:textId="77777777" w:rsidR="00CC350F" w:rsidRPr="00A228B6" w:rsidRDefault="00CC350F" w:rsidP="00CC350F">
      <w:pPr>
        <w:jc w:val="both"/>
        <w:rPr>
          <w:rFonts w:ascii="Arial" w:hAnsi="Arial" w:cs="Arial"/>
          <w:sz w:val="24"/>
          <w:szCs w:val="24"/>
        </w:rPr>
      </w:pPr>
      <w:r w:rsidRPr="00A228B6">
        <w:rPr>
          <w:rFonts w:ascii="Arial" w:hAnsi="Arial" w:cs="Arial"/>
          <w:sz w:val="24"/>
          <w:szCs w:val="24"/>
        </w:rPr>
        <w:t>Os ativos ou passivos financeiros são compensados e o valor líquido apresentado no balanço patrimonial quando, e somente quando, a Companhia tenha atualmente um direito legalmente executável de compensar os valores e tenha a intenção de liquidá-los em uma base líquida ou de realizar o ativo e liquidar o passivo simultaneamente.</w:t>
      </w:r>
    </w:p>
    <w:p w14:paraId="3CCCF25E" w14:textId="6C573A71" w:rsidR="000E5F8E" w:rsidRPr="008E2E78" w:rsidRDefault="00CC350F" w:rsidP="008B5CDD">
      <w:pPr>
        <w:jc w:val="both"/>
        <w:rPr>
          <w:rFonts w:ascii="Arial" w:hAnsi="Arial" w:cs="Arial"/>
          <w:sz w:val="24"/>
          <w:szCs w:val="24"/>
        </w:rPr>
      </w:pPr>
      <w:r w:rsidRPr="00A228B6">
        <w:rPr>
          <w:rFonts w:ascii="Arial" w:hAnsi="Arial" w:cs="Arial"/>
          <w:sz w:val="24"/>
          <w:szCs w:val="24"/>
        </w:rPr>
        <w:lastRenderedPageBreak/>
        <w:t>Os principais ativos financeiros reconhecidos pela Companhia são: caixa e equivalente de caixa</w:t>
      </w:r>
      <w:r w:rsidR="003B4DED">
        <w:rPr>
          <w:rFonts w:ascii="Arial" w:hAnsi="Arial" w:cs="Arial"/>
          <w:sz w:val="24"/>
          <w:szCs w:val="24"/>
        </w:rPr>
        <w:t>,</w:t>
      </w:r>
      <w:r w:rsidRPr="00A228B6">
        <w:rPr>
          <w:rFonts w:ascii="Arial" w:hAnsi="Arial" w:cs="Arial"/>
          <w:sz w:val="24"/>
          <w:szCs w:val="24"/>
        </w:rPr>
        <w:t xml:space="preserve"> contas a receber</w:t>
      </w:r>
      <w:r w:rsidR="003B4DED">
        <w:rPr>
          <w:rFonts w:ascii="Arial" w:hAnsi="Arial" w:cs="Arial"/>
          <w:sz w:val="24"/>
          <w:szCs w:val="24"/>
        </w:rPr>
        <w:t xml:space="preserve"> e crédito de gás.</w:t>
      </w:r>
      <w:r w:rsidR="008B5CDD">
        <w:rPr>
          <w:rFonts w:ascii="Arial" w:hAnsi="Arial" w:cs="Arial"/>
          <w:sz w:val="24"/>
          <w:szCs w:val="24"/>
        </w:rPr>
        <w:t xml:space="preserve"> </w:t>
      </w:r>
      <w:r w:rsidRPr="00A228B6">
        <w:rPr>
          <w:rFonts w:ascii="Arial" w:hAnsi="Arial" w:cs="Arial"/>
          <w:sz w:val="24"/>
          <w:szCs w:val="24"/>
        </w:rPr>
        <w:t>Os principais passivos financeiros reconhecidos pela Companhia são: fornecedores e empréstimos e financiamentos.</w:t>
      </w:r>
    </w:p>
    <w:p w14:paraId="0BB7ECFF" w14:textId="21813174" w:rsidR="000E5F8E" w:rsidRDefault="000E5F8E" w:rsidP="000E5F8E">
      <w:pPr>
        <w:jc w:val="both"/>
        <w:rPr>
          <w:rFonts w:ascii="Arial" w:hAnsi="Arial" w:cs="Arial"/>
          <w:b/>
          <w:sz w:val="24"/>
          <w:szCs w:val="24"/>
        </w:rPr>
      </w:pPr>
      <w:r w:rsidRPr="00B50D56">
        <w:rPr>
          <w:rFonts w:ascii="Arial" w:hAnsi="Arial" w:cs="Arial"/>
          <w:b/>
          <w:sz w:val="24"/>
          <w:szCs w:val="24"/>
        </w:rPr>
        <w:t xml:space="preserve">NOTA </w:t>
      </w:r>
      <w:r>
        <w:rPr>
          <w:rFonts w:ascii="Arial" w:hAnsi="Arial" w:cs="Arial"/>
          <w:b/>
          <w:sz w:val="24"/>
          <w:szCs w:val="24"/>
        </w:rPr>
        <w:t>7</w:t>
      </w:r>
      <w:r w:rsidRPr="00B50D56">
        <w:rPr>
          <w:rFonts w:ascii="Arial" w:hAnsi="Arial" w:cs="Arial"/>
          <w:b/>
          <w:sz w:val="24"/>
          <w:szCs w:val="24"/>
        </w:rPr>
        <w:t xml:space="preserve">. </w:t>
      </w:r>
      <w:r>
        <w:rPr>
          <w:rFonts w:ascii="Arial" w:hAnsi="Arial" w:cs="Arial"/>
          <w:b/>
          <w:sz w:val="24"/>
          <w:szCs w:val="24"/>
        </w:rPr>
        <w:t>NOVAS NORMAS E INTERPRETAÇÕES AINDA NÃO EFETIVAS</w:t>
      </w:r>
    </w:p>
    <w:p w14:paraId="7EA5AA9C" w14:textId="77777777" w:rsidR="000E5F8E" w:rsidRPr="00A228B6" w:rsidRDefault="000E5F8E" w:rsidP="000E5F8E">
      <w:pPr>
        <w:ind w:right="51"/>
        <w:jc w:val="both"/>
        <w:rPr>
          <w:rFonts w:ascii="Arial" w:hAnsi="Arial" w:cs="Arial"/>
          <w:sz w:val="24"/>
          <w:szCs w:val="24"/>
        </w:rPr>
      </w:pPr>
      <w:r w:rsidRPr="00A228B6">
        <w:rPr>
          <w:rFonts w:ascii="Arial" w:hAnsi="Arial" w:cs="Arial"/>
          <w:sz w:val="24"/>
          <w:szCs w:val="24"/>
        </w:rPr>
        <w:t>A seguinte nova norma foi emitida pelo IASB, mas ainda não entrou em vigor em 31 de dezembro de 2018:</w:t>
      </w:r>
    </w:p>
    <w:p w14:paraId="348F1B15" w14:textId="29281F1C" w:rsidR="000E5F8E" w:rsidRPr="00A228B6" w:rsidRDefault="000E5F8E" w:rsidP="000E5F8E">
      <w:pPr>
        <w:ind w:left="567" w:right="51"/>
        <w:jc w:val="both"/>
        <w:rPr>
          <w:rFonts w:ascii="Arial" w:hAnsi="Arial" w:cs="Arial"/>
          <w:sz w:val="24"/>
          <w:szCs w:val="24"/>
        </w:rPr>
      </w:pPr>
      <w:r w:rsidRPr="00A228B6">
        <w:rPr>
          <w:rFonts w:ascii="Arial" w:hAnsi="Arial" w:cs="Arial"/>
          <w:sz w:val="24"/>
          <w:szCs w:val="24"/>
        </w:rPr>
        <w:t>•</w:t>
      </w:r>
      <w:r w:rsidRPr="00A228B6">
        <w:rPr>
          <w:rFonts w:ascii="Arial" w:hAnsi="Arial" w:cs="Arial"/>
          <w:sz w:val="24"/>
          <w:szCs w:val="24"/>
        </w:rPr>
        <w:tab/>
        <w:t>IFRS 16 (</w:t>
      </w:r>
      <w:r w:rsidR="008E2E78" w:rsidRPr="00A228B6">
        <w:rPr>
          <w:rFonts w:ascii="Arial" w:hAnsi="Arial" w:cs="Arial"/>
          <w:bCs/>
          <w:sz w:val="24"/>
          <w:szCs w:val="24"/>
        </w:rPr>
        <w:t>NBC TG</w:t>
      </w:r>
      <w:r w:rsidRPr="00A228B6">
        <w:rPr>
          <w:rFonts w:ascii="Arial" w:hAnsi="Arial" w:cs="Arial"/>
          <w:sz w:val="24"/>
          <w:szCs w:val="24"/>
        </w:rPr>
        <w:t xml:space="preserve"> 06 R2) – Arrendamento mercantil (vigência a partir de 1º de janeiro de 2019)</w:t>
      </w:r>
    </w:p>
    <w:p w14:paraId="710ECA92" w14:textId="03FAA1DA" w:rsidR="000E5F8E" w:rsidRPr="00A228B6" w:rsidRDefault="000E5F8E" w:rsidP="000E5F8E">
      <w:pPr>
        <w:spacing w:after="0"/>
        <w:ind w:right="51"/>
        <w:jc w:val="both"/>
        <w:rPr>
          <w:rFonts w:ascii="Arial" w:hAnsi="Arial" w:cs="Arial"/>
          <w:sz w:val="24"/>
          <w:szCs w:val="24"/>
        </w:rPr>
      </w:pPr>
      <w:r w:rsidRPr="00A228B6">
        <w:rPr>
          <w:rFonts w:ascii="Arial" w:hAnsi="Arial" w:cs="Arial"/>
          <w:sz w:val="24"/>
          <w:szCs w:val="24"/>
        </w:rPr>
        <w:t xml:space="preserve">A norma IFRS 16/ </w:t>
      </w:r>
      <w:r w:rsidR="008E2E78" w:rsidRPr="00A228B6">
        <w:rPr>
          <w:rFonts w:ascii="Arial" w:hAnsi="Arial" w:cs="Arial"/>
          <w:bCs/>
          <w:sz w:val="24"/>
          <w:szCs w:val="24"/>
        </w:rPr>
        <w:t>NBC TG</w:t>
      </w:r>
      <w:r w:rsidRPr="00A228B6">
        <w:rPr>
          <w:rFonts w:ascii="Arial" w:hAnsi="Arial" w:cs="Arial"/>
          <w:sz w:val="24"/>
          <w:szCs w:val="24"/>
        </w:rPr>
        <w:t xml:space="preserve"> 06 (R2) tem como objetivo unificar o tratamento contábil das operações de arrendamento, não mais fazendo a distinção entre arrendamento operacional e financeiro e exigindo dos arrendatários reconhecer os passivos assumidos em contrapartida aos respetivos ativos correspondentes ao seu direito de uso para todos os contratos de arrendamento, a menos que apresente as seguintes características que estão no alcance da isenção da norma:</w:t>
      </w:r>
    </w:p>
    <w:p w14:paraId="5F7E29FD" w14:textId="77777777" w:rsidR="000E5F8E" w:rsidRPr="00A228B6" w:rsidRDefault="000E5F8E" w:rsidP="000E5F8E">
      <w:pPr>
        <w:spacing w:after="0"/>
        <w:ind w:right="51"/>
        <w:jc w:val="both"/>
        <w:rPr>
          <w:rFonts w:ascii="Arial" w:hAnsi="Arial" w:cs="Arial"/>
          <w:sz w:val="24"/>
          <w:szCs w:val="24"/>
        </w:rPr>
      </w:pPr>
    </w:p>
    <w:p w14:paraId="061DBEEF" w14:textId="77777777" w:rsidR="000E5F8E" w:rsidRPr="00A228B6" w:rsidRDefault="000E5F8E" w:rsidP="000E5F8E">
      <w:pPr>
        <w:spacing w:after="0"/>
        <w:ind w:right="51"/>
        <w:jc w:val="both"/>
        <w:rPr>
          <w:rFonts w:ascii="Arial" w:hAnsi="Arial" w:cs="Arial"/>
          <w:sz w:val="24"/>
          <w:szCs w:val="24"/>
        </w:rPr>
      </w:pPr>
      <w:r w:rsidRPr="00A228B6">
        <w:rPr>
          <w:rFonts w:ascii="Arial" w:hAnsi="Arial" w:cs="Arial"/>
          <w:sz w:val="24"/>
          <w:szCs w:val="24"/>
        </w:rPr>
        <w:t>i)</w:t>
      </w:r>
      <w:r w:rsidRPr="00A228B6">
        <w:rPr>
          <w:rFonts w:ascii="Arial" w:hAnsi="Arial" w:cs="Arial"/>
          <w:sz w:val="24"/>
          <w:szCs w:val="24"/>
        </w:rPr>
        <w:tab/>
        <w:t>Contrato com um prazo inferior ou igual a doze meses; e</w:t>
      </w:r>
    </w:p>
    <w:p w14:paraId="3E327924" w14:textId="77777777" w:rsidR="000E5F8E" w:rsidRPr="00A228B6" w:rsidRDefault="000E5F8E" w:rsidP="000E5F8E">
      <w:pPr>
        <w:spacing w:after="0"/>
        <w:ind w:right="51"/>
        <w:jc w:val="both"/>
        <w:rPr>
          <w:rFonts w:ascii="Arial" w:hAnsi="Arial" w:cs="Arial"/>
          <w:sz w:val="24"/>
          <w:szCs w:val="24"/>
        </w:rPr>
      </w:pPr>
      <w:proofErr w:type="spellStart"/>
      <w:r w:rsidRPr="00A228B6">
        <w:rPr>
          <w:rFonts w:ascii="Arial" w:hAnsi="Arial" w:cs="Arial"/>
          <w:sz w:val="24"/>
          <w:szCs w:val="24"/>
        </w:rPr>
        <w:t>ii</w:t>
      </w:r>
      <w:proofErr w:type="spellEnd"/>
      <w:r w:rsidRPr="00A228B6">
        <w:rPr>
          <w:rFonts w:ascii="Arial" w:hAnsi="Arial" w:cs="Arial"/>
          <w:sz w:val="24"/>
          <w:szCs w:val="24"/>
        </w:rPr>
        <w:t>)</w:t>
      </w:r>
      <w:r w:rsidRPr="00A228B6">
        <w:rPr>
          <w:rFonts w:ascii="Arial" w:hAnsi="Arial" w:cs="Arial"/>
          <w:sz w:val="24"/>
          <w:szCs w:val="24"/>
        </w:rPr>
        <w:tab/>
        <w:t xml:space="preserve">Possua um valor imaterial ou tenha como base valores variáveis. </w:t>
      </w:r>
    </w:p>
    <w:p w14:paraId="315E3B43" w14:textId="77777777" w:rsidR="000E5F8E" w:rsidRPr="00A228B6" w:rsidRDefault="000E5F8E" w:rsidP="000E5F8E">
      <w:pPr>
        <w:spacing w:after="0"/>
        <w:ind w:right="51"/>
        <w:jc w:val="both"/>
        <w:rPr>
          <w:rFonts w:ascii="Arial" w:hAnsi="Arial" w:cs="Arial"/>
          <w:sz w:val="24"/>
          <w:szCs w:val="24"/>
        </w:rPr>
      </w:pPr>
    </w:p>
    <w:p w14:paraId="0714435F" w14:textId="77777777" w:rsidR="000E5F8E" w:rsidRPr="00A228B6" w:rsidRDefault="000E5F8E" w:rsidP="000E5F8E">
      <w:pPr>
        <w:spacing w:after="0"/>
        <w:ind w:right="51"/>
        <w:jc w:val="both"/>
        <w:rPr>
          <w:rFonts w:ascii="Arial" w:hAnsi="Arial" w:cs="Arial"/>
          <w:sz w:val="24"/>
          <w:szCs w:val="24"/>
        </w:rPr>
      </w:pPr>
      <w:r w:rsidRPr="00A228B6">
        <w:rPr>
          <w:rFonts w:ascii="Arial" w:hAnsi="Arial" w:cs="Arial"/>
          <w:sz w:val="24"/>
          <w:szCs w:val="24"/>
        </w:rPr>
        <w:t xml:space="preserve">Muito embora o novo pronunciamento não traga nenhuma alteração significante no montante total que deverá ser levado ao resultado ao longo da vida útil do contrato, é correto afirmar que haverá um efeito temporal no lucro líquido em função principalmente do método de reconhecimento dos juros e atualização monetária associados aos arrendamentos. As contas patrimoniais deverão sofrer alterações significativas, se tomarmos como base o fluxo de pagamentos associado também a determinação de variáveis, tais como: </w:t>
      </w:r>
    </w:p>
    <w:p w14:paraId="2F6958AC" w14:textId="77777777" w:rsidR="000E5F8E" w:rsidRPr="00A228B6" w:rsidRDefault="000E5F8E" w:rsidP="000E5F8E">
      <w:pPr>
        <w:spacing w:after="0"/>
        <w:ind w:right="51"/>
        <w:jc w:val="both"/>
        <w:rPr>
          <w:rFonts w:ascii="Arial" w:hAnsi="Arial" w:cs="Arial"/>
          <w:sz w:val="24"/>
          <w:szCs w:val="24"/>
        </w:rPr>
      </w:pPr>
    </w:p>
    <w:p w14:paraId="777B8B0F" w14:textId="77777777" w:rsidR="000E5F8E" w:rsidRPr="00A228B6" w:rsidRDefault="000E5F8E" w:rsidP="000E5F8E">
      <w:pPr>
        <w:spacing w:after="0"/>
        <w:ind w:right="51"/>
        <w:jc w:val="both"/>
        <w:rPr>
          <w:rFonts w:ascii="Arial" w:hAnsi="Arial" w:cs="Arial"/>
          <w:sz w:val="24"/>
          <w:szCs w:val="24"/>
        </w:rPr>
      </w:pPr>
      <w:r w:rsidRPr="00A228B6">
        <w:rPr>
          <w:rFonts w:ascii="Arial" w:hAnsi="Arial" w:cs="Arial"/>
          <w:sz w:val="24"/>
          <w:szCs w:val="24"/>
        </w:rPr>
        <w:t>i)</w:t>
      </w:r>
      <w:r w:rsidRPr="00A228B6">
        <w:rPr>
          <w:rFonts w:ascii="Arial" w:hAnsi="Arial" w:cs="Arial"/>
          <w:sz w:val="24"/>
          <w:szCs w:val="24"/>
        </w:rPr>
        <w:tab/>
        <w:t xml:space="preserve">Taxa de descontos; </w:t>
      </w:r>
    </w:p>
    <w:p w14:paraId="5992B0B7" w14:textId="77777777" w:rsidR="000E5F8E" w:rsidRPr="00A228B6" w:rsidRDefault="000E5F8E" w:rsidP="000E5F8E">
      <w:pPr>
        <w:spacing w:after="0"/>
        <w:ind w:right="51"/>
        <w:jc w:val="both"/>
        <w:rPr>
          <w:rFonts w:ascii="Arial" w:hAnsi="Arial" w:cs="Arial"/>
          <w:sz w:val="24"/>
          <w:szCs w:val="24"/>
        </w:rPr>
      </w:pPr>
      <w:proofErr w:type="spellStart"/>
      <w:r w:rsidRPr="00A228B6">
        <w:rPr>
          <w:rFonts w:ascii="Arial" w:hAnsi="Arial" w:cs="Arial"/>
          <w:sz w:val="24"/>
          <w:szCs w:val="24"/>
        </w:rPr>
        <w:t>ii</w:t>
      </w:r>
      <w:proofErr w:type="spellEnd"/>
      <w:r w:rsidRPr="00A228B6">
        <w:rPr>
          <w:rFonts w:ascii="Arial" w:hAnsi="Arial" w:cs="Arial"/>
          <w:sz w:val="24"/>
          <w:szCs w:val="24"/>
        </w:rPr>
        <w:t>)</w:t>
      </w:r>
      <w:r w:rsidRPr="00A228B6">
        <w:rPr>
          <w:rFonts w:ascii="Arial" w:hAnsi="Arial" w:cs="Arial"/>
          <w:sz w:val="24"/>
          <w:szCs w:val="24"/>
        </w:rPr>
        <w:tab/>
        <w:t xml:space="preserve">Levantamento dos contratos que estarão cobertos pela isenção; e </w:t>
      </w:r>
    </w:p>
    <w:p w14:paraId="6B923678" w14:textId="77777777" w:rsidR="000E5F8E" w:rsidRPr="00A228B6" w:rsidRDefault="000E5F8E" w:rsidP="000E5F8E">
      <w:pPr>
        <w:spacing w:after="0"/>
        <w:ind w:right="51"/>
        <w:jc w:val="both"/>
        <w:rPr>
          <w:rFonts w:ascii="Arial" w:hAnsi="Arial" w:cs="Arial"/>
          <w:sz w:val="24"/>
          <w:szCs w:val="24"/>
        </w:rPr>
      </w:pPr>
      <w:proofErr w:type="spellStart"/>
      <w:r w:rsidRPr="00A228B6">
        <w:rPr>
          <w:rFonts w:ascii="Arial" w:hAnsi="Arial" w:cs="Arial"/>
          <w:sz w:val="24"/>
          <w:szCs w:val="24"/>
        </w:rPr>
        <w:t>iii</w:t>
      </w:r>
      <w:proofErr w:type="spellEnd"/>
      <w:r w:rsidRPr="00A228B6">
        <w:rPr>
          <w:rFonts w:ascii="Arial" w:hAnsi="Arial" w:cs="Arial"/>
          <w:sz w:val="24"/>
          <w:szCs w:val="24"/>
        </w:rPr>
        <w:t>)</w:t>
      </w:r>
      <w:r w:rsidRPr="00A228B6">
        <w:rPr>
          <w:rFonts w:ascii="Arial" w:hAnsi="Arial" w:cs="Arial"/>
          <w:sz w:val="24"/>
          <w:szCs w:val="24"/>
        </w:rPr>
        <w:tab/>
        <w:t xml:space="preserve">Outros aspectos que necessitam de uma avaliação minuciosa para que possamos atribuir os valores exatos para fins de mensuração. </w:t>
      </w:r>
    </w:p>
    <w:p w14:paraId="63407933" w14:textId="77777777" w:rsidR="000E5F8E" w:rsidRPr="00A228B6" w:rsidRDefault="000E5F8E" w:rsidP="000E5F8E">
      <w:pPr>
        <w:spacing w:after="0"/>
        <w:ind w:right="51"/>
        <w:jc w:val="both"/>
        <w:rPr>
          <w:rFonts w:ascii="Arial" w:hAnsi="Arial" w:cs="Arial"/>
          <w:sz w:val="24"/>
          <w:szCs w:val="24"/>
        </w:rPr>
      </w:pPr>
    </w:p>
    <w:p w14:paraId="3B76910A" w14:textId="77777777" w:rsidR="000E5F8E" w:rsidRPr="00A228B6" w:rsidRDefault="000E5F8E" w:rsidP="000E5F8E">
      <w:pPr>
        <w:spacing w:after="0"/>
        <w:ind w:right="51"/>
        <w:jc w:val="both"/>
        <w:rPr>
          <w:rFonts w:ascii="Arial" w:hAnsi="Arial" w:cs="Arial"/>
          <w:sz w:val="24"/>
          <w:szCs w:val="24"/>
        </w:rPr>
      </w:pPr>
      <w:r w:rsidRPr="00A228B6">
        <w:rPr>
          <w:rFonts w:ascii="Arial" w:hAnsi="Arial" w:cs="Arial"/>
          <w:sz w:val="24"/>
          <w:szCs w:val="24"/>
        </w:rPr>
        <w:t xml:space="preserve">A Companhia concluiu a sua avaliação do modelo de transição e optou pela abordagem de transição simplificada, a qual não requer a reapresentação de valores. Para isso, foi realizado estudo para verificar o impacto detalhado da aplicação desta norma nas demonstrações financeiras no período de adoção inicial e concluímos que as contraprestações de arrendamento, da Sede Administrativa, que atualmente são registradas como despesas de aluguel passarão a ser reconhecidas nas linhas de amortização do direito de uso e despesas financeiras. </w:t>
      </w:r>
    </w:p>
    <w:p w14:paraId="4EA6FB9B" w14:textId="77777777" w:rsidR="000E5F8E" w:rsidRPr="00A228B6" w:rsidRDefault="000E5F8E" w:rsidP="000E5F8E">
      <w:pPr>
        <w:spacing w:after="0"/>
        <w:ind w:right="51"/>
        <w:jc w:val="both"/>
        <w:rPr>
          <w:rFonts w:ascii="Arial" w:hAnsi="Arial" w:cs="Arial"/>
          <w:sz w:val="24"/>
          <w:szCs w:val="24"/>
        </w:rPr>
      </w:pPr>
    </w:p>
    <w:p w14:paraId="2224FCBC" w14:textId="318D2009" w:rsidR="000E5F8E" w:rsidRDefault="000E5F8E" w:rsidP="000E5F8E">
      <w:pPr>
        <w:spacing w:after="0"/>
        <w:ind w:right="51"/>
        <w:jc w:val="both"/>
        <w:rPr>
          <w:rFonts w:ascii="Arial" w:hAnsi="Arial" w:cs="Arial"/>
          <w:sz w:val="24"/>
          <w:szCs w:val="24"/>
        </w:rPr>
      </w:pPr>
      <w:r w:rsidRPr="00A228B6">
        <w:rPr>
          <w:rFonts w:ascii="Arial" w:hAnsi="Arial" w:cs="Arial"/>
          <w:sz w:val="24"/>
          <w:szCs w:val="24"/>
        </w:rPr>
        <w:lastRenderedPageBreak/>
        <w:t>O impacto estimado para adoção inicial em 01 de janeiro de 2019 é de R$ 379, o qual será contabilizado em contrapartida do patrimônio líquido, conforme permitido pelo CPC 06.</w:t>
      </w:r>
    </w:p>
    <w:p w14:paraId="0E12CF84" w14:textId="77777777" w:rsidR="008E2E78" w:rsidRPr="00A228B6" w:rsidRDefault="008E2E78" w:rsidP="000E5F8E">
      <w:pPr>
        <w:spacing w:after="0"/>
        <w:ind w:right="51"/>
        <w:jc w:val="both"/>
        <w:rPr>
          <w:rFonts w:ascii="Arial" w:hAnsi="Arial" w:cs="Arial"/>
          <w:sz w:val="24"/>
          <w:szCs w:val="24"/>
        </w:rPr>
      </w:pPr>
    </w:p>
    <w:p w14:paraId="00007691" w14:textId="0E4CC0CD" w:rsidR="000E5F8E" w:rsidRPr="00A228B6" w:rsidRDefault="000E5F8E" w:rsidP="008E2E78">
      <w:pPr>
        <w:spacing w:after="0"/>
        <w:ind w:right="51"/>
        <w:jc w:val="both"/>
        <w:rPr>
          <w:rFonts w:ascii="Arial" w:hAnsi="Arial" w:cs="Arial"/>
          <w:sz w:val="24"/>
          <w:szCs w:val="24"/>
        </w:rPr>
      </w:pPr>
      <w:r w:rsidRPr="00A228B6">
        <w:rPr>
          <w:rFonts w:ascii="Arial" w:hAnsi="Arial" w:cs="Arial"/>
          <w:sz w:val="24"/>
          <w:szCs w:val="24"/>
        </w:rPr>
        <w:t xml:space="preserve">A Companhia não espera que a adoção inicial do </w:t>
      </w:r>
      <w:r w:rsidR="008E2E78" w:rsidRPr="00A228B6">
        <w:rPr>
          <w:rFonts w:ascii="Arial" w:hAnsi="Arial" w:cs="Arial"/>
          <w:bCs/>
          <w:sz w:val="24"/>
          <w:szCs w:val="24"/>
        </w:rPr>
        <w:t xml:space="preserve">NBC TG </w:t>
      </w:r>
      <w:r w:rsidRPr="00A228B6">
        <w:rPr>
          <w:rFonts w:ascii="Arial" w:hAnsi="Arial" w:cs="Arial"/>
          <w:sz w:val="24"/>
          <w:szCs w:val="24"/>
        </w:rPr>
        <w:t>06 (R</w:t>
      </w:r>
      <w:proofErr w:type="gramStart"/>
      <w:r w:rsidRPr="00A228B6">
        <w:rPr>
          <w:rFonts w:ascii="Arial" w:hAnsi="Arial" w:cs="Arial"/>
          <w:sz w:val="24"/>
          <w:szCs w:val="24"/>
        </w:rPr>
        <w:t>2)/</w:t>
      </w:r>
      <w:proofErr w:type="gramEnd"/>
      <w:r w:rsidRPr="00A228B6">
        <w:rPr>
          <w:rFonts w:ascii="Arial" w:hAnsi="Arial" w:cs="Arial"/>
          <w:sz w:val="24"/>
          <w:szCs w:val="24"/>
        </w:rPr>
        <w:t>IFRS 16 afete</w:t>
      </w:r>
      <w:r w:rsidR="008E2E78">
        <w:rPr>
          <w:rFonts w:ascii="Arial" w:hAnsi="Arial" w:cs="Arial"/>
          <w:sz w:val="24"/>
          <w:szCs w:val="24"/>
        </w:rPr>
        <w:t xml:space="preserve"> </w:t>
      </w:r>
      <w:r w:rsidRPr="00A228B6">
        <w:rPr>
          <w:rFonts w:ascii="Arial" w:hAnsi="Arial" w:cs="Arial"/>
          <w:sz w:val="24"/>
          <w:szCs w:val="24"/>
        </w:rPr>
        <w:t>sua capacidade de cumprir com os acordos contratuais (</w:t>
      </w:r>
      <w:proofErr w:type="spellStart"/>
      <w:r w:rsidRPr="00A228B6">
        <w:rPr>
          <w:rFonts w:ascii="Arial" w:hAnsi="Arial" w:cs="Arial"/>
          <w:i/>
          <w:sz w:val="24"/>
          <w:szCs w:val="24"/>
        </w:rPr>
        <w:t>covenants</w:t>
      </w:r>
      <w:proofErr w:type="spellEnd"/>
      <w:r w:rsidRPr="00A228B6">
        <w:rPr>
          <w:rFonts w:ascii="Arial" w:hAnsi="Arial" w:cs="Arial"/>
          <w:sz w:val="24"/>
          <w:szCs w:val="24"/>
        </w:rPr>
        <w:t>).</w:t>
      </w:r>
    </w:p>
    <w:p w14:paraId="04ADD725" w14:textId="2F9AE1B8" w:rsidR="00200682" w:rsidRPr="00A228B6" w:rsidRDefault="00200682" w:rsidP="006235C4">
      <w:pPr>
        <w:widowControl w:val="0"/>
        <w:spacing w:before="240"/>
        <w:ind w:right="51"/>
        <w:jc w:val="both"/>
        <w:rPr>
          <w:rFonts w:ascii="Arial" w:hAnsi="Arial" w:cs="Arial"/>
          <w:b/>
          <w:sz w:val="24"/>
          <w:szCs w:val="24"/>
        </w:rPr>
      </w:pPr>
      <w:r w:rsidRPr="00A228B6">
        <w:rPr>
          <w:rFonts w:ascii="Arial" w:hAnsi="Arial" w:cs="Arial"/>
          <w:b/>
          <w:sz w:val="24"/>
          <w:szCs w:val="24"/>
        </w:rPr>
        <w:t xml:space="preserve">NOTA </w:t>
      </w:r>
      <w:r w:rsidR="000E5F8E">
        <w:rPr>
          <w:rFonts w:ascii="Arial" w:hAnsi="Arial" w:cs="Arial"/>
          <w:b/>
          <w:sz w:val="24"/>
          <w:szCs w:val="24"/>
        </w:rPr>
        <w:t>8</w:t>
      </w:r>
      <w:r w:rsidRPr="00A228B6">
        <w:rPr>
          <w:rFonts w:ascii="Arial" w:hAnsi="Arial" w:cs="Arial"/>
          <w:b/>
          <w:sz w:val="24"/>
          <w:szCs w:val="24"/>
        </w:rPr>
        <w:t xml:space="preserve">. CAIXA E EQUIVALENTES DE CAIXA </w:t>
      </w:r>
    </w:p>
    <w:p w14:paraId="1C235B45" w14:textId="4BF9621F" w:rsidR="00200682" w:rsidRPr="00A228B6" w:rsidRDefault="00200682" w:rsidP="00200682">
      <w:pPr>
        <w:jc w:val="both"/>
        <w:rPr>
          <w:rFonts w:ascii="Arial" w:hAnsi="Arial" w:cs="Arial"/>
          <w:sz w:val="24"/>
          <w:szCs w:val="24"/>
        </w:rPr>
      </w:pPr>
      <w:r w:rsidRPr="00A228B6">
        <w:rPr>
          <w:rFonts w:ascii="Arial" w:hAnsi="Arial" w:cs="Arial"/>
          <w:sz w:val="24"/>
          <w:szCs w:val="24"/>
        </w:rPr>
        <w:t>As disponibilidades da Companhia não absorvidas nas atividades operacionais ou de investimentos são mantidas em aplicações financeiras de curto prazo de alta liquidez, cujos vencimentos originais são inferiores a três meses e são prontamente conversíveis em um montante conhecido de caixa e estão sujeitos a um insignificante risco de mudança de valor. As aplicações financeiras têm diversos vencimentos, podendo ser resgatadas a qualquer tempo. Os valores aplicados estão acrescidos dos rendimentos até a data do encerramento dos períodos, conforme demonstrado:</w:t>
      </w:r>
    </w:p>
    <w:p w14:paraId="39362564" w14:textId="77777777" w:rsidR="00E9432B" w:rsidRPr="00A228B6" w:rsidRDefault="00E9432B" w:rsidP="008B5CDD">
      <w:pPr>
        <w:spacing w:after="0" w:line="240" w:lineRule="auto"/>
        <w:jc w:val="both"/>
        <w:rPr>
          <w:rFonts w:ascii="Arial" w:hAnsi="Arial" w:cs="Arial"/>
          <w:sz w:val="24"/>
          <w:szCs w:val="24"/>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3"/>
        <w:gridCol w:w="2127"/>
        <w:gridCol w:w="2409"/>
        <w:gridCol w:w="1138"/>
        <w:gridCol w:w="1130"/>
      </w:tblGrid>
      <w:tr w:rsidR="00200682" w:rsidRPr="00A228B6" w14:paraId="236F16C2" w14:textId="77777777" w:rsidTr="007B4F60">
        <w:trPr>
          <w:trHeight w:val="20"/>
          <w:jc w:val="center"/>
        </w:trPr>
        <w:tc>
          <w:tcPr>
            <w:tcW w:w="2263" w:type="dxa"/>
            <w:shd w:val="clear" w:color="auto" w:fill="C0C0C0"/>
            <w:vAlign w:val="center"/>
          </w:tcPr>
          <w:p w14:paraId="13711BB8" w14:textId="77777777" w:rsidR="00200682" w:rsidRPr="00A228B6" w:rsidRDefault="00200682" w:rsidP="00E84342">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DESCRIÇÃO</w:t>
            </w:r>
          </w:p>
        </w:tc>
        <w:tc>
          <w:tcPr>
            <w:tcW w:w="2127" w:type="dxa"/>
            <w:shd w:val="clear" w:color="auto" w:fill="C0C0C0"/>
            <w:vAlign w:val="center"/>
          </w:tcPr>
          <w:p w14:paraId="7541176A" w14:textId="77777777" w:rsidR="00200682" w:rsidRPr="00A228B6" w:rsidRDefault="00200682" w:rsidP="00E84342">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APLICAÇÃO</w:t>
            </w:r>
          </w:p>
        </w:tc>
        <w:tc>
          <w:tcPr>
            <w:tcW w:w="2409" w:type="dxa"/>
            <w:shd w:val="clear" w:color="auto" w:fill="C0C0C0"/>
            <w:vAlign w:val="center"/>
          </w:tcPr>
          <w:p w14:paraId="5D2C38D7" w14:textId="77777777" w:rsidR="00200682" w:rsidRPr="00A228B6" w:rsidRDefault="00200682" w:rsidP="00E84342">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REMUNERAÇÃO</w:t>
            </w:r>
          </w:p>
        </w:tc>
        <w:tc>
          <w:tcPr>
            <w:tcW w:w="1138" w:type="dxa"/>
            <w:shd w:val="clear" w:color="auto" w:fill="C0C0C0"/>
          </w:tcPr>
          <w:p w14:paraId="048D6959" w14:textId="31F56D69" w:rsidR="00200682" w:rsidRPr="00A228B6" w:rsidRDefault="00200682" w:rsidP="00E84342">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w:t>
            </w:r>
            <w:r w:rsidR="0006580E" w:rsidRPr="00A228B6">
              <w:rPr>
                <w:rFonts w:ascii="Arial" w:hAnsi="Arial" w:cs="Arial"/>
                <w:b/>
                <w:sz w:val="20"/>
                <w:szCs w:val="20"/>
              </w:rPr>
              <w:t>8</w:t>
            </w:r>
          </w:p>
        </w:tc>
        <w:tc>
          <w:tcPr>
            <w:tcW w:w="1130" w:type="dxa"/>
            <w:shd w:val="clear" w:color="auto" w:fill="C0C0C0"/>
            <w:vAlign w:val="center"/>
          </w:tcPr>
          <w:p w14:paraId="400F3B9F" w14:textId="6EEA21B8" w:rsidR="00200682" w:rsidRPr="00A228B6" w:rsidRDefault="00200682" w:rsidP="00E84342">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w:t>
            </w:r>
            <w:r w:rsidR="0006580E" w:rsidRPr="00A228B6">
              <w:rPr>
                <w:rFonts w:ascii="Arial" w:hAnsi="Arial" w:cs="Arial"/>
                <w:b/>
                <w:sz w:val="20"/>
                <w:szCs w:val="20"/>
              </w:rPr>
              <w:t>7</w:t>
            </w:r>
          </w:p>
        </w:tc>
      </w:tr>
      <w:tr w:rsidR="006B2C4B" w:rsidRPr="00A228B6" w14:paraId="6E2C2154" w14:textId="77777777" w:rsidTr="007B4F60">
        <w:trPr>
          <w:trHeight w:val="20"/>
          <w:jc w:val="center"/>
        </w:trPr>
        <w:tc>
          <w:tcPr>
            <w:tcW w:w="2263" w:type="dxa"/>
            <w:shd w:val="clear" w:color="auto" w:fill="FFFFFF"/>
            <w:vAlign w:val="center"/>
          </w:tcPr>
          <w:p w14:paraId="77C8DBB4" w14:textId="77777777" w:rsidR="006B2C4B" w:rsidRPr="00A228B6" w:rsidRDefault="006B2C4B" w:rsidP="006B2C4B">
            <w:pPr>
              <w:spacing w:after="0"/>
              <w:jc w:val="both"/>
              <w:rPr>
                <w:rFonts w:ascii="Arial" w:hAnsi="Arial" w:cs="Arial"/>
                <w:sz w:val="20"/>
                <w:szCs w:val="20"/>
              </w:rPr>
            </w:pPr>
            <w:r w:rsidRPr="00A228B6">
              <w:rPr>
                <w:rFonts w:ascii="Arial" w:hAnsi="Arial" w:cs="Arial"/>
                <w:sz w:val="20"/>
                <w:szCs w:val="20"/>
              </w:rPr>
              <w:t>Caixa</w:t>
            </w:r>
          </w:p>
        </w:tc>
        <w:tc>
          <w:tcPr>
            <w:tcW w:w="2127" w:type="dxa"/>
            <w:shd w:val="clear" w:color="auto" w:fill="FFFFFF"/>
          </w:tcPr>
          <w:p w14:paraId="6FA17050" w14:textId="77777777" w:rsidR="006B2C4B" w:rsidRPr="00A228B6" w:rsidRDefault="006B2C4B" w:rsidP="006B2C4B">
            <w:pPr>
              <w:autoSpaceDE w:val="0"/>
              <w:autoSpaceDN w:val="0"/>
              <w:adjustRightInd w:val="0"/>
              <w:spacing w:after="0"/>
              <w:jc w:val="both"/>
              <w:rPr>
                <w:rFonts w:ascii="Arial" w:hAnsi="Arial" w:cs="Arial"/>
                <w:sz w:val="20"/>
                <w:szCs w:val="20"/>
              </w:rPr>
            </w:pPr>
          </w:p>
        </w:tc>
        <w:tc>
          <w:tcPr>
            <w:tcW w:w="2409" w:type="dxa"/>
            <w:shd w:val="clear" w:color="auto" w:fill="FFFFFF"/>
          </w:tcPr>
          <w:p w14:paraId="1F5EAADF" w14:textId="77777777" w:rsidR="006B2C4B" w:rsidRPr="00A228B6" w:rsidRDefault="006B2C4B" w:rsidP="006B2C4B">
            <w:pPr>
              <w:autoSpaceDE w:val="0"/>
              <w:autoSpaceDN w:val="0"/>
              <w:adjustRightInd w:val="0"/>
              <w:spacing w:after="0"/>
              <w:jc w:val="both"/>
              <w:rPr>
                <w:rFonts w:ascii="Arial" w:hAnsi="Arial" w:cs="Arial"/>
                <w:sz w:val="20"/>
                <w:szCs w:val="20"/>
              </w:rPr>
            </w:pPr>
          </w:p>
        </w:tc>
        <w:tc>
          <w:tcPr>
            <w:tcW w:w="1138" w:type="dxa"/>
            <w:shd w:val="clear" w:color="auto" w:fill="FFFFFF"/>
            <w:vAlign w:val="center"/>
          </w:tcPr>
          <w:p w14:paraId="0DCDDF97" w14:textId="64245AE2" w:rsidR="006B2C4B" w:rsidRPr="00A228B6" w:rsidRDefault="006B2C4B" w:rsidP="006B2C4B">
            <w:pPr>
              <w:spacing w:after="0"/>
              <w:jc w:val="right"/>
              <w:rPr>
                <w:rFonts w:ascii="Arial" w:hAnsi="Arial" w:cs="Arial"/>
                <w:sz w:val="20"/>
                <w:szCs w:val="20"/>
              </w:rPr>
            </w:pPr>
            <w:r w:rsidRPr="00A228B6">
              <w:rPr>
                <w:rFonts w:ascii="Arial" w:hAnsi="Arial" w:cs="Arial"/>
                <w:color w:val="000000"/>
                <w:sz w:val="20"/>
                <w:szCs w:val="20"/>
              </w:rPr>
              <w:t>1</w:t>
            </w:r>
          </w:p>
        </w:tc>
        <w:tc>
          <w:tcPr>
            <w:tcW w:w="1130" w:type="dxa"/>
            <w:shd w:val="clear" w:color="auto" w:fill="FFFFFF"/>
            <w:vAlign w:val="center"/>
          </w:tcPr>
          <w:p w14:paraId="2E076EA3" w14:textId="7ADA2569" w:rsidR="006B2C4B" w:rsidRPr="00A228B6" w:rsidRDefault="006B2C4B" w:rsidP="006B2C4B">
            <w:pPr>
              <w:spacing w:after="0"/>
              <w:jc w:val="right"/>
              <w:rPr>
                <w:rFonts w:ascii="Arial" w:hAnsi="Arial" w:cs="Arial"/>
                <w:sz w:val="20"/>
                <w:szCs w:val="20"/>
              </w:rPr>
            </w:pPr>
            <w:r w:rsidRPr="00A228B6">
              <w:rPr>
                <w:rFonts w:ascii="Arial" w:hAnsi="Arial" w:cs="Arial"/>
                <w:color w:val="000000"/>
                <w:sz w:val="20"/>
                <w:szCs w:val="20"/>
              </w:rPr>
              <w:t>1</w:t>
            </w:r>
          </w:p>
        </w:tc>
      </w:tr>
      <w:tr w:rsidR="006B2C4B" w:rsidRPr="00A228B6" w14:paraId="3895793F" w14:textId="77777777" w:rsidTr="007B4F60">
        <w:trPr>
          <w:trHeight w:val="20"/>
          <w:jc w:val="center"/>
        </w:trPr>
        <w:tc>
          <w:tcPr>
            <w:tcW w:w="2263" w:type="dxa"/>
            <w:tcBorders>
              <w:bottom w:val="single" w:sz="4" w:space="0" w:color="auto"/>
            </w:tcBorders>
            <w:shd w:val="clear" w:color="auto" w:fill="FFFFFF"/>
            <w:vAlign w:val="center"/>
          </w:tcPr>
          <w:p w14:paraId="2E07839C" w14:textId="77777777" w:rsidR="006B2C4B" w:rsidRPr="00A228B6" w:rsidRDefault="006B2C4B" w:rsidP="006B2C4B">
            <w:pPr>
              <w:spacing w:after="0"/>
              <w:jc w:val="both"/>
              <w:rPr>
                <w:rFonts w:ascii="Arial" w:hAnsi="Arial" w:cs="Arial"/>
                <w:sz w:val="20"/>
                <w:szCs w:val="20"/>
              </w:rPr>
            </w:pPr>
            <w:r w:rsidRPr="00A228B6">
              <w:rPr>
                <w:rFonts w:ascii="Arial" w:hAnsi="Arial" w:cs="Arial"/>
                <w:sz w:val="20"/>
                <w:szCs w:val="20"/>
              </w:rPr>
              <w:t>Bancos</w:t>
            </w:r>
          </w:p>
        </w:tc>
        <w:tc>
          <w:tcPr>
            <w:tcW w:w="2127" w:type="dxa"/>
            <w:tcBorders>
              <w:bottom w:val="single" w:sz="4" w:space="0" w:color="auto"/>
            </w:tcBorders>
            <w:shd w:val="clear" w:color="auto" w:fill="FFFFFF"/>
          </w:tcPr>
          <w:p w14:paraId="7150C751" w14:textId="77777777" w:rsidR="006B2C4B" w:rsidRPr="00A228B6" w:rsidRDefault="006B2C4B" w:rsidP="006B2C4B">
            <w:pPr>
              <w:autoSpaceDE w:val="0"/>
              <w:autoSpaceDN w:val="0"/>
              <w:adjustRightInd w:val="0"/>
              <w:spacing w:after="0"/>
              <w:jc w:val="both"/>
              <w:rPr>
                <w:rFonts w:ascii="Arial" w:hAnsi="Arial" w:cs="Arial"/>
                <w:sz w:val="20"/>
                <w:szCs w:val="20"/>
              </w:rPr>
            </w:pPr>
          </w:p>
        </w:tc>
        <w:tc>
          <w:tcPr>
            <w:tcW w:w="2409" w:type="dxa"/>
            <w:tcBorders>
              <w:bottom w:val="single" w:sz="4" w:space="0" w:color="auto"/>
            </w:tcBorders>
            <w:shd w:val="clear" w:color="auto" w:fill="FFFFFF"/>
          </w:tcPr>
          <w:p w14:paraId="42FB71DA" w14:textId="77777777" w:rsidR="006B2C4B" w:rsidRPr="00A228B6" w:rsidRDefault="006B2C4B" w:rsidP="006B2C4B">
            <w:pPr>
              <w:autoSpaceDE w:val="0"/>
              <w:autoSpaceDN w:val="0"/>
              <w:adjustRightInd w:val="0"/>
              <w:spacing w:after="0"/>
              <w:jc w:val="both"/>
              <w:rPr>
                <w:rFonts w:ascii="Arial" w:hAnsi="Arial" w:cs="Arial"/>
                <w:sz w:val="20"/>
                <w:szCs w:val="20"/>
              </w:rPr>
            </w:pPr>
          </w:p>
        </w:tc>
        <w:tc>
          <w:tcPr>
            <w:tcW w:w="1138" w:type="dxa"/>
            <w:tcBorders>
              <w:bottom w:val="single" w:sz="4" w:space="0" w:color="auto"/>
            </w:tcBorders>
            <w:shd w:val="clear" w:color="auto" w:fill="FFFFFF"/>
            <w:vAlign w:val="center"/>
          </w:tcPr>
          <w:p w14:paraId="434B82C0" w14:textId="61BF8955" w:rsidR="006B2C4B" w:rsidRPr="00A228B6" w:rsidRDefault="006B2C4B" w:rsidP="006B2C4B">
            <w:pPr>
              <w:spacing w:after="0"/>
              <w:jc w:val="right"/>
              <w:rPr>
                <w:rFonts w:ascii="Arial" w:hAnsi="Arial" w:cs="Arial"/>
                <w:sz w:val="20"/>
                <w:szCs w:val="20"/>
              </w:rPr>
            </w:pPr>
            <w:r w:rsidRPr="00A228B6">
              <w:rPr>
                <w:rFonts w:ascii="Arial" w:hAnsi="Arial" w:cs="Arial"/>
                <w:color w:val="000000"/>
                <w:sz w:val="20"/>
                <w:szCs w:val="20"/>
              </w:rPr>
              <w:t>174</w:t>
            </w:r>
          </w:p>
        </w:tc>
        <w:tc>
          <w:tcPr>
            <w:tcW w:w="1130" w:type="dxa"/>
            <w:tcBorders>
              <w:bottom w:val="single" w:sz="4" w:space="0" w:color="auto"/>
            </w:tcBorders>
            <w:shd w:val="clear" w:color="auto" w:fill="FFFFFF"/>
            <w:vAlign w:val="center"/>
          </w:tcPr>
          <w:p w14:paraId="42E3CF53" w14:textId="55BFC471" w:rsidR="006B2C4B" w:rsidRPr="00A228B6" w:rsidRDefault="006B2C4B" w:rsidP="006B2C4B">
            <w:pPr>
              <w:spacing w:after="0"/>
              <w:jc w:val="right"/>
              <w:rPr>
                <w:rFonts w:ascii="Arial" w:hAnsi="Arial" w:cs="Arial"/>
                <w:sz w:val="20"/>
                <w:szCs w:val="20"/>
              </w:rPr>
            </w:pPr>
            <w:r w:rsidRPr="00A228B6">
              <w:rPr>
                <w:rFonts w:ascii="Arial" w:hAnsi="Arial" w:cs="Arial"/>
                <w:color w:val="000000"/>
                <w:sz w:val="20"/>
                <w:szCs w:val="20"/>
              </w:rPr>
              <w:t>35</w:t>
            </w:r>
          </w:p>
        </w:tc>
      </w:tr>
      <w:tr w:rsidR="00CC5972" w:rsidRPr="00A228B6" w14:paraId="1AFF7B9E" w14:textId="77777777" w:rsidTr="007B4F60">
        <w:trPr>
          <w:trHeight w:val="20"/>
          <w:jc w:val="center"/>
        </w:trPr>
        <w:tc>
          <w:tcPr>
            <w:tcW w:w="6799" w:type="dxa"/>
            <w:gridSpan w:val="3"/>
            <w:tcBorders>
              <w:bottom w:val="single" w:sz="4" w:space="0" w:color="auto"/>
            </w:tcBorders>
            <w:shd w:val="clear" w:color="auto" w:fill="FFFFFF"/>
            <w:vAlign w:val="center"/>
          </w:tcPr>
          <w:p w14:paraId="59593469" w14:textId="77777777" w:rsidR="00CC5972" w:rsidRPr="00A228B6" w:rsidRDefault="00CC5972" w:rsidP="00CC5972">
            <w:pPr>
              <w:autoSpaceDE w:val="0"/>
              <w:autoSpaceDN w:val="0"/>
              <w:adjustRightInd w:val="0"/>
              <w:spacing w:after="0"/>
              <w:jc w:val="both"/>
              <w:rPr>
                <w:rFonts w:ascii="Arial" w:hAnsi="Arial" w:cs="Arial"/>
                <w:b/>
                <w:sz w:val="20"/>
                <w:szCs w:val="20"/>
              </w:rPr>
            </w:pPr>
            <w:r w:rsidRPr="00A228B6">
              <w:rPr>
                <w:rFonts w:ascii="Arial" w:hAnsi="Arial" w:cs="Arial"/>
                <w:b/>
                <w:sz w:val="20"/>
                <w:szCs w:val="20"/>
              </w:rPr>
              <w:t>TOTAL DE CAIXA E BANCOS</w:t>
            </w:r>
          </w:p>
        </w:tc>
        <w:tc>
          <w:tcPr>
            <w:tcW w:w="1138" w:type="dxa"/>
            <w:tcBorders>
              <w:bottom w:val="single" w:sz="4" w:space="0" w:color="auto"/>
            </w:tcBorders>
            <w:shd w:val="clear" w:color="auto" w:fill="FFFFFF"/>
          </w:tcPr>
          <w:p w14:paraId="4E3C87C5" w14:textId="44CFF493" w:rsidR="00CC5972" w:rsidRPr="00A228B6" w:rsidRDefault="00F71A6C" w:rsidP="00CC5972">
            <w:pPr>
              <w:spacing w:after="0"/>
              <w:jc w:val="right"/>
              <w:rPr>
                <w:rFonts w:ascii="Arial" w:hAnsi="Arial" w:cs="Arial"/>
                <w:b/>
                <w:sz w:val="20"/>
                <w:szCs w:val="20"/>
              </w:rPr>
            </w:pPr>
            <w:r w:rsidRPr="00A228B6">
              <w:rPr>
                <w:rFonts w:ascii="Arial" w:hAnsi="Arial" w:cs="Arial"/>
                <w:b/>
                <w:sz w:val="20"/>
                <w:szCs w:val="20"/>
              </w:rPr>
              <w:t>175</w:t>
            </w:r>
          </w:p>
        </w:tc>
        <w:tc>
          <w:tcPr>
            <w:tcW w:w="1130" w:type="dxa"/>
            <w:tcBorders>
              <w:bottom w:val="single" w:sz="4" w:space="0" w:color="auto"/>
            </w:tcBorders>
            <w:shd w:val="clear" w:color="auto" w:fill="FFFFFF"/>
            <w:vAlign w:val="center"/>
          </w:tcPr>
          <w:p w14:paraId="0331726D" w14:textId="4E4893F7" w:rsidR="00CC5972" w:rsidRPr="00A228B6" w:rsidRDefault="00CC5972" w:rsidP="00CC5972">
            <w:pPr>
              <w:spacing w:after="0"/>
              <w:jc w:val="right"/>
              <w:rPr>
                <w:rFonts w:ascii="Arial" w:hAnsi="Arial" w:cs="Arial"/>
                <w:b/>
                <w:sz w:val="20"/>
                <w:szCs w:val="20"/>
              </w:rPr>
            </w:pPr>
            <w:r w:rsidRPr="00A228B6">
              <w:rPr>
                <w:rFonts w:ascii="Arial" w:hAnsi="Arial" w:cs="Arial"/>
                <w:b/>
                <w:sz w:val="20"/>
                <w:szCs w:val="20"/>
              </w:rPr>
              <w:t>36</w:t>
            </w:r>
          </w:p>
        </w:tc>
      </w:tr>
      <w:tr w:rsidR="0006580E" w:rsidRPr="00A228B6" w14:paraId="7989F6E1" w14:textId="77777777" w:rsidTr="007B4F60">
        <w:trPr>
          <w:trHeight w:val="20"/>
          <w:jc w:val="center"/>
        </w:trPr>
        <w:tc>
          <w:tcPr>
            <w:tcW w:w="2263" w:type="dxa"/>
            <w:tcBorders>
              <w:top w:val="single" w:sz="4" w:space="0" w:color="auto"/>
            </w:tcBorders>
            <w:shd w:val="clear" w:color="auto" w:fill="FFFFFF"/>
            <w:vAlign w:val="center"/>
          </w:tcPr>
          <w:p w14:paraId="563622D5" w14:textId="77777777" w:rsidR="0006580E" w:rsidRPr="00A228B6" w:rsidRDefault="0006580E" w:rsidP="0006580E">
            <w:pPr>
              <w:spacing w:after="0"/>
              <w:jc w:val="both"/>
              <w:rPr>
                <w:rFonts w:ascii="Arial" w:hAnsi="Arial" w:cs="Arial"/>
                <w:sz w:val="20"/>
                <w:szCs w:val="20"/>
              </w:rPr>
            </w:pPr>
            <w:r w:rsidRPr="00A228B6">
              <w:rPr>
                <w:rFonts w:ascii="Arial" w:hAnsi="Arial" w:cs="Arial"/>
                <w:sz w:val="20"/>
                <w:szCs w:val="20"/>
              </w:rPr>
              <w:t>Aplicações Financeiras</w:t>
            </w:r>
          </w:p>
        </w:tc>
        <w:tc>
          <w:tcPr>
            <w:tcW w:w="2127" w:type="dxa"/>
            <w:tcBorders>
              <w:top w:val="single" w:sz="4" w:space="0" w:color="auto"/>
            </w:tcBorders>
            <w:shd w:val="clear" w:color="auto" w:fill="FFFFFF"/>
          </w:tcPr>
          <w:p w14:paraId="75E32C54" w14:textId="77777777" w:rsidR="0006580E" w:rsidRPr="00A228B6" w:rsidRDefault="0006580E" w:rsidP="0006580E">
            <w:pPr>
              <w:autoSpaceDE w:val="0"/>
              <w:autoSpaceDN w:val="0"/>
              <w:adjustRightInd w:val="0"/>
              <w:spacing w:after="0"/>
              <w:jc w:val="both"/>
              <w:rPr>
                <w:rFonts w:ascii="Arial" w:hAnsi="Arial" w:cs="Arial"/>
                <w:sz w:val="20"/>
                <w:szCs w:val="20"/>
              </w:rPr>
            </w:pPr>
          </w:p>
        </w:tc>
        <w:tc>
          <w:tcPr>
            <w:tcW w:w="2409" w:type="dxa"/>
            <w:tcBorders>
              <w:top w:val="single" w:sz="4" w:space="0" w:color="auto"/>
            </w:tcBorders>
            <w:shd w:val="clear" w:color="auto" w:fill="FFFFFF"/>
          </w:tcPr>
          <w:p w14:paraId="27288263" w14:textId="77777777" w:rsidR="0006580E" w:rsidRPr="00A228B6" w:rsidRDefault="0006580E" w:rsidP="0006580E">
            <w:pPr>
              <w:autoSpaceDE w:val="0"/>
              <w:autoSpaceDN w:val="0"/>
              <w:adjustRightInd w:val="0"/>
              <w:spacing w:after="0"/>
              <w:jc w:val="both"/>
              <w:rPr>
                <w:rFonts w:ascii="Arial" w:hAnsi="Arial" w:cs="Arial"/>
                <w:sz w:val="20"/>
                <w:szCs w:val="20"/>
              </w:rPr>
            </w:pPr>
          </w:p>
        </w:tc>
        <w:tc>
          <w:tcPr>
            <w:tcW w:w="1138" w:type="dxa"/>
            <w:tcBorders>
              <w:top w:val="single" w:sz="4" w:space="0" w:color="auto"/>
            </w:tcBorders>
            <w:shd w:val="clear" w:color="auto" w:fill="FFFFFF"/>
          </w:tcPr>
          <w:p w14:paraId="581ECAC8" w14:textId="77777777" w:rsidR="0006580E" w:rsidRPr="00A228B6" w:rsidRDefault="0006580E" w:rsidP="0006580E">
            <w:pPr>
              <w:spacing w:after="0"/>
              <w:jc w:val="right"/>
              <w:rPr>
                <w:rFonts w:ascii="Arial" w:hAnsi="Arial" w:cs="Arial"/>
                <w:sz w:val="20"/>
                <w:szCs w:val="20"/>
              </w:rPr>
            </w:pPr>
          </w:p>
        </w:tc>
        <w:tc>
          <w:tcPr>
            <w:tcW w:w="1130" w:type="dxa"/>
            <w:tcBorders>
              <w:top w:val="single" w:sz="4" w:space="0" w:color="auto"/>
            </w:tcBorders>
            <w:shd w:val="clear" w:color="auto" w:fill="FFFFFF"/>
          </w:tcPr>
          <w:p w14:paraId="30564B0D" w14:textId="77777777" w:rsidR="0006580E" w:rsidRPr="00A228B6" w:rsidRDefault="0006580E" w:rsidP="0006580E">
            <w:pPr>
              <w:spacing w:after="0"/>
              <w:jc w:val="right"/>
              <w:rPr>
                <w:rFonts w:ascii="Arial" w:hAnsi="Arial" w:cs="Arial"/>
                <w:sz w:val="20"/>
                <w:szCs w:val="20"/>
              </w:rPr>
            </w:pPr>
          </w:p>
        </w:tc>
      </w:tr>
      <w:tr w:rsidR="006B2C4B" w:rsidRPr="00A228B6" w14:paraId="5065AD6A" w14:textId="77777777" w:rsidTr="007B4F60">
        <w:trPr>
          <w:trHeight w:val="20"/>
          <w:jc w:val="center"/>
        </w:trPr>
        <w:tc>
          <w:tcPr>
            <w:tcW w:w="2263" w:type="dxa"/>
            <w:shd w:val="clear" w:color="auto" w:fill="FFFFFF"/>
            <w:vAlign w:val="center"/>
          </w:tcPr>
          <w:p w14:paraId="3CD108AE" w14:textId="77777777" w:rsidR="006B2C4B" w:rsidRPr="00A228B6" w:rsidRDefault="006B2C4B" w:rsidP="006B2C4B">
            <w:pPr>
              <w:spacing w:after="0"/>
              <w:jc w:val="both"/>
              <w:rPr>
                <w:rFonts w:ascii="Arial" w:hAnsi="Arial" w:cs="Arial"/>
                <w:sz w:val="20"/>
                <w:szCs w:val="20"/>
              </w:rPr>
            </w:pPr>
            <w:bookmarkStart w:id="3" w:name="_Hlk506283346"/>
            <w:r w:rsidRPr="00A228B6">
              <w:rPr>
                <w:rFonts w:ascii="Arial" w:hAnsi="Arial" w:cs="Arial"/>
                <w:sz w:val="20"/>
                <w:szCs w:val="20"/>
              </w:rPr>
              <w:t>Banco do Brasil</w:t>
            </w:r>
          </w:p>
        </w:tc>
        <w:tc>
          <w:tcPr>
            <w:tcW w:w="2127" w:type="dxa"/>
            <w:shd w:val="clear" w:color="auto" w:fill="auto"/>
            <w:vAlign w:val="center"/>
          </w:tcPr>
          <w:p w14:paraId="3A46C744" w14:textId="77777777" w:rsidR="006B2C4B" w:rsidRPr="00A228B6" w:rsidRDefault="006B2C4B" w:rsidP="006B2C4B">
            <w:pPr>
              <w:spacing w:after="0"/>
              <w:jc w:val="both"/>
              <w:rPr>
                <w:rFonts w:ascii="Arial" w:hAnsi="Arial" w:cs="Arial"/>
                <w:sz w:val="20"/>
                <w:szCs w:val="20"/>
              </w:rPr>
            </w:pPr>
            <w:r w:rsidRPr="00A228B6">
              <w:rPr>
                <w:rFonts w:ascii="Arial" w:hAnsi="Arial" w:cs="Arial"/>
                <w:sz w:val="20"/>
                <w:szCs w:val="20"/>
              </w:rPr>
              <w:t xml:space="preserve">FUNDO BB </w:t>
            </w:r>
          </w:p>
        </w:tc>
        <w:tc>
          <w:tcPr>
            <w:tcW w:w="2409" w:type="dxa"/>
            <w:shd w:val="clear" w:color="auto" w:fill="auto"/>
          </w:tcPr>
          <w:p w14:paraId="48573D31" w14:textId="432BEED8" w:rsidR="006B2C4B" w:rsidRPr="00A228B6" w:rsidRDefault="00E2629A" w:rsidP="006B2C4B">
            <w:pPr>
              <w:spacing w:after="0"/>
              <w:jc w:val="center"/>
              <w:rPr>
                <w:rFonts w:ascii="Arial" w:hAnsi="Arial" w:cs="Arial"/>
                <w:sz w:val="20"/>
                <w:szCs w:val="20"/>
              </w:rPr>
            </w:pPr>
            <w:r>
              <w:rPr>
                <w:rFonts w:ascii="Arial" w:hAnsi="Arial" w:cs="Arial"/>
                <w:sz w:val="20"/>
              </w:rPr>
              <w:t>97,8</w:t>
            </w:r>
            <w:r w:rsidR="006B2C4B" w:rsidRPr="00A228B6">
              <w:rPr>
                <w:rFonts w:ascii="Arial" w:hAnsi="Arial" w:cs="Arial"/>
                <w:sz w:val="20"/>
              </w:rPr>
              <w:t>% do CDI</w:t>
            </w:r>
          </w:p>
        </w:tc>
        <w:tc>
          <w:tcPr>
            <w:tcW w:w="1138" w:type="dxa"/>
            <w:shd w:val="clear" w:color="auto" w:fill="FFFFFF"/>
            <w:vAlign w:val="center"/>
          </w:tcPr>
          <w:p w14:paraId="55D35133" w14:textId="4C365F68" w:rsidR="006B2C4B" w:rsidRPr="00A228B6" w:rsidRDefault="006B2C4B" w:rsidP="006B2C4B">
            <w:pPr>
              <w:spacing w:after="0"/>
              <w:jc w:val="right"/>
              <w:rPr>
                <w:rFonts w:ascii="Arial" w:hAnsi="Arial" w:cs="Arial"/>
                <w:sz w:val="20"/>
                <w:szCs w:val="20"/>
              </w:rPr>
            </w:pPr>
            <w:r w:rsidRPr="00A228B6">
              <w:rPr>
                <w:rFonts w:ascii="Arial" w:hAnsi="Arial" w:cs="Arial"/>
                <w:color w:val="000000"/>
                <w:sz w:val="20"/>
                <w:szCs w:val="20"/>
              </w:rPr>
              <w:t>16.859</w:t>
            </w:r>
          </w:p>
        </w:tc>
        <w:tc>
          <w:tcPr>
            <w:tcW w:w="1130" w:type="dxa"/>
            <w:shd w:val="clear" w:color="auto" w:fill="FFFFFF"/>
            <w:vAlign w:val="center"/>
          </w:tcPr>
          <w:p w14:paraId="26DEE78C" w14:textId="635B75AC" w:rsidR="006B2C4B" w:rsidRPr="00A228B6" w:rsidRDefault="006B2C4B" w:rsidP="006B2C4B">
            <w:pPr>
              <w:spacing w:after="0"/>
              <w:jc w:val="right"/>
              <w:rPr>
                <w:rFonts w:ascii="Arial" w:hAnsi="Arial" w:cs="Arial"/>
                <w:sz w:val="20"/>
                <w:szCs w:val="20"/>
              </w:rPr>
            </w:pPr>
            <w:r w:rsidRPr="00A228B6">
              <w:rPr>
                <w:rFonts w:ascii="Arial" w:hAnsi="Arial" w:cs="Arial"/>
                <w:color w:val="000000"/>
                <w:sz w:val="20"/>
                <w:szCs w:val="20"/>
              </w:rPr>
              <w:t>20.478</w:t>
            </w:r>
          </w:p>
        </w:tc>
      </w:tr>
      <w:tr w:rsidR="006B2C4B" w:rsidRPr="00A228B6" w14:paraId="1DBC0B31" w14:textId="77777777" w:rsidTr="007B4F60">
        <w:trPr>
          <w:trHeight w:val="20"/>
          <w:jc w:val="center"/>
        </w:trPr>
        <w:tc>
          <w:tcPr>
            <w:tcW w:w="2263" w:type="dxa"/>
            <w:shd w:val="clear" w:color="auto" w:fill="FFFFFF"/>
            <w:vAlign w:val="center"/>
          </w:tcPr>
          <w:p w14:paraId="67BAA741" w14:textId="77777777" w:rsidR="006B2C4B" w:rsidRPr="00A228B6" w:rsidRDefault="006B2C4B" w:rsidP="006B2C4B">
            <w:pPr>
              <w:spacing w:after="0"/>
              <w:jc w:val="both"/>
              <w:rPr>
                <w:rFonts w:ascii="Arial" w:hAnsi="Arial" w:cs="Arial"/>
                <w:sz w:val="20"/>
                <w:szCs w:val="20"/>
              </w:rPr>
            </w:pPr>
            <w:r w:rsidRPr="00A228B6">
              <w:rPr>
                <w:rFonts w:ascii="Arial" w:hAnsi="Arial" w:cs="Arial"/>
                <w:sz w:val="20"/>
                <w:szCs w:val="20"/>
              </w:rPr>
              <w:t>Banco do Nordeste</w:t>
            </w:r>
          </w:p>
        </w:tc>
        <w:tc>
          <w:tcPr>
            <w:tcW w:w="2127" w:type="dxa"/>
            <w:shd w:val="clear" w:color="auto" w:fill="FFFFFF"/>
            <w:vAlign w:val="center"/>
          </w:tcPr>
          <w:p w14:paraId="7EAF4A17" w14:textId="77777777" w:rsidR="006B2C4B" w:rsidRPr="00A228B6" w:rsidRDefault="006B2C4B" w:rsidP="006B2C4B">
            <w:pPr>
              <w:spacing w:after="0"/>
              <w:jc w:val="both"/>
              <w:rPr>
                <w:rFonts w:ascii="Arial" w:hAnsi="Arial" w:cs="Arial"/>
                <w:sz w:val="20"/>
                <w:szCs w:val="20"/>
              </w:rPr>
            </w:pPr>
            <w:r w:rsidRPr="00A228B6">
              <w:rPr>
                <w:rFonts w:ascii="Arial" w:hAnsi="Arial" w:cs="Arial"/>
                <w:sz w:val="20"/>
                <w:szCs w:val="20"/>
              </w:rPr>
              <w:t>CDB</w:t>
            </w:r>
          </w:p>
        </w:tc>
        <w:tc>
          <w:tcPr>
            <w:tcW w:w="2409" w:type="dxa"/>
            <w:shd w:val="clear" w:color="auto" w:fill="FFFFFF"/>
          </w:tcPr>
          <w:p w14:paraId="25BA60A0" w14:textId="75BA7277" w:rsidR="006B2C4B" w:rsidRPr="00A228B6" w:rsidRDefault="006B2C4B" w:rsidP="006B2C4B">
            <w:pPr>
              <w:spacing w:after="0"/>
              <w:jc w:val="center"/>
              <w:rPr>
                <w:rFonts w:ascii="Arial" w:hAnsi="Arial" w:cs="Arial"/>
                <w:color w:val="000000"/>
                <w:sz w:val="20"/>
                <w:szCs w:val="20"/>
              </w:rPr>
            </w:pPr>
            <w:r w:rsidRPr="00A228B6">
              <w:rPr>
                <w:rFonts w:ascii="Arial" w:hAnsi="Arial" w:cs="Arial"/>
                <w:sz w:val="20"/>
              </w:rPr>
              <w:t>9</w:t>
            </w:r>
            <w:r w:rsidR="00E2629A">
              <w:rPr>
                <w:rFonts w:ascii="Arial" w:hAnsi="Arial" w:cs="Arial"/>
                <w:sz w:val="20"/>
              </w:rPr>
              <w:t>9</w:t>
            </w:r>
            <w:r w:rsidRPr="00A228B6">
              <w:rPr>
                <w:rFonts w:ascii="Arial" w:hAnsi="Arial" w:cs="Arial"/>
                <w:sz w:val="20"/>
              </w:rPr>
              <w:t>% a 100</w:t>
            </w:r>
            <w:r w:rsidR="00E2629A">
              <w:rPr>
                <w:rFonts w:ascii="Arial" w:hAnsi="Arial" w:cs="Arial"/>
                <w:sz w:val="20"/>
              </w:rPr>
              <w:t>,25</w:t>
            </w:r>
            <w:r w:rsidRPr="00A228B6">
              <w:rPr>
                <w:rFonts w:ascii="Arial" w:hAnsi="Arial" w:cs="Arial"/>
                <w:sz w:val="20"/>
              </w:rPr>
              <w:t>% CDI</w:t>
            </w:r>
          </w:p>
        </w:tc>
        <w:tc>
          <w:tcPr>
            <w:tcW w:w="1138" w:type="dxa"/>
            <w:shd w:val="clear" w:color="auto" w:fill="FFFFFF"/>
            <w:vAlign w:val="center"/>
          </w:tcPr>
          <w:p w14:paraId="7A198ECC" w14:textId="5CF6F312" w:rsidR="006B2C4B" w:rsidRPr="00A228B6" w:rsidRDefault="006B2C4B" w:rsidP="006B2C4B">
            <w:pPr>
              <w:spacing w:after="0"/>
              <w:jc w:val="right"/>
              <w:rPr>
                <w:rFonts w:ascii="Arial" w:hAnsi="Arial" w:cs="Arial"/>
                <w:sz w:val="20"/>
                <w:szCs w:val="20"/>
              </w:rPr>
            </w:pPr>
            <w:r w:rsidRPr="00A228B6">
              <w:rPr>
                <w:rFonts w:ascii="Arial" w:hAnsi="Arial" w:cs="Arial"/>
                <w:color w:val="000000"/>
                <w:sz w:val="20"/>
                <w:szCs w:val="20"/>
              </w:rPr>
              <w:t>74.832</w:t>
            </w:r>
          </w:p>
        </w:tc>
        <w:tc>
          <w:tcPr>
            <w:tcW w:w="1130" w:type="dxa"/>
            <w:shd w:val="clear" w:color="auto" w:fill="FFFFFF"/>
            <w:vAlign w:val="center"/>
          </w:tcPr>
          <w:p w14:paraId="41881C8C" w14:textId="08C90B0B" w:rsidR="006B2C4B" w:rsidRPr="00A228B6" w:rsidRDefault="006B2C4B" w:rsidP="006B2C4B">
            <w:pPr>
              <w:spacing w:after="0"/>
              <w:jc w:val="right"/>
              <w:rPr>
                <w:rFonts w:ascii="Arial" w:hAnsi="Arial" w:cs="Arial"/>
                <w:sz w:val="20"/>
                <w:szCs w:val="20"/>
              </w:rPr>
            </w:pPr>
            <w:r w:rsidRPr="00A228B6">
              <w:rPr>
                <w:rFonts w:ascii="Arial" w:hAnsi="Arial" w:cs="Arial"/>
                <w:color w:val="000000"/>
                <w:sz w:val="20"/>
                <w:szCs w:val="20"/>
              </w:rPr>
              <w:t>69.667</w:t>
            </w:r>
          </w:p>
        </w:tc>
      </w:tr>
      <w:tr w:rsidR="006B2C4B" w:rsidRPr="00A228B6" w14:paraId="24189F5A" w14:textId="77777777" w:rsidTr="007B4F60">
        <w:trPr>
          <w:trHeight w:val="20"/>
          <w:jc w:val="center"/>
        </w:trPr>
        <w:tc>
          <w:tcPr>
            <w:tcW w:w="2263" w:type="dxa"/>
            <w:shd w:val="clear" w:color="auto" w:fill="FFFFFF"/>
            <w:vAlign w:val="center"/>
          </w:tcPr>
          <w:p w14:paraId="52061298" w14:textId="77777777" w:rsidR="006B2C4B" w:rsidRPr="00A228B6" w:rsidRDefault="006B2C4B" w:rsidP="006B2C4B">
            <w:pPr>
              <w:spacing w:after="0"/>
              <w:jc w:val="both"/>
              <w:rPr>
                <w:rFonts w:ascii="Arial" w:hAnsi="Arial" w:cs="Arial"/>
                <w:sz w:val="20"/>
                <w:szCs w:val="20"/>
              </w:rPr>
            </w:pPr>
            <w:r w:rsidRPr="00A228B6">
              <w:rPr>
                <w:rFonts w:ascii="Arial" w:hAnsi="Arial" w:cs="Arial"/>
                <w:sz w:val="20"/>
                <w:szCs w:val="20"/>
              </w:rPr>
              <w:t>Banco Safra</w:t>
            </w:r>
          </w:p>
        </w:tc>
        <w:tc>
          <w:tcPr>
            <w:tcW w:w="2127" w:type="dxa"/>
            <w:shd w:val="clear" w:color="auto" w:fill="FFFFFF"/>
            <w:vAlign w:val="center"/>
          </w:tcPr>
          <w:p w14:paraId="4E04291C" w14:textId="77777777" w:rsidR="006B2C4B" w:rsidRPr="00A228B6" w:rsidRDefault="006B2C4B" w:rsidP="006B2C4B">
            <w:pPr>
              <w:spacing w:after="0"/>
              <w:jc w:val="both"/>
              <w:rPr>
                <w:rFonts w:ascii="Arial" w:hAnsi="Arial" w:cs="Arial"/>
                <w:sz w:val="20"/>
                <w:szCs w:val="20"/>
              </w:rPr>
            </w:pPr>
            <w:r w:rsidRPr="00A228B6">
              <w:rPr>
                <w:rFonts w:ascii="Arial" w:hAnsi="Arial" w:cs="Arial"/>
                <w:sz w:val="20"/>
                <w:szCs w:val="20"/>
              </w:rPr>
              <w:t>BOX-DI</w:t>
            </w:r>
          </w:p>
        </w:tc>
        <w:tc>
          <w:tcPr>
            <w:tcW w:w="2409" w:type="dxa"/>
            <w:shd w:val="clear" w:color="auto" w:fill="FFFFFF"/>
          </w:tcPr>
          <w:p w14:paraId="10A9F37D" w14:textId="48C249C2" w:rsidR="006B2C4B" w:rsidRPr="00A228B6" w:rsidRDefault="006B2C4B" w:rsidP="006B2C4B">
            <w:pPr>
              <w:spacing w:after="0"/>
              <w:jc w:val="center"/>
              <w:rPr>
                <w:rFonts w:ascii="Arial" w:hAnsi="Arial" w:cs="Arial"/>
                <w:sz w:val="20"/>
                <w:szCs w:val="20"/>
              </w:rPr>
            </w:pPr>
            <w:r w:rsidRPr="00A228B6">
              <w:rPr>
                <w:rFonts w:ascii="Arial" w:hAnsi="Arial" w:cs="Arial"/>
                <w:sz w:val="20"/>
              </w:rPr>
              <w:t>10</w:t>
            </w:r>
            <w:r w:rsidR="00E2629A">
              <w:rPr>
                <w:rFonts w:ascii="Arial" w:hAnsi="Arial" w:cs="Arial"/>
                <w:sz w:val="20"/>
              </w:rPr>
              <w:t>0</w:t>
            </w:r>
            <w:r w:rsidRPr="00A228B6">
              <w:rPr>
                <w:rFonts w:ascii="Arial" w:hAnsi="Arial" w:cs="Arial"/>
                <w:sz w:val="20"/>
              </w:rPr>
              <w:t>% do CDI</w:t>
            </w:r>
          </w:p>
        </w:tc>
        <w:tc>
          <w:tcPr>
            <w:tcW w:w="1138" w:type="dxa"/>
            <w:shd w:val="clear" w:color="auto" w:fill="FFFFFF"/>
            <w:vAlign w:val="center"/>
          </w:tcPr>
          <w:p w14:paraId="62EEAD7E" w14:textId="08D7CEA9" w:rsidR="006B2C4B" w:rsidRPr="00A228B6" w:rsidRDefault="006B2C4B" w:rsidP="006B2C4B">
            <w:pPr>
              <w:spacing w:after="0"/>
              <w:jc w:val="right"/>
              <w:rPr>
                <w:rFonts w:ascii="Arial" w:hAnsi="Arial" w:cs="Arial"/>
                <w:sz w:val="20"/>
                <w:szCs w:val="20"/>
              </w:rPr>
            </w:pPr>
            <w:r w:rsidRPr="00A228B6">
              <w:rPr>
                <w:rFonts w:ascii="Arial" w:hAnsi="Arial" w:cs="Arial"/>
                <w:color w:val="000000"/>
                <w:sz w:val="20"/>
                <w:szCs w:val="20"/>
              </w:rPr>
              <w:t>16.636</w:t>
            </w:r>
          </w:p>
        </w:tc>
        <w:tc>
          <w:tcPr>
            <w:tcW w:w="1130" w:type="dxa"/>
            <w:shd w:val="clear" w:color="auto" w:fill="FFFFFF"/>
            <w:vAlign w:val="center"/>
          </w:tcPr>
          <w:p w14:paraId="7982A59E" w14:textId="15F1A93F" w:rsidR="006B2C4B" w:rsidRPr="00A228B6" w:rsidRDefault="006B2C4B" w:rsidP="006B2C4B">
            <w:pPr>
              <w:spacing w:after="0"/>
              <w:jc w:val="right"/>
              <w:rPr>
                <w:rFonts w:ascii="Arial" w:hAnsi="Arial" w:cs="Arial"/>
                <w:sz w:val="20"/>
                <w:szCs w:val="20"/>
              </w:rPr>
            </w:pPr>
            <w:r w:rsidRPr="00A228B6">
              <w:rPr>
                <w:rFonts w:ascii="Arial" w:hAnsi="Arial" w:cs="Arial"/>
                <w:color w:val="000000"/>
                <w:sz w:val="20"/>
                <w:szCs w:val="20"/>
              </w:rPr>
              <w:t>1.244</w:t>
            </w:r>
          </w:p>
        </w:tc>
      </w:tr>
      <w:tr w:rsidR="006B2C4B" w:rsidRPr="00A228B6" w14:paraId="5695D3A0" w14:textId="77777777" w:rsidTr="007B4F60">
        <w:trPr>
          <w:trHeight w:val="20"/>
          <w:jc w:val="center"/>
        </w:trPr>
        <w:tc>
          <w:tcPr>
            <w:tcW w:w="2263" w:type="dxa"/>
            <w:shd w:val="clear" w:color="auto" w:fill="FFFFFF"/>
            <w:vAlign w:val="center"/>
          </w:tcPr>
          <w:p w14:paraId="5FA60A66" w14:textId="77777777" w:rsidR="006B2C4B" w:rsidRPr="00A228B6" w:rsidRDefault="006B2C4B" w:rsidP="006B2C4B">
            <w:pPr>
              <w:spacing w:after="0"/>
              <w:jc w:val="both"/>
              <w:rPr>
                <w:rFonts w:ascii="Arial" w:hAnsi="Arial" w:cs="Arial"/>
                <w:sz w:val="20"/>
                <w:szCs w:val="20"/>
              </w:rPr>
            </w:pPr>
            <w:r w:rsidRPr="00A228B6">
              <w:rPr>
                <w:rFonts w:ascii="Arial" w:hAnsi="Arial" w:cs="Arial"/>
                <w:sz w:val="20"/>
                <w:szCs w:val="20"/>
              </w:rPr>
              <w:t>Caixa Econ. Federal</w:t>
            </w:r>
          </w:p>
        </w:tc>
        <w:tc>
          <w:tcPr>
            <w:tcW w:w="2127" w:type="dxa"/>
            <w:shd w:val="clear" w:color="auto" w:fill="FFFFFF"/>
            <w:vAlign w:val="center"/>
          </w:tcPr>
          <w:p w14:paraId="7FE9C890" w14:textId="77777777" w:rsidR="006B2C4B" w:rsidRPr="00A228B6" w:rsidRDefault="006B2C4B" w:rsidP="006B2C4B">
            <w:pPr>
              <w:spacing w:after="0"/>
              <w:jc w:val="both"/>
              <w:rPr>
                <w:rFonts w:ascii="Arial" w:hAnsi="Arial" w:cs="Arial"/>
                <w:sz w:val="20"/>
                <w:szCs w:val="20"/>
              </w:rPr>
            </w:pPr>
            <w:r w:rsidRPr="00A228B6">
              <w:rPr>
                <w:rFonts w:ascii="Arial" w:hAnsi="Arial" w:cs="Arial"/>
                <w:sz w:val="20"/>
                <w:szCs w:val="20"/>
              </w:rPr>
              <w:t>CDB e FUNDO CEF</w:t>
            </w:r>
          </w:p>
        </w:tc>
        <w:tc>
          <w:tcPr>
            <w:tcW w:w="2409" w:type="dxa"/>
            <w:shd w:val="clear" w:color="auto" w:fill="FFFFFF"/>
          </w:tcPr>
          <w:p w14:paraId="46C03087" w14:textId="38E84F03" w:rsidR="006B2C4B" w:rsidRPr="00A228B6" w:rsidRDefault="006B2C4B" w:rsidP="006B2C4B">
            <w:pPr>
              <w:spacing w:after="0"/>
              <w:jc w:val="center"/>
              <w:rPr>
                <w:rFonts w:ascii="Arial" w:hAnsi="Arial" w:cs="Arial"/>
                <w:color w:val="000000"/>
                <w:sz w:val="20"/>
                <w:szCs w:val="20"/>
              </w:rPr>
            </w:pPr>
            <w:r w:rsidRPr="00A228B6">
              <w:rPr>
                <w:rFonts w:ascii="Arial" w:hAnsi="Arial" w:cs="Arial"/>
                <w:sz w:val="20"/>
              </w:rPr>
              <w:t>101% do CDI</w:t>
            </w:r>
          </w:p>
        </w:tc>
        <w:tc>
          <w:tcPr>
            <w:tcW w:w="1138" w:type="dxa"/>
            <w:shd w:val="clear" w:color="auto" w:fill="FFFFFF"/>
            <w:vAlign w:val="center"/>
          </w:tcPr>
          <w:p w14:paraId="56127A64" w14:textId="5A1FEA0E" w:rsidR="006B2C4B" w:rsidRPr="00A228B6" w:rsidRDefault="006B2C4B" w:rsidP="006B2C4B">
            <w:pPr>
              <w:spacing w:after="0"/>
              <w:jc w:val="right"/>
              <w:rPr>
                <w:rFonts w:ascii="Arial" w:hAnsi="Arial" w:cs="Arial"/>
                <w:sz w:val="20"/>
                <w:szCs w:val="20"/>
              </w:rPr>
            </w:pPr>
            <w:r w:rsidRPr="00A228B6">
              <w:rPr>
                <w:rFonts w:ascii="Arial" w:hAnsi="Arial" w:cs="Arial"/>
                <w:color w:val="000000"/>
                <w:sz w:val="20"/>
                <w:szCs w:val="20"/>
              </w:rPr>
              <w:t>13.713</w:t>
            </w:r>
          </w:p>
        </w:tc>
        <w:tc>
          <w:tcPr>
            <w:tcW w:w="1130" w:type="dxa"/>
            <w:shd w:val="clear" w:color="auto" w:fill="FFFFFF"/>
            <w:vAlign w:val="center"/>
          </w:tcPr>
          <w:p w14:paraId="1DEE35E2" w14:textId="7A61BF87" w:rsidR="006B2C4B" w:rsidRPr="00A228B6" w:rsidRDefault="006B2C4B" w:rsidP="006B2C4B">
            <w:pPr>
              <w:spacing w:after="0"/>
              <w:jc w:val="right"/>
              <w:rPr>
                <w:rFonts w:ascii="Arial" w:hAnsi="Arial" w:cs="Arial"/>
                <w:sz w:val="20"/>
                <w:szCs w:val="20"/>
              </w:rPr>
            </w:pPr>
            <w:r w:rsidRPr="00A228B6">
              <w:rPr>
                <w:rFonts w:ascii="Arial" w:hAnsi="Arial" w:cs="Arial"/>
                <w:color w:val="000000"/>
                <w:sz w:val="20"/>
                <w:szCs w:val="20"/>
              </w:rPr>
              <w:t>19.823</w:t>
            </w:r>
          </w:p>
        </w:tc>
      </w:tr>
      <w:bookmarkEnd w:id="3"/>
      <w:tr w:rsidR="006B2C4B" w:rsidRPr="00A228B6" w14:paraId="131332AD" w14:textId="77777777" w:rsidTr="007B4F60">
        <w:trPr>
          <w:trHeight w:val="20"/>
          <w:jc w:val="center"/>
        </w:trPr>
        <w:tc>
          <w:tcPr>
            <w:tcW w:w="6799" w:type="dxa"/>
            <w:gridSpan w:val="3"/>
            <w:shd w:val="clear" w:color="auto" w:fill="FFFFFF"/>
            <w:vAlign w:val="center"/>
          </w:tcPr>
          <w:p w14:paraId="4FAFF49E" w14:textId="77777777" w:rsidR="006B2C4B" w:rsidRPr="00A228B6" w:rsidRDefault="006B2C4B" w:rsidP="006B2C4B">
            <w:pPr>
              <w:autoSpaceDE w:val="0"/>
              <w:autoSpaceDN w:val="0"/>
              <w:adjustRightInd w:val="0"/>
              <w:spacing w:after="0"/>
              <w:jc w:val="both"/>
              <w:rPr>
                <w:rFonts w:ascii="Arial" w:hAnsi="Arial" w:cs="Arial"/>
                <w:b/>
                <w:sz w:val="20"/>
                <w:szCs w:val="20"/>
              </w:rPr>
            </w:pPr>
            <w:r w:rsidRPr="00A228B6">
              <w:rPr>
                <w:rFonts w:ascii="Arial" w:hAnsi="Arial" w:cs="Arial"/>
                <w:b/>
                <w:sz w:val="20"/>
                <w:szCs w:val="20"/>
              </w:rPr>
              <w:t>TOTAL DE APLICAÇÕES FINANCEIRAS</w:t>
            </w:r>
          </w:p>
        </w:tc>
        <w:tc>
          <w:tcPr>
            <w:tcW w:w="1138" w:type="dxa"/>
            <w:shd w:val="clear" w:color="auto" w:fill="FFFFFF"/>
            <w:vAlign w:val="center"/>
          </w:tcPr>
          <w:p w14:paraId="2C482731" w14:textId="49125D3B" w:rsidR="006B2C4B" w:rsidRPr="00A228B6" w:rsidRDefault="006B2C4B" w:rsidP="006B2C4B">
            <w:pPr>
              <w:spacing w:after="0"/>
              <w:jc w:val="right"/>
              <w:rPr>
                <w:rFonts w:ascii="Arial" w:hAnsi="Arial" w:cs="Arial"/>
                <w:b/>
                <w:sz w:val="20"/>
                <w:szCs w:val="20"/>
              </w:rPr>
            </w:pPr>
            <w:r w:rsidRPr="00A228B6">
              <w:rPr>
                <w:rFonts w:ascii="Arial" w:hAnsi="Arial" w:cs="Arial"/>
                <w:b/>
                <w:bCs/>
                <w:color w:val="000000"/>
                <w:sz w:val="20"/>
                <w:szCs w:val="20"/>
              </w:rPr>
              <w:t>122.040</w:t>
            </w:r>
          </w:p>
        </w:tc>
        <w:tc>
          <w:tcPr>
            <w:tcW w:w="1130" w:type="dxa"/>
            <w:shd w:val="clear" w:color="auto" w:fill="FFFFFF"/>
            <w:vAlign w:val="center"/>
          </w:tcPr>
          <w:p w14:paraId="67145BD0" w14:textId="21FE74D0" w:rsidR="006B2C4B" w:rsidRPr="00A228B6" w:rsidRDefault="006B2C4B" w:rsidP="006B2C4B">
            <w:pPr>
              <w:spacing w:after="0"/>
              <w:jc w:val="right"/>
              <w:rPr>
                <w:rFonts w:ascii="Arial" w:hAnsi="Arial" w:cs="Arial"/>
                <w:b/>
                <w:sz w:val="20"/>
                <w:szCs w:val="20"/>
              </w:rPr>
            </w:pPr>
            <w:r w:rsidRPr="00A228B6">
              <w:rPr>
                <w:rFonts w:ascii="Arial" w:hAnsi="Arial" w:cs="Arial"/>
                <w:b/>
                <w:bCs/>
                <w:color w:val="000000"/>
                <w:sz w:val="20"/>
                <w:szCs w:val="20"/>
              </w:rPr>
              <w:t>111.212</w:t>
            </w:r>
          </w:p>
        </w:tc>
      </w:tr>
      <w:tr w:rsidR="006B2C4B" w:rsidRPr="00A228B6" w14:paraId="3E5148DD" w14:textId="77777777" w:rsidTr="007B4F60">
        <w:trPr>
          <w:trHeight w:val="233"/>
          <w:jc w:val="center"/>
        </w:trPr>
        <w:tc>
          <w:tcPr>
            <w:tcW w:w="6799" w:type="dxa"/>
            <w:gridSpan w:val="3"/>
            <w:shd w:val="clear" w:color="auto" w:fill="C0C0C0"/>
            <w:vAlign w:val="center"/>
          </w:tcPr>
          <w:p w14:paraId="628BD0D7" w14:textId="77777777" w:rsidR="006B2C4B" w:rsidRPr="00A228B6" w:rsidRDefault="006B2C4B" w:rsidP="006B2C4B">
            <w:pPr>
              <w:autoSpaceDE w:val="0"/>
              <w:autoSpaceDN w:val="0"/>
              <w:adjustRightInd w:val="0"/>
              <w:spacing w:after="0"/>
              <w:jc w:val="both"/>
              <w:rPr>
                <w:rFonts w:ascii="Arial" w:hAnsi="Arial" w:cs="Arial"/>
                <w:b/>
                <w:sz w:val="20"/>
                <w:szCs w:val="20"/>
              </w:rPr>
            </w:pPr>
            <w:r w:rsidRPr="00A228B6">
              <w:rPr>
                <w:rFonts w:ascii="Arial" w:hAnsi="Arial" w:cs="Arial"/>
                <w:b/>
                <w:sz w:val="20"/>
                <w:szCs w:val="20"/>
              </w:rPr>
              <w:t xml:space="preserve">TOTAL DE CAIXA E EQUIVALENTES DE CAIXA </w:t>
            </w:r>
          </w:p>
        </w:tc>
        <w:tc>
          <w:tcPr>
            <w:tcW w:w="1138" w:type="dxa"/>
            <w:shd w:val="clear" w:color="auto" w:fill="C0C0C0"/>
            <w:vAlign w:val="center"/>
          </w:tcPr>
          <w:p w14:paraId="28D7B893" w14:textId="608F6BE2" w:rsidR="006B2C4B" w:rsidRPr="00A228B6" w:rsidRDefault="006B2C4B" w:rsidP="006B2C4B">
            <w:pPr>
              <w:spacing w:after="0"/>
              <w:jc w:val="right"/>
              <w:rPr>
                <w:rFonts w:ascii="Arial" w:hAnsi="Arial" w:cs="Arial"/>
                <w:b/>
                <w:sz w:val="20"/>
                <w:szCs w:val="20"/>
              </w:rPr>
            </w:pPr>
            <w:r w:rsidRPr="00A228B6">
              <w:rPr>
                <w:rFonts w:ascii="Arial" w:hAnsi="Arial" w:cs="Arial"/>
                <w:b/>
                <w:bCs/>
                <w:color w:val="000000"/>
                <w:sz w:val="20"/>
                <w:szCs w:val="20"/>
              </w:rPr>
              <w:t>122.215</w:t>
            </w:r>
          </w:p>
        </w:tc>
        <w:tc>
          <w:tcPr>
            <w:tcW w:w="1130" w:type="dxa"/>
            <w:shd w:val="clear" w:color="auto" w:fill="C0C0C0"/>
            <w:vAlign w:val="center"/>
          </w:tcPr>
          <w:p w14:paraId="76D0AB87" w14:textId="1745D422" w:rsidR="006B2C4B" w:rsidRPr="00A228B6" w:rsidRDefault="006B2C4B" w:rsidP="006B2C4B">
            <w:pPr>
              <w:spacing w:after="0"/>
              <w:jc w:val="right"/>
              <w:rPr>
                <w:rFonts w:ascii="Arial" w:hAnsi="Arial" w:cs="Arial"/>
                <w:b/>
                <w:sz w:val="20"/>
                <w:szCs w:val="20"/>
              </w:rPr>
            </w:pPr>
            <w:r w:rsidRPr="00A228B6">
              <w:rPr>
                <w:rFonts w:ascii="Arial" w:hAnsi="Arial" w:cs="Arial"/>
                <w:b/>
                <w:bCs/>
                <w:color w:val="000000"/>
                <w:sz w:val="20"/>
                <w:szCs w:val="20"/>
              </w:rPr>
              <w:t>111.248</w:t>
            </w:r>
          </w:p>
        </w:tc>
      </w:tr>
    </w:tbl>
    <w:p w14:paraId="237845A4" w14:textId="5449ADD6" w:rsidR="000E5F8E" w:rsidRDefault="000E5F8E" w:rsidP="008B5CDD">
      <w:pPr>
        <w:widowControl w:val="0"/>
        <w:spacing w:after="0" w:line="240" w:lineRule="auto"/>
        <w:ind w:right="51"/>
        <w:jc w:val="both"/>
        <w:rPr>
          <w:rFonts w:ascii="Arial" w:hAnsi="Arial" w:cs="Arial"/>
          <w:b/>
          <w:sz w:val="24"/>
          <w:szCs w:val="24"/>
        </w:rPr>
      </w:pPr>
    </w:p>
    <w:p w14:paraId="299EBAC4" w14:textId="77777777" w:rsidR="008B5CDD" w:rsidRPr="00A228B6" w:rsidRDefault="008B5CDD" w:rsidP="008B5CDD">
      <w:pPr>
        <w:widowControl w:val="0"/>
        <w:spacing w:after="0" w:line="240" w:lineRule="auto"/>
        <w:ind w:right="51"/>
        <w:jc w:val="both"/>
        <w:rPr>
          <w:rFonts w:ascii="Arial" w:hAnsi="Arial" w:cs="Arial"/>
          <w:b/>
          <w:sz w:val="24"/>
          <w:szCs w:val="24"/>
        </w:rPr>
      </w:pPr>
    </w:p>
    <w:p w14:paraId="7388D493" w14:textId="24AD2745" w:rsidR="00200682" w:rsidRPr="00A228B6" w:rsidRDefault="00200682" w:rsidP="00200682">
      <w:pPr>
        <w:widowControl w:val="0"/>
        <w:ind w:right="50"/>
        <w:jc w:val="both"/>
        <w:rPr>
          <w:rFonts w:ascii="Arial" w:hAnsi="Arial" w:cs="Arial"/>
          <w:b/>
          <w:sz w:val="24"/>
          <w:szCs w:val="24"/>
        </w:rPr>
      </w:pPr>
      <w:r w:rsidRPr="00A228B6">
        <w:rPr>
          <w:rFonts w:ascii="Arial" w:hAnsi="Arial" w:cs="Arial"/>
          <w:b/>
          <w:sz w:val="24"/>
          <w:szCs w:val="24"/>
        </w:rPr>
        <w:t xml:space="preserve">NOTA </w:t>
      </w:r>
      <w:r w:rsidR="000E5F8E">
        <w:rPr>
          <w:rFonts w:ascii="Arial" w:hAnsi="Arial" w:cs="Arial"/>
          <w:b/>
          <w:sz w:val="24"/>
          <w:szCs w:val="24"/>
        </w:rPr>
        <w:t>9</w:t>
      </w:r>
      <w:r w:rsidRPr="00A228B6">
        <w:rPr>
          <w:rFonts w:ascii="Arial" w:hAnsi="Arial" w:cs="Arial"/>
          <w:b/>
          <w:sz w:val="24"/>
          <w:szCs w:val="24"/>
        </w:rPr>
        <w:t>. APLICAÇÕES FINANCEIRAS</w:t>
      </w:r>
    </w:p>
    <w:p w14:paraId="0FF33F64" w14:textId="3D98CC8E" w:rsidR="000E5F8E" w:rsidRPr="00A228B6" w:rsidRDefault="00200682" w:rsidP="00200682">
      <w:pPr>
        <w:ind w:right="50"/>
        <w:jc w:val="both"/>
        <w:rPr>
          <w:rFonts w:ascii="Arial" w:hAnsi="Arial" w:cs="Arial"/>
          <w:sz w:val="24"/>
          <w:szCs w:val="24"/>
        </w:rPr>
      </w:pPr>
      <w:r w:rsidRPr="00A228B6">
        <w:rPr>
          <w:rFonts w:ascii="Arial" w:hAnsi="Arial" w:cs="Arial"/>
          <w:sz w:val="24"/>
          <w:szCs w:val="24"/>
        </w:rPr>
        <w:t xml:space="preserve">Abaixo demonstramos as aplicações </w:t>
      </w:r>
      <w:r w:rsidR="000E5F8E">
        <w:rPr>
          <w:rFonts w:ascii="Arial" w:hAnsi="Arial" w:cs="Arial"/>
          <w:sz w:val="24"/>
          <w:szCs w:val="24"/>
        </w:rPr>
        <w:t>de curto e longo prazo:</w:t>
      </w:r>
    </w:p>
    <w:tbl>
      <w:tblPr>
        <w:tblW w:w="9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2410"/>
        <w:gridCol w:w="1842"/>
        <w:gridCol w:w="1134"/>
        <w:gridCol w:w="1143"/>
      </w:tblGrid>
      <w:tr w:rsidR="00200682" w:rsidRPr="00A228B6" w14:paraId="5B7AFEE2" w14:textId="77777777" w:rsidTr="003852D0">
        <w:trPr>
          <w:trHeight w:val="170"/>
          <w:jc w:val="center"/>
        </w:trPr>
        <w:tc>
          <w:tcPr>
            <w:tcW w:w="2547" w:type="dxa"/>
            <w:shd w:val="clear" w:color="auto" w:fill="BFBFBF"/>
            <w:vAlign w:val="center"/>
          </w:tcPr>
          <w:p w14:paraId="0CBBDA47" w14:textId="77777777" w:rsidR="00200682" w:rsidRPr="00A228B6" w:rsidRDefault="00200682" w:rsidP="000E5F8E">
            <w:pPr>
              <w:autoSpaceDE w:val="0"/>
              <w:autoSpaceDN w:val="0"/>
              <w:adjustRightInd w:val="0"/>
              <w:spacing w:after="0"/>
              <w:rPr>
                <w:rFonts w:ascii="Arial" w:hAnsi="Arial" w:cs="Arial"/>
                <w:b/>
                <w:sz w:val="20"/>
                <w:szCs w:val="20"/>
              </w:rPr>
            </w:pPr>
            <w:r w:rsidRPr="00A228B6">
              <w:rPr>
                <w:rFonts w:ascii="Arial" w:hAnsi="Arial" w:cs="Arial"/>
                <w:b/>
                <w:sz w:val="20"/>
                <w:szCs w:val="20"/>
              </w:rPr>
              <w:t>DESCRIÇÃO</w:t>
            </w:r>
          </w:p>
        </w:tc>
        <w:tc>
          <w:tcPr>
            <w:tcW w:w="2410" w:type="dxa"/>
            <w:shd w:val="clear" w:color="auto" w:fill="BFBFBF"/>
            <w:vAlign w:val="center"/>
          </w:tcPr>
          <w:p w14:paraId="1DB1915D" w14:textId="684E38AE" w:rsidR="00200682" w:rsidRPr="00A228B6" w:rsidRDefault="000E5F8E" w:rsidP="000E5F8E">
            <w:pPr>
              <w:autoSpaceDE w:val="0"/>
              <w:autoSpaceDN w:val="0"/>
              <w:adjustRightInd w:val="0"/>
              <w:spacing w:after="0"/>
              <w:jc w:val="center"/>
              <w:rPr>
                <w:rFonts w:ascii="Arial" w:hAnsi="Arial" w:cs="Arial"/>
                <w:b/>
                <w:sz w:val="20"/>
                <w:szCs w:val="20"/>
              </w:rPr>
            </w:pPr>
            <w:r w:rsidRPr="00A228B6">
              <w:rPr>
                <w:rFonts w:ascii="Arial" w:hAnsi="Arial" w:cs="Arial"/>
                <w:b/>
                <w:bCs/>
                <w:color w:val="000000"/>
                <w:sz w:val="20"/>
                <w:szCs w:val="20"/>
              </w:rPr>
              <w:t>TIPO</w:t>
            </w:r>
            <w:r>
              <w:rPr>
                <w:rFonts w:ascii="Arial" w:hAnsi="Arial" w:cs="Arial"/>
                <w:b/>
                <w:bCs/>
                <w:color w:val="000000"/>
                <w:sz w:val="20"/>
                <w:szCs w:val="20"/>
              </w:rPr>
              <w:t xml:space="preserve"> </w:t>
            </w:r>
            <w:r w:rsidRPr="00A228B6">
              <w:rPr>
                <w:rFonts w:ascii="Arial" w:hAnsi="Arial" w:cs="Arial"/>
                <w:b/>
                <w:bCs/>
                <w:color w:val="000000"/>
                <w:sz w:val="20"/>
                <w:szCs w:val="20"/>
              </w:rPr>
              <w:t>DE APLICAÇÃO</w:t>
            </w:r>
          </w:p>
        </w:tc>
        <w:tc>
          <w:tcPr>
            <w:tcW w:w="1842" w:type="dxa"/>
            <w:shd w:val="clear" w:color="auto" w:fill="BFBFBF"/>
            <w:vAlign w:val="center"/>
          </w:tcPr>
          <w:p w14:paraId="40225FC5" w14:textId="77777777" w:rsidR="00200682" w:rsidRPr="00A228B6" w:rsidRDefault="00200682" w:rsidP="00E84342">
            <w:pPr>
              <w:autoSpaceDE w:val="0"/>
              <w:autoSpaceDN w:val="0"/>
              <w:adjustRightInd w:val="0"/>
              <w:spacing w:after="0"/>
              <w:jc w:val="both"/>
              <w:rPr>
                <w:rFonts w:ascii="Arial" w:hAnsi="Arial" w:cs="Arial"/>
                <w:b/>
                <w:sz w:val="20"/>
                <w:szCs w:val="20"/>
              </w:rPr>
            </w:pPr>
            <w:r w:rsidRPr="00A228B6">
              <w:rPr>
                <w:rFonts w:ascii="Arial" w:hAnsi="Arial" w:cs="Arial"/>
                <w:b/>
                <w:sz w:val="20"/>
                <w:szCs w:val="20"/>
              </w:rPr>
              <w:t>REMUNERAÇÃO</w:t>
            </w:r>
          </w:p>
        </w:tc>
        <w:tc>
          <w:tcPr>
            <w:tcW w:w="1134" w:type="dxa"/>
            <w:shd w:val="clear" w:color="auto" w:fill="BFBFBF"/>
          </w:tcPr>
          <w:p w14:paraId="2D0E8ACB" w14:textId="77777777" w:rsidR="000E5F8E" w:rsidRDefault="000E5F8E" w:rsidP="00E84342">
            <w:pPr>
              <w:autoSpaceDE w:val="0"/>
              <w:autoSpaceDN w:val="0"/>
              <w:adjustRightInd w:val="0"/>
              <w:spacing w:after="0"/>
              <w:jc w:val="center"/>
              <w:rPr>
                <w:rFonts w:ascii="Arial" w:hAnsi="Arial" w:cs="Arial"/>
                <w:b/>
                <w:sz w:val="20"/>
                <w:szCs w:val="20"/>
              </w:rPr>
            </w:pPr>
          </w:p>
          <w:p w14:paraId="01C0F13F" w14:textId="1BE14B32" w:rsidR="00200682" w:rsidRPr="00A228B6" w:rsidRDefault="00200682" w:rsidP="00E84342">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w:t>
            </w:r>
            <w:r w:rsidR="0006580E" w:rsidRPr="00A228B6">
              <w:rPr>
                <w:rFonts w:ascii="Arial" w:hAnsi="Arial" w:cs="Arial"/>
                <w:b/>
                <w:sz w:val="20"/>
                <w:szCs w:val="20"/>
              </w:rPr>
              <w:t>8</w:t>
            </w:r>
          </w:p>
        </w:tc>
        <w:tc>
          <w:tcPr>
            <w:tcW w:w="1143" w:type="dxa"/>
            <w:shd w:val="clear" w:color="auto" w:fill="BFBFBF"/>
            <w:vAlign w:val="center"/>
          </w:tcPr>
          <w:p w14:paraId="73AE6D7A" w14:textId="77777777" w:rsidR="000E5F8E" w:rsidRDefault="000E5F8E" w:rsidP="00E84342">
            <w:pPr>
              <w:autoSpaceDE w:val="0"/>
              <w:autoSpaceDN w:val="0"/>
              <w:adjustRightInd w:val="0"/>
              <w:spacing w:after="0"/>
              <w:jc w:val="center"/>
              <w:rPr>
                <w:rFonts w:ascii="Arial" w:hAnsi="Arial" w:cs="Arial"/>
                <w:b/>
                <w:sz w:val="20"/>
                <w:szCs w:val="20"/>
              </w:rPr>
            </w:pPr>
          </w:p>
          <w:p w14:paraId="61F3A7D8" w14:textId="21EF481E" w:rsidR="00200682" w:rsidRPr="00A228B6" w:rsidRDefault="00200682" w:rsidP="00E84342">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w:t>
            </w:r>
            <w:r w:rsidR="0006580E" w:rsidRPr="00A228B6">
              <w:rPr>
                <w:rFonts w:ascii="Arial" w:hAnsi="Arial" w:cs="Arial"/>
                <w:b/>
                <w:sz w:val="20"/>
                <w:szCs w:val="20"/>
              </w:rPr>
              <w:t>7</w:t>
            </w:r>
          </w:p>
        </w:tc>
      </w:tr>
      <w:tr w:rsidR="00200682" w:rsidRPr="00A228B6" w14:paraId="4004E014" w14:textId="77777777" w:rsidTr="003852D0">
        <w:trPr>
          <w:trHeight w:val="170"/>
          <w:jc w:val="center"/>
        </w:trPr>
        <w:tc>
          <w:tcPr>
            <w:tcW w:w="2547" w:type="dxa"/>
            <w:tcBorders>
              <w:top w:val="single" w:sz="4" w:space="0" w:color="auto"/>
            </w:tcBorders>
            <w:shd w:val="clear" w:color="auto" w:fill="FFFFFF"/>
            <w:vAlign w:val="center"/>
          </w:tcPr>
          <w:p w14:paraId="189106C9" w14:textId="473070CF" w:rsidR="00200682" w:rsidRPr="00A228B6" w:rsidRDefault="00200682" w:rsidP="00E84342">
            <w:pPr>
              <w:spacing w:after="0"/>
              <w:jc w:val="both"/>
              <w:rPr>
                <w:rFonts w:ascii="Arial" w:hAnsi="Arial" w:cs="Arial"/>
                <w:b/>
                <w:sz w:val="20"/>
                <w:szCs w:val="20"/>
              </w:rPr>
            </w:pPr>
            <w:r w:rsidRPr="00A228B6">
              <w:rPr>
                <w:rFonts w:ascii="Arial" w:hAnsi="Arial" w:cs="Arial"/>
                <w:b/>
                <w:sz w:val="20"/>
                <w:szCs w:val="20"/>
              </w:rPr>
              <w:t>Aplicações Financeiras</w:t>
            </w:r>
            <w:r w:rsidR="000E5F8E">
              <w:rPr>
                <w:rFonts w:ascii="Arial" w:hAnsi="Arial" w:cs="Arial"/>
                <w:b/>
                <w:sz w:val="20"/>
                <w:szCs w:val="20"/>
              </w:rPr>
              <w:t xml:space="preserve"> Circulante</w:t>
            </w:r>
          </w:p>
        </w:tc>
        <w:tc>
          <w:tcPr>
            <w:tcW w:w="2410" w:type="dxa"/>
            <w:tcBorders>
              <w:top w:val="single" w:sz="4" w:space="0" w:color="auto"/>
            </w:tcBorders>
            <w:shd w:val="clear" w:color="auto" w:fill="FFFFFF"/>
          </w:tcPr>
          <w:p w14:paraId="0EBE08F7" w14:textId="77777777" w:rsidR="00200682" w:rsidRPr="00A228B6" w:rsidRDefault="00200682" w:rsidP="00E84342">
            <w:pPr>
              <w:autoSpaceDE w:val="0"/>
              <w:autoSpaceDN w:val="0"/>
              <w:adjustRightInd w:val="0"/>
              <w:spacing w:after="0"/>
              <w:jc w:val="both"/>
              <w:rPr>
                <w:rFonts w:ascii="Arial" w:hAnsi="Arial" w:cs="Arial"/>
                <w:b/>
                <w:sz w:val="20"/>
                <w:szCs w:val="20"/>
              </w:rPr>
            </w:pPr>
          </w:p>
        </w:tc>
        <w:tc>
          <w:tcPr>
            <w:tcW w:w="1842" w:type="dxa"/>
            <w:tcBorders>
              <w:top w:val="single" w:sz="4" w:space="0" w:color="auto"/>
            </w:tcBorders>
            <w:shd w:val="clear" w:color="auto" w:fill="FFFFFF"/>
          </w:tcPr>
          <w:p w14:paraId="2B6AAB32" w14:textId="77777777" w:rsidR="00200682" w:rsidRPr="00A228B6" w:rsidRDefault="00200682" w:rsidP="00E84342">
            <w:pPr>
              <w:autoSpaceDE w:val="0"/>
              <w:autoSpaceDN w:val="0"/>
              <w:adjustRightInd w:val="0"/>
              <w:spacing w:after="0"/>
              <w:jc w:val="both"/>
              <w:rPr>
                <w:rFonts w:ascii="Arial" w:hAnsi="Arial" w:cs="Arial"/>
                <w:b/>
                <w:sz w:val="20"/>
                <w:szCs w:val="20"/>
              </w:rPr>
            </w:pPr>
          </w:p>
        </w:tc>
        <w:tc>
          <w:tcPr>
            <w:tcW w:w="1134" w:type="dxa"/>
            <w:tcBorders>
              <w:top w:val="single" w:sz="4" w:space="0" w:color="auto"/>
            </w:tcBorders>
            <w:shd w:val="clear" w:color="auto" w:fill="FFFFFF"/>
          </w:tcPr>
          <w:p w14:paraId="3636713C" w14:textId="77777777" w:rsidR="00200682" w:rsidRPr="00A228B6" w:rsidRDefault="00200682" w:rsidP="00E84342">
            <w:pPr>
              <w:spacing w:after="0"/>
              <w:jc w:val="right"/>
              <w:rPr>
                <w:rFonts w:ascii="Arial" w:hAnsi="Arial" w:cs="Arial"/>
                <w:b/>
                <w:sz w:val="20"/>
                <w:szCs w:val="20"/>
              </w:rPr>
            </w:pPr>
          </w:p>
        </w:tc>
        <w:tc>
          <w:tcPr>
            <w:tcW w:w="1143" w:type="dxa"/>
            <w:tcBorders>
              <w:top w:val="single" w:sz="4" w:space="0" w:color="auto"/>
            </w:tcBorders>
            <w:shd w:val="clear" w:color="auto" w:fill="FFFFFF"/>
          </w:tcPr>
          <w:p w14:paraId="61A2DCFE" w14:textId="77777777" w:rsidR="00200682" w:rsidRPr="00A228B6" w:rsidRDefault="00200682" w:rsidP="00E84342">
            <w:pPr>
              <w:spacing w:after="0"/>
              <w:jc w:val="right"/>
              <w:rPr>
                <w:rFonts w:ascii="Arial" w:hAnsi="Arial" w:cs="Arial"/>
                <w:b/>
                <w:sz w:val="20"/>
                <w:szCs w:val="20"/>
              </w:rPr>
            </w:pPr>
          </w:p>
        </w:tc>
      </w:tr>
      <w:tr w:rsidR="00200682" w:rsidRPr="00A228B6" w14:paraId="251C559F" w14:textId="77777777" w:rsidTr="003852D0">
        <w:trPr>
          <w:trHeight w:val="170"/>
          <w:jc w:val="center"/>
        </w:trPr>
        <w:tc>
          <w:tcPr>
            <w:tcW w:w="2547" w:type="dxa"/>
            <w:tcBorders>
              <w:bottom w:val="single" w:sz="4" w:space="0" w:color="auto"/>
            </w:tcBorders>
            <w:shd w:val="clear" w:color="auto" w:fill="FFFFFF"/>
            <w:vAlign w:val="center"/>
          </w:tcPr>
          <w:p w14:paraId="16153702" w14:textId="1F4083B6" w:rsidR="00200682" w:rsidRPr="00A228B6" w:rsidRDefault="00200682" w:rsidP="00E84342">
            <w:pPr>
              <w:spacing w:after="0"/>
              <w:rPr>
                <w:rFonts w:ascii="Arial" w:hAnsi="Arial" w:cs="Arial"/>
                <w:sz w:val="20"/>
                <w:szCs w:val="20"/>
              </w:rPr>
            </w:pPr>
            <w:r w:rsidRPr="00A228B6">
              <w:rPr>
                <w:rFonts w:ascii="Arial" w:hAnsi="Arial" w:cs="Arial"/>
                <w:sz w:val="20"/>
                <w:szCs w:val="20"/>
              </w:rPr>
              <w:t>Banco do Nordeste</w:t>
            </w:r>
            <w:r w:rsidR="000E5F8E">
              <w:rPr>
                <w:rFonts w:ascii="Arial" w:hAnsi="Arial" w:cs="Arial"/>
                <w:sz w:val="20"/>
                <w:szCs w:val="20"/>
              </w:rPr>
              <w:t xml:space="preserve"> (a)</w:t>
            </w:r>
          </w:p>
        </w:tc>
        <w:tc>
          <w:tcPr>
            <w:tcW w:w="2410" w:type="dxa"/>
            <w:tcBorders>
              <w:bottom w:val="single" w:sz="4" w:space="0" w:color="auto"/>
            </w:tcBorders>
            <w:shd w:val="clear" w:color="auto" w:fill="FFFFFF"/>
            <w:vAlign w:val="center"/>
          </w:tcPr>
          <w:p w14:paraId="46EC161A" w14:textId="77777777" w:rsidR="00200682" w:rsidRPr="00A228B6" w:rsidRDefault="00200682" w:rsidP="00E84342">
            <w:pPr>
              <w:spacing w:after="0"/>
              <w:rPr>
                <w:rFonts w:ascii="Arial" w:hAnsi="Arial" w:cs="Arial"/>
                <w:sz w:val="20"/>
                <w:szCs w:val="20"/>
              </w:rPr>
            </w:pPr>
            <w:r w:rsidRPr="00A228B6">
              <w:rPr>
                <w:rFonts w:ascii="Arial" w:hAnsi="Arial" w:cs="Arial"/>
                <w:sz w:val="20"/>
                <w:szCs w:val="20"/>
              </w:rPr>
              <w:t>CDB</w:t>
            </w:r>
          </w:p>
        </w:tc>
        <w:tc>
          <w:tcPr>
            <w:tcW w:w="1842" w:type="dxa"/>
            <w:tcBorders>
              <w:bottom w:val="single" w:sz="4" w:space="0" w:color="auto"/>
            </w:tcBorders>
            <w:shd w:val="clear" w:color="auto" w:fill="FFFFFF"/>
            <w:vAlign w:val="center"/>
          </w:tcPr>
          <w:p w14:paraId="6A18BD22" w14:textId="77777777" w:rsidR="00200682" w:rsidRPr="00A228B6" w:rsidRDefault="00200682" w:rsidP="00E84342">
            <w:pPr>
              <w:spacing w:after="0"/>
              <w:rPr>
                <w:rFonts w:ascii="Arial" w:hAnsi="Arial" w:cs="Arial"/>
                <w:sz w:val="20"/>
                <w:szCs w:val="20"/>
                <w:highlight w:val="yellow"/>
              </w:rPr>
            </w:pPr>
            <w:r w:rsidRPr="00A228B6">
              <w:rPr>
                <w:rFonts w:ascii="Arial" w:hAnsi="Arial" w:cs="Arial"/>
                <w:sz w:val="20"/>
                <w:szCs w:val="20"/>
              </w:rPr>
              <w:t>100% do CDI</w:t>
            </w:r>
          </w:p>
        </w:tc>
        <w:tc>
          <w:tcPr>
            <w:tcW w:w="1134" w:type="dxa"/>
            <w:tcBorders>
              <w:bottom w:val="single" w:sz="4" w:space="0" w:color="auto"/>
            </w:tcBorders>
            <w:shd w:val="clear" w:color="auto" w:fill="FFFFFF"/>
          </w:tcPr>
          <w:p w14:paraId="521CAB73" w14:textId="1C42D034" w:rsidR="00200682" w:rsidRPr="00A228B6" w:rsidRDefault="006B2C4B" w:rsidP="006B2C4B">
            <w:pPr>
              <w:suppressAutoHyphens w:val="0"/>
              <w:spacing w:after="0" w:line="240" w:lineRule="auto"/>
              <w:jc w:val="right"/>
              <w:rPr>
                <w:rFonts w:ascii="Arial" w:eastAsia="Times New Roman" w:hAnsi="Arial" w:cs="Arial"/>
                <w:color w:val="000000"/>
                <w:kern w:val="0"/>
                <w:sz w:val="20"/>
                <w:szCs w:val="20"/>
                <w:lang w:eastAsia="pt-BR"/>
              </w:rPr>
            </w:pPr>
            <w:r w:rsidRPr="00A228B6">
              <w:rPr>
                <w:rFonts w:ascii="Arial" w:hAnsi="Arial" w:cs="Arial"/>
                <w:color w:val="000000"/>
                <w:sz w:val="20"/>
                <w:szCs w:val="20"/>
              </w:rPr>
              <w:t>4.684</w:t>
            </w:r>
          </w:p>
        </w:tc>
        <w:tc>
          <w:tcPr>
            <w:tcW w:w="1143" w:type="dxa"/>
            <w:tcBorders>
              <w:bottom w:val="single" w:sz="4" w:space="0" w:color="auto"/>
            </w:tcBorders>
            <w:shd w:val="clear" w:color="auto" w:fill="FFFFFF"/>
          </w:tcPr>
          <w:p w14:paraId="30EA3C69" w14:textId="0720EF4B" w:rsidR="00200682" w:rsidRPr="00A228B6" w:rsidRDefault="0006580E" w:rsidP="00E84342">
            <w:pPr>
              <w:spacing w:after="0"/>
              <w:jc w:val="right"/>
              <w:rPr>
                <w:rFonts w:ascii="Arial" w:hAnsi="Arial" w:cs="Arial"/>
                <w:sz w:val="20"/>
                <w:szCs w:val="20"/>
              </w:rPr>
            </w:pPr>
            <w:r w:rsidRPr="00A228B6">
              <w:rPr>
                <w:rFonts w:ascii="Arial" w:hAnsi="Arial" w:cs="Arial"/>
                <w:sz w:val="20"/>
                <w:szCs w:val="20"/>
              </w:rPr>
              <w:t>4.402</w:t>
            </w:r>
          </w:p>
        </w:tc>
      </w:tr>
      <w:tr w:rsidR="00200682" w:rsidRPr="00A228B6" w14:paraId="6FC1E18C" w14:textId="77777777" w:rsidTr="003852D0">
        <w:trPr>
          <w:trHeight w:val="170"/>
          <w:jc w:val="center"/>
        </w:trPr>
        <w:tc>
          <w:tcPr>
            <w:tcW w:w="6799" w:type="dxa"/>
            <w:gridSpan w:val="3"/>
            <w:shd w:val="clear" w:color="auto" w:fill="BFBFBF"/>
            <w:vAlign w:val="center"/>
          </w:tcPr>
          <w:p w14:paraId="4B0D878F" w14:textId="77777777" w:rsidR="00200682" w:rsidRPr="00A228B6" w:rsidRDefault="00200682" w:rsidP="00E84342">
            <w:pPr>
              <w:autoSpaceDE w:val="0"/>
              <w:autoSpaceDN w:val="0"/>
              <w:adjustRightInd w:val="0"/>
              <w:spacing w:after="0"/>
              <w:jc w:val="both"/>
              <w:rPr>
                <w:rFonts w:ascii="Arial" w:hAnsi="Arial" w:cs="Arial"/>
                <w:b/>
                <w:sz w:val="20"/>
                <w:szCs w:val="20"/>
              </w:rPr>
            </w:pPr>
            <w:r w:rsidRPr="00A228B6">
              <w:rPr>
                <w:rFonts w:ascii="Arial" w:hAnsi="Arial" w:cs="Arial"/>
                <w:b/>
                <w:sz w:val="20"/>
                <w:szCs w:val="20"/>
              </w:rPr>
              <w:t>TOTAL DE APLICAÇÕES FINANCEIRAS</w:t>
            </w:r>
          </w:p>
        </w:tc>
        <w:tc>
          <w:tcPr>
            <w:tcW w:w="1134" w:type="dxa"/>
            <w:shd w:val="clear" w:color="auto" w:fill="BFBFBF"/>
          </w:tcPr>
          <w:p w14:paraId="611647C6" w14:textId="551511E7" w:rsidR="00200682" w:rsidRPr="00A228B6" w:rsidRDefault="006B2C4B" w:rsidP="006B2C4B">
            <w:pPr>
              <w:suppressAutoHyphens w:val="0"/>
              <w:spacing w:after="0" w:line="240" w:lineRule="auto"/>
              <w:jc w:val="right"/>
              <w:rPr>
                <w:rFonts w:ascii="Arial" w:eastAsia="Times New Roman" w:hAnsi="Arial" w:cs="Arial"/>
                <w:b/>
                <w:bCs/>
                <w:color w:val="000000"/>
                <w:kern w:val="0"/>
                <w:sz w:val="20"/>
                <w:szCs w:val="20"/>
                <w:lang w:eastAsia="pt-BR"/>
              </w:rPr>
            </w:pPr>
            <w:r w:rsidRPr="00A228B6">
              <w:rPr>
                <w:rFonts w:ascii="Arial" w:hAnsi="Arial" w:cs="Arial"/>
                <w:b/>
                <w:bCs/>
                <w:color w:val="000000"/>
                <w:sz w:val="20"/>
                <w:szCs w:val="20"/>
              </w:rPr>
              <w:t>4.684</w:t>
            </w:r>
          </w:p>
        </w:tc>
        <w:tc>
          <w:tcPr>
            <w:tcW w:w="1143" w:type="dxa"/>
            <w:shd w:val="clear" w:color="auto" w:fill="BFBFBF"/>
          </w:tcPr>
          <w:p w14:paraId="2ECC5411" w14:textId="6F3D2B4C" w:rsidR="00200682" w:rsidRPr="00A228B6" w:rsidRDefault="0006580E" w:rsidP="00E84342">
            <w:pPr>
              <w:spacing w:after="0"/>
              <w:jc w:val="right"/>
              <w:rPr>
                <w:rFonts w:ascii="Arial" w:hAnsi="Arial" w:cs="Arial"/>
                <w:b/>
                <w:sz w:val="20"/>
                <w:szCs w:val="20"/>
              </w:rPr>
            </w:pPr>
            <w:r w:rsidRPr="00A228B6">
              <w:rPr>
                <w:rFonts w:ascii="Arial" w:hAnsi="Arial" w:cs="Arial"/>
                <w:b/>
                <w:sz w:val="20"/>
                <w:szCs w:val="20"/>
              </w:rPr>
              <w:t>4.402</w:t>
            </w:r>
          </w:p>
        </w:tc>
      </w:tr>
    </w:tbl>
    <w:p w14:paraId="7BF69BBC" w14:textId="6A0FC61E" w:rsidR="00200682" w:rsidRDefault="00200682" w:rsidP="00200682">
      <w:pPr>
        <w:spacing w:after="0"/>
        <w:jc w:val="both"/>
        <w:rPr>
          <w:rFonts w:ascii="Arial" w:hAnsi="Arial" w:cs="Arial"/>
          <w:sz w:val="24"/>
          <w:szCs w:val="24"/>
        </w:rPr>
      </w:pPr>
    </w:p>
    <w:p w14:paraId="7A3057D1" w14:textId="0A267344" w:rsidR="000E5F8E" w:rsidRDefault="000E5F8E" w:rsidP="00200682">
      <w:pPr>
        <w:spacing w:after="0"/>
        <w:jc w:val="both"/>
        <w:rPr>
          <w:rFonts w:ascii="Arial" w:hAnsi="Arial" w:cs="Arial"/>
          <w:sz w:val="24"/>
          <w:szCs w:val="24"/>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2410"/>
        <w:gridCol w:w="1984"/>
        <w:gridCol w:w="1134"/>
        <w:gridCol w:w="1134"/>
      </w:tblGrid>
      <w:tr w:rsidR="000E5F8E" w:rsidRPr="00A228B6" w14:paraId="01027472" w14:textId="77777777" w:rsidTr="003852D0">
        <w:trPr>
          <w:trHeight w:val="227"/>
          <w:jc w:val="center"/>
        </w:trPr>
        <w:tc>
          <w:tcPr>
            <w:tcW w:w="2547" w:type="dxa"/>
            <w:shd w:val="clear" w:color="auto" w:fill="C0C0C0"/>
            <w:vAlign w:val="center"/>
          </w:tcPr>
          <w:p w14:paraId="53FCE490" w14:textId="77777777" w:rsidR="000E5F8E" w:rsidRPr="00A228B6" w:rsidRDefault="000E5F8E" w:rsidP="007B4F60">
            <w:pPr>
              <w:autoSpaceDE w:val="0"/>
              <w:autoSpaceDN w:val="0"/>
              <w:adjustRightInd w:val="0"/>
              <w:spacing w:after="0"/>
              <w:jc w:val="both"/>
              <w:rPr>
                <w:rFonts w:ascii="Arial" w:hAnsi="Arial" w:cs="Arial"/>
                <w:b/>
                <w:sz w:val="20"/>
                <w:szCs w:val="20"/>
              </w:rPr>
            </w:pPr>
            <w:r w:rsidRPr="00A228B6">
              <w:rPr>
                <w:rFonts w:ascii="Arial" w:hAnsi="Arial" w:cs="Arial"/>
                <w:b/>
                <w:sz w:val="20"/>
                <w:szCs w:val="20"/>
              </w:rPr>
              <w:t>DESCRIÇÃO</w:t>
            </w:r>
          </w:p>
        </w:tc>
        <w:tc>
          <w:tcPr>
            <w:tcW w:w="2410" w:type="dxa"/>
            <w:shd w:val="clear" w:color="auto" w:fill="C0C0C0"/>
          </w:tcPr>
          <w:p w14:paraId="27D957A8" w14:textId="77777777" w:rsidR="000E5F8E" w:rsidRPr="00A228B6" w:rsidRDefault="000E5F8E" w:rsidP="007B4F60">
            <w:pPr>
              <w:spacing w:after="0"/>
              <w:jc w:val="center"/>
              <w:rPr>
                <w:rFonts w:ascii="Arial" w:hAnsi="Arial" w:cs="Arial"/>
                <w:b/>
                <w:bCs/>
                <w:color w:val="000000"/>
                <w:sz w:val="20"/>
                <w:szCs w:val="20"/>
              </w:rPr>
            </w:pPr>
            <w:r w:rsidRPr="00A228B6">
              <w:rPr>
                <w:rFonts w:ascii="Arial" w:hAnsi="Arial" w:cs="Arial"/>
                <w:b/>
                <w:bCs/>
                <w:color w:val="000000"/>
                <w:sz w:val="20"/>
                <w:szCs w:val="20"/>
              </w:rPr>
              <w:t>TIPO DE APLICAÇÃO</w:t>
            </w:r>
          </w:p>
        </w:tc>
        <w:tc>
          <w:tcPr>
            <w:tcW w:w="1984" w:type="dxa"/>
            <w:shd w:val="clear" w:color="auto" w:fill="C0C0C0"/>
          </w:tcPr>
          <w:p w14:paraId="58049EB9" w14:textId="77777777" w:rsidR="000E5F8E" w:rsidRPr="00A228B6" w:rsidRDefault="000E5F8E" w:rsidP="007B4F60">
            <w:pPr>
              <w:spacing w:after="0"/>
              <w:jc w:val="center"/>
              <w:rPr>
                <w:rFonts w:ascii="Arial" w:hAnsi="Arial" w:cs="Arial"/>
                <w:b/>
                <w:bCs/>
                <w:color w:val="000000"/>
                <w:sz w:val="20"/>
                <w:szCs w:val="20"/>
              </w:rPr>
            </w:pPr>
            <w:r w:rsidRPr="00A228B6">
              <w:rPr>
                <w:rFonts w:ascii="Arial" w:hAnsi="Arial" w:cs="Arial"/>
                <w:b/>
                <w:bCs/>
                <w:color w:val="000000"/>
                <w:sz w:val="20"/>
                <w:szCs w:val="20"/>
              </w:rPr>
              <w:t>REMUNERAÇÃO</w:t>
            </w:r>
          </w:p>
        </w:tc>
        <w:tc>
          <w:tcPr>
            <w:tcW w:w="1134" w:type="dxa"/>
            <w:shd w:val="clear" w:color="auto" w:fill="C0C0C0"/>
            <w:vAlign w:val="bottom"/>
          </w:tcPr>
          <w:p w14:paraId="4449FF1E" w14:textId="77777777" w:rsidR="000E5F8E" w:rsidRPr="00A228B6" w:rsidRDefault="000E5F8E" w:rsidP="007B4F60">
            <w:pPr>
              <w:spacing w:after="0"/>
              <w:jc w:val="center"/>
              <w:rPr>
                <w:rFonts w:ascii="Arial" w:hAnsi="Arial" w:cs="Arial"/>
                <w:b/>
                <w:bCs/>
                <w:color w:val="000000"/>
                <w:sz w:val="20"/>
                <w:szCs w:val="20"/>
              </w:rPr>
            </w:pPr>
            <w:r w:rsidRPr="00A228B6">
              <w:rPr>
                <w:rFonts w:ascii="Arial" w:hAnsi="Arial" w:cs="Arial"/>
                <w:b/>
                <w:bCs/>
                <w:color w:val="000000"/>
                <w:sz w:val="20"/>
                <w:szCs w:val="20"/>
              </w:rPr>
              <w:t>2018</w:t>
            </w:r>
          </w:p>
        </w:tc>
        <w:tc>
          <w:tcPr>
            <w:tcW w:w="1134" w:type="dxa"/>
            <w:shd w:val="clear" w:color="auto" w:fill="C0C0C0"/>
            <w:vAlign w:val="bottom"/>
          </w:tcPr>
          <w:p w14:paraId="65CCE88E" w14:textId="77777777" w:rsidR="000E5F8E" w:rsidRPr="00A228B6" w:rsidRDefault="000E5F8E" w:rsidP="007B4F60">
            <w:pPr>
              <w:spacing w:after="0"/>
              <w:jc w:val="center"/>
              <w:rPr>
                <w:rFonts w:ascii="Arial" w:hAnsi="Arial" w:cs="Arial"/>
                <w:b/>
                <w:bCs/>
                <w:color w:val="000000"/>
                <w:sz w:val="20"/>
                <w:szCs w:val="20"/>
              </w:rPr>
            </w:pPr>
            <w:r w:rsidRPr="00A228B6">
              <w:rPr>
                <w:rFonts w:ascii="Arial" w:hAnsi="Arial" w:cs="Arial"/>
                <w:b/>
                <w:bCs/>
                <w:color w:val="000000"/>
                <w:sz w:val="20"/>
                <w:szCs w:val="20"/>
              </w:rPr>
              <w:t>2017</w:t>
            </w:r>
          </w:p>
        </w:tc>
      </w:tr>
      <w:tr w:rsidR="000E5F8E" w:rsidRPr="00A228B6" w14:paraId="01DF299F" w14:textId="77777777" w:rsidTr="003852D0">
        <w:trPr>
          <w:trHeight w:val="227"/>
          <w:jc w:val="center"/>
        </w:trPr>
        <w:tc>
          <w:tcPr>
            <w:tcW w:w="2547" w:type="dxa"/>
            <w:tcBorders>
              <w:bottom w:val="single" w:sz="4" w:space="0" w:color="auto"/>
            </w:tcBorders>
            <w:shd w:val="clear" w:color="auto" w:fill="FFFFFF"/>
            <w:vAlign w:val="bottom"/>
          </w:tcPr>
          <w:p w14:paraId="1D46BBA1" w14:textId="77777777" w:rsidR="000E5F8E" w:rsidRDefault="000E5F8E" w:rsidP="007B4F60">
            <w:pPr>
              <w:spacing w:after="0"/>
              <w:jc w:val="both"/>
              <w:rPr>
                <w:rFonts w:ascii="Arial" w:hAnsi="Arial" w:cs="Arial"/>
                <w:b/>
                <w:sz w:val="20"/>
                <w:szCs w:val="20"/>
              </w:rPr>
            </w:pPr>
            <w:r w:rsidRPr="00A228B6">
              <w:rPr>
                <w:rFonts w:ascii="Arial" w:hAnsi="Arial" w:cs="Arial"/>
                <w:b/>
                <w:sz w:val="20"/>
                <w:szCs w:val="20"/>
              </w:rPr>
              <w:t>Aplicações Financeiras</w:t>
            </w:r>
            <w:r>
              <w:rPr>
                <w:rFonts w:ascii="Arial" w:hAnsi="Arial" w:cs="Arial"/>
                <w:b/>
                <w:sz w:val="20"/>
                <w:szCs w:val="20"/>
              </w:rPr>
              <w:t xml:space="preserve"> </w:t>
            </w:r>
          </w:p>
          <w:p w14:paraId="5639D942" w14:textId="7D78C5BC" w:rsidR="000E5F8E" w:rsidRPr="00A228B6" w:rsidRDefault="000E5F8E" w:rsidP="007B4F60">
            <w:pPr>
              <w:spacing w:after="0"/>
              <w:jc w:val="both"/>
              <w:rPr>
                <w:rFonts w:ascii="Arial" w:hAnsi="Arial" w:cs="Arial"/>
                <w:bCs/>
                <w:sz w:val="20"/>
                <w:szCs w:val="20"/>
              </w:rPr>
            </w:pPr>
            <w:r>
              <w:rPr>
                <w:rFonts w:ascii="Arial" w:hAnsi="Arial" w:cs="Arial"/>
                <w:b/>
                <w:sz w:val="20"/>
                <w:szCs w:val="20"/>
              </w:rPr>
              <w:t>Não Circulante</w:t>
            </w:r>
          </w:p>
        </w:tc>
        <w:tc>
          <w:tcPr>
            <w:tcW w:w="2410" w:type="dxa"/>
            <w:tcBorders>
              <w:bottom w:val="single" w:sz="4" w:space="0" w:color="auto"/>
            </w:tcBorders>
            <w:shd w:val="clear" w:color="auto" w:fill="FFFFFF"/>
          </w:tcPr>
          <w:p w14:paraId="04509A63" w14:textId="77777777" w:rsidR="000E5F8E" w:rsidRPr="00A228B6" w:rsidRDefault="000E5F8E" w:rsidP="007B4F60">
            <w:pPr>
              <w:spacing w:after="0"/>
              <w:jc w:val="right"/>
              <w:rPr>
                <w:rFonts w:ascii="Arial" w:hAnsi="Arial" w:cs="Arial"/>
                <w:sz w:val="20"/>
                <w:szCs w:val="20"/>
              </w:rPr>
            </w:pPr>
          </w:p>
        </w:tc>
        <w:tc>
          <w:tcPr>
            <w:tcW w:w="1984" w:type="dxa"/>
            <w:tcBorders>
              <w:bottom w:val="single" w:sz="4" w:space="0" w:color="auto"/>
            </w:tcBorders>
            <w:shd w:val="clear" w:color="auto" w:fill="FFFFFF"/>
          </w:tcPr>
          <w:p w14:paraId="233F8C00" w14:textId="77777777" w:rsidR="000E5F8E" w:rsidRPr="00A228B6" w:rsidRDefault="000E5F8E" w:rsidP="007B4F60">
            <w:pPr>
              <w:spacing w:after="0"/>
              <w:jc w:val="right"/>
              <w:rPr>
                <w:rFonts w:ascii="Arial" w:hAnsi="Arial" w:cs="Arial"/>
                <w:sz w:val="20"/>
                <w:szCs w:val="20"/>
              </w:rPr>
            </w:pPr>
          </w:p>
        </w:tc>
        <w:tc>
          <w:tcPr>
            <w:tcW w:w="1134" w:type="dxa"/>
            <w:shd w:val="clear" w:color="auto" w:fill="FFFFFF"/>
            <w:vAlign w:val="bottom"/>
          </w:tcPr>
          <w:p w14:paraId="57EAB324" w14:textId="77777777" w:rsidR="000E5F8E" w:rsidRPr="00A228B6" w:rsidRDefault="000E5F8E" w:rsidP="007B4F60">
            <w:pPr>
              <w:spacing w:after="0"/>
              <w:jc w:val="right"/>
              <w:rPr>
                <w:rFonts w:ascii="Arial" w:hAnsi="Arial" w:cs="Arial"/>
                <w:sz w:val="20"/>
                <w:szCs w:val="20"/>
              </w:rPr>
            </w:pPr>
          </w:p>
        </w:tc>
        <w:tc>
          <w:tcPr>
            <w:tcW w:w="1134" w:type="dxa"/>
            <w:shd w:val="clear" w:color="auto" w:fill="FFFFFF"/>
            <w:vAlign w:val="bottom"/>
          </w:tcPr>
          <w:p w14:paraId="61E74F6E" w14:textId="77777777" w:rsidR="000E5F8E" w:rsidRPr="00A228B6" w:rsidRDefault="000E5F8E" w:rsidP="007B4F60">
            <w:pPr>
              <w:spacing w:after="0"/>
              <w:jc w:val="right"/>
              <w:rPr>
                <w:rFonts w:ascii="Arial" w:hAnsi="Arial" w:cs="Arial"/>
                <w:sz w:val="20"/>
                <w:szCs w:val="20"/>
              </w:rPr>
            </w:pPr>
          </w:p>
        </w:tc>
      </w:tr>
      <w:tr w:rsidR="000E5F8E" w:rsidRPr="00A228B6" w14:paraId="0A47663F" w14:textId="77777777" w:rsidTr="003852D0">
        <w:trPr>
          <w:trHeight w:val="227"/>
          <w:jc w:val="center"/>
        </w:trPr>
        <w:tc>
          <w:tcPr>
            <w:tcW w:w="2547" w:type="dxa"/>
            <w:tcBorders>
              <w:bottom w:val="single" w:sz="4" w:space="0" w:color="auto"/>
            </w:tcBorders>
            <w:shd w:val="clear" w:color="auto" w:fill="FFFFFF"/>
            <w:vAlign w:val="bottom"/>
          </w:tcPr>
          <w:p w14:paraId="694C797F" w14:textId="2709CB67" w:rsidR="000E5F8E" w:rsidRPr="00A228B6" w:rsidRDefault="000E5F8E" w:rsidP="007B4F60">
            <w:pPr>
              <w:spacing w:after="0"/>
              <w:jc w:val="both"/>
              <w:rPr>
                <w:rFonts w:ascii="Arial" w:hAnsi="Arial" w:cs="Arial"/>
                <w:bCs/>
                <w:sz w:val="20"/>
                <w:szCs w:val="20"/>
              </w:rPr>
            </w:pPr>
            <w:r w:rsidRPr="00A228B6">
              <w:rPr>
                <w:rFonts w:ascii="Arial" w:hAnsi="Arial" w:cs="Arial"/>
                <w:sz w:val="20"/>
                <w:szCs w:val="20"/>
              </w:rPr>
              <w:t>Banco do Nordeste</w:t>
            </w:r>
            <w:r>
              <w:rPr>
                <w:rFonts w:ascii="Arial" w:hAnsi="Arial" w:cs="Arial"/>
                <w:sz w:val="20"/>
                <w:szCs w:val="20"/>
              </w:rPr>
              <w:t xml:space="preserve"> (b)</w:t>
            </w:r>
          </w:p>
        </w:tc>
        <w:tc>
          <w:tcPr>
            <w:tcW w:w="2410" w:type="dxa"/>
            <w:tcBorders>
              <w:bottom w:val="single" w:sz="4" w:space="0" w:color="auto"/>
            </w:tcBorders>
            <w:shd w:val="clear" w:color="auto" w:fill="FFFFFF"/>
          </w:tcPr>
          <w:p w14:paraId="35DDFAF2" w14:textId="77777777" w:rsidR="000E5F8E" w:rsidRPr="00A228B6" w:rsidRDefault="000E5F8E" w:rsidP="007B4F60">
            <w:pPr>
              <w:spacing w:after="0"/>
              <w:jc w:val="center"/>
              <w:rPr>
                <w:rFonts w:ascii="Arial" w:hAnsi="Arial" w:cs="Arial"/>
                <w:sz w:val="20"/>
                <w:szCs w:val="20"/>
              </w:rPr>
            </w:pPr>
            <w:r w:rsidRPr="00A228B6">
              <w:rPr>
                <w:rFonts w:ascii="Arial" w:hAnsi="Arial" w:cs="Arial"/>
                <w:sz w:val="20"/>
                <w:szCs w:val="20"/>
              </w:rPr>
              <w:t>CDB</w:t>
            </w:r>
          </w:p>
        </w:tc>
        <w:tc>
          <w:tcPr>
            <w:tcW w:w="1984" w:type="dxa"/>
            <w:tcBorders>
              <w:bottom w:val="single" w:sz="4" w:space="0" w:color="auto"/>
            </w:tcBorders>
            <w:shd w:val="clear" w:color="auto" w:fill="FFFFFF"/>
            <w:vAlign w:val="bottom"/>
          </w:tcPr>
          <w:p w14:paraId="1FF0DF6C" w14:textId="77777777" w:rsidR="000E5F8E" w:rsidRPr="00A228B6" w:rsidRDefault="000E5F8E" w:rsidP="007B4F60">
            <w:pPr>
              <w:spacing w:after="0"/>
              <w:jc w:val="center"/>
              <w:rPr>
                <w:rFonts w:ascii="Arial" w:hAnsi="Arial" w:cs="Arial"/>
                <w:sz w:val="20"/>
                <w:szCs w:val="20"/>
              </w:rPr>
            </w:pPr>
            <w:r w:rsidRPr="00A228B6">
              <w:rPr>
                <w:rFonts w:ascii="Arial" w:hAnsi="Arial" w:cs="Arial"/>
                <w:sz w:val="20"/>
                <w:szCs w:val="20"/>
              </w:rPr>
              <w:t>99% do CDI</w:t>
            </w:r>
          </w:p>
        </w:tc>
        <w:tc>
          <w:tcPr>
            <w:tcW w:w="1134" w:type="dxa"/>
            <w:tcBorders>
              <w:bottom w:val="single" w:sz="4" w:space="0" w:color="auto"/>
            </w:tcBorders>
            <w:shd w:val="clear" w:color="auto" w:fill="FFFFFF"/>
            <w:vAlign w:val="bottom"/>
          </w:tcPr>
          <w:p w14:paraId="76B7ECFA" w14:textId="77777777" w:rsidR="000E5F8E" w:rsidRPr="00A228B6" w:rsidRDefault="000E5F8E" w:rsidP="007B4F60">
            <w:pPr>
              <w:spacing w:after="0"/>
              <w:jc w:val="right"/>
              <w:rPr>
                <w:rFonts w:ascii="Arial" w:hAnsi="Arial" w:cs="Arial"/>
                <w:sz w:val="20"/>
                <w:szCs w:val="20"/>
              </w:rPr>
            </w:pPr>
            <w:r w:rsidRPr="00A228B6">
              <w:rPr>
                <w:rFonts w:ascii="Arial" w:hAnsi="Arial" w:cs="Arial"/>
                <w:sz w:val="20"/>
                <w:szCs w:val="20"/>
              </w:rPr>
              <w:t>3.800</w:t>
            </w:r>
          </w:p>
        </w:tc>
        <w:tc>
          <w:tcPr>
            <w:tcW w:w="1134" w:type="dxa"/>
            <w:shd w:val="clear" w:color="auto" w:fill="FFFFFF"/>
          </w:tcPr>
          <w:p w14:paraId="090B1C40" w14:textId="77777777" w:rsidR="000E5F8E" w:rsidRPr="00A228B6" w:rsidRDefault="000E5F8E" w:rsidP="007B4F60">
            <w:pPr>
              <w:spacing w:after="0"/>
              <w:jc w:val="right"/>
              <w:rPr>
                <w:rFonts w:ascii="Arial" w:hAnsi="Arial" w:cs="Arial"/>
                <w:sz w:val="20"/>
                <w:szCs w:val="20"/>
              </w:rPr>
            </w:pPr>
            <w:r w:rsidRPr="00A228B6">
              <w:rPr>
                <w:rFonts w:ascii="Arial" w:hAnsi="Arial" w:cs="Arial"/>
                <w:sz w:val="20"/>
                <w:szCs w:val="20"/>
              </w:rPr>
              <w:t>3.575</w:t>
            </w:r>
          </w:p>
        </w:tc>
      </w:tr>
      <w:tr w:rsidR="000E5F8E" w:rsidRPr="00A228B6" w14:paraId="377ADD3E" w14:textId="77777777" w:rsidTr="003852D0">
        <w:trPr>
          <w:trHeight w:val="170"/>
          <w:jc w:val="center"/>
        </w:trPr>
        <w:tc>
          <w:tcPr>
            <w:tcW w:w="6941" w:type="dxa"/>
            <w:gridSpan w:val="3"/>
            <w:shd w:val="clear" w:color="auto" w:fill="BFBFBF"/>
            <w:vAlign w:val="center"/>
          </w:tcPr>
          <w:p w14:paraId="702A2BB1" w14:textId="77777777" w:rsidR="000E5F8E" w:rsidRPr="00A228B6" w:rsidRDefault="000E5F8E" w:rsidP="007B4F60">
            <w:pPr>
              <w:autoSpaceDE w:val="0"/>
              <w:autoSpaceDN w:val="0"/>
              <w:adjustRightInd w:val="0"/>
              <w:spacing w:after="0"/>
              <w:jc w:val="both"/>
              <w:rPr>
                <w:rFonts w:ascii="Arial" w:hAnsi="Arial" w:cs="Arial"/>
                <w:b/>
                <w:sz w:val="20"/>
                <w:szCs w:val="20"/>
              </w:rPr>
            </w:pPr>
            <w:r w:rsidRPr="00A228B6">
              <w:rPr>
                <w:rFonts w:ascii="Arial" w:hAnsi="Arial" w:cs="Arial"/>
                <w:b/>
                <w:sz w:val="20"/>
                <w:szCs w:val="20"/>
              </w:rPr>
              <w:t>TOTAL DE APLICAÇÕES FINANCEIRAS</w:t>
            </w:r>
          </w:p>
        </w:tc>
        <w:tc>
          <w:tcPr>
            <w:tcW w:w="1134" w:type="dxa"/>
            <w:shd w:val="clear" w:color="auto" w:fill="BFBFBF"/>
          </w:tcPr>
          <w:p w14:paraId="1CDB16F8" w14:textId="77777777" w:rsidR="000E5F8E" w:rsidRPr="00A228B6" w:rsidRDefault="000E5F8E" w:rsidP="007B4F60">
            <w:pPr>
              <w:spacing w:after="0"/>
              <w:jc w:val="right"/>
              <w:rPr>
                <w:rFonts w:ascii="Arial" w:hAnsi="Arial" w:cs="Arial"/>
                <w:b/>
                <w:sz w:val="20"/>
                <w:szCs w:val="20"/>
              </w:rPr>
            </w:pPr>
            <w:r w:rsidRPr="00A228B6">
              <w:rPr>
                <w:rFonts w:ascii="Arial" w:hAnsi="Arial" w:cs="Arial"/>
                <w:b/>
                <w:sz w:val="20"/>
                <w:szCs w:val="20"/>
              </w:rPr>
              <w:t>3.800</w:t>
            </w:r>
          </w:p>
        </w:tc>
        <w:tc>
          <w:tcPr>
            <w:tcW w:w="1134" w:type="dxa"/>
            <w:shd w:val="clear" w:color="auto" w:fill="BFBFBF"/>
          </w:tcPr>
          <w:p w14:paraId="1C0CF0B4" w14:textId="77777777" w:rsidR="000E5F8E" w:rsidRPr="00A228B6" w:rsidRDefault="000E5F8E" w:rsidP="007B4F60">
            <w:pPr>
              <w:spacing w:after="0"/>
              <w:jc w:val="right"/>
              <w:rPr>
                <w:rFonts w:ascii="Arial" w:hAnsi="Arial" w:cs="Arial"/>
                <w:b/>
                <w:sz w:val="20"/>
                <w:szCs w:val="20"/>
              </w:rPr>
            </w:pPr>
            <w:r w:rsidRPr="00A228B6">
              <w:rPr>
                <w:rFonts w:ascii="Arial" w:hAnsi="Arial" w:cs="Arial"/>
                <w:b/>
                <w:sz w:val="20"/>
                <w:szCs w:val="20"/>
              </w:rPr>
              <w:t>3.575</w:t>
            </w:r>
          </w:p>
        </w:tc>
      </w:tr>
    </w:tbl>
    <w:p w14:paraId="7F8661AC" w14:textId="77777777" w:rsidR="000E5F8E" w:rsidRPr="00A228B6" w:rsidRDefault="000E5F8E" w:rsidP="000E5F8E">
      <w:pPr>
        <w:widowControl w:val="0"/>
        <w:ind w:right="50"/>
        <w:jc w:val="both"/>
        <w:rPr>
          <w:rFonts w:ascii="Arial" w:hAnsi="Arial" w:cs="Arial"/>
          <w:b/>
          <w:sz w:val="24"/>
          <w:szCs w:val="24"/>
        </w:rPr>
      </w:pPr>
    </w:p>
    <w:p w14:paraId="0B5440C4" w14:textId="436A9E46" w:rsidR="000E5F8E" w:rsidRDefault="000E5F8E" w:rsidP="000E5F8E">
      <w:pPr>
        <w:pStyle w:val="PargrafodaLista"/>
        <w:numPr>
          <w:ilvl w:val="0"/>
          <w:numId w:val="41"/>
        </w:numPr>
        <w:tabs>
          <w:tab w:val="left" w:pos="284"/>
          <w:tab w:val="left" w:pos="567"/>
        </w:tabs>
        <w:ind w:left="284" w:hanging="284"/>
        <w:jc w:val="both"/>
        <w:rPr>
          <w:rFonts w:ascii="Arial" w:hAnsi="Arial" w:cs="Arial"/>
          <w:sz w:val="24"/>
          <w:szCs w:val="24"/>
        </w:rPr>
      </w:pPr>
      <w:r w:rsidRPr="000E5F8E">
        <w:rPr>
          <w:rFonts w:ascii="Arial" w:hAnsi="Arial" w:cs="Arial"/>
          <w:sz w:val="24"/>
          <w:szCs w:val="24"/>
        </w:rPr>
        <w:lastRenderedPageBreak/>
        <w:t>Esta rubrica registra as aplicações financeiras de curto prazo cuja data de liquidez pactuada entre a companhia e as instituições financeiras é superior a três meses e que, por orientação das Resoluções CFC nº 1.255/09, com as alterações dadas pela Resolução CFC nº 1.329/11 e 1.285/10, bem como pelas NBC TG Nº 38 (R3), NBC TG Nº 39 (R4) e NBC TG Nº 40 (R2), não devem ser classificadas como Caixa e Equivalente de Caixa</w:t>
      </w:r>
      <w:r>
        <w:rPr>
          <w:rFonts w:ascii="Arial" w:hAnsi="Arial" w:cs="Arial"/>
          <w:sz w:val="24"/>
          <w:szCs w:val="24"/>
        </w:rPr>
        <w:t>.</w:t>
      </w:r>
    </w:p>
    <w:p w14:paraId="615DEEA1" w14:textId="496FCABE" w:rsidR="000E5F8E" w:rsidRDefault="000E5F8E" w:rsidP="000E5F8E">
      <w:pPr>
        <w:pStyle w:val="PargrafodaLista"/>
        <w:numPr>
          <w:ilvl w:val="0"/>
          <w:numId w:val="41"/>
        </w:numPr>
        <w:tabs>
          <w:tab w:val="left" w:pos="284"/>
          <w:tab w:val="left" w:pos="567"/>
        </w:tabs>
        <w:ind w:left="284" w:hanging="284"/>
        <w:jc w:val="both"/>
        <w:rPr>
          <w:rFonts w:ascii="Arial" w:hAnsi="Arial" w:cs="Arial"/>
          <w:sz w:val="24"/>
          <w:szCs w:val="24"/>
        </w:rPr>
      </w:pPr>
      <w:r w:rsidRPr="00A228B6">
        <w:rPr>
          <w:rFonts w:ascii="Arial" w:hAnsi="Arial" w:cs="Arial"/>
          <w:sz w:val="24"/>
          <w:szCs w:val="24"/>
        </w:rPr>
        <w:t xml:space="preserve">Em 20 de agosto de 2014, a CEGÁS assinou contrato de número </w:t>
      </w:r>
      <w:r w:rsidRPr="00A228B6">
        <w:rPr>
          <w:rFonts w:ascii="Arial" w:hAnsi="Arial" w:cs="Arial"/>
          <w:bCs/>
          <w:sz w:val="24"/>
          <w:szCs w:val="24"/>
        </w:rPr>
        <w:t>16.2014.6002.16151,</w:t>
      </w:r>
      <w:r w:rsidRPr="00A228B6">
        <w:rPr>
          <w:rFonts w:ascii="Arial" w:hAnsi="Arial" w:cs="Arial"/>
          <w:sz w:val="24"/>
          <w:szCs w:val="24"/>
        </w:rPr>
        <w:t xml:space="preserve"> </w:t>
      </w:r>
      <w:r w:rsidRPr="00A228B6">
        <w:rPr>
          <w:rFonts w:ascii="Arial" w:hAnsi="Arial" w:cs="Arial"/>
          <w:bCs/>
          <w:sz w:val="24"/>
          <w:szCs w:val="24"/>
        </w:rPr>
        <w:t>r</w:t>
      </w:r>
      <w:r w:rsidRPr="00A228B6">
        <w:rPr>
          <w:rFonts w:ascii="Arial" w:hAnsi="Arial" w:cs="Arial"/>
          <w:sz w:val="24"/>
          <w:szCs w:val="24"/>
        </w:rPr>
        <w:t>eferente ao financiamento obtido junto ao Banco do Nordeste do Brasil, para construção e montagem voltado a expansão da rede de gasodutos da Companhia. A cláusula 20ª do contrato exige uma garantia complementar na forma de uma aplicação financeira que deverá ser mantida por todo o prazo contratual, com data prevista de término em 20 de agosto de 2024.</w:t>
      </w:r>
    </w:p>
    <w:p w14:paraId="60C1B72F" w14:textId="77777777" w:rsidR="008B5CDD" w:rsidRPr="008B5CDD" w:rsidRDefault="008B5CDD" w:rsidP="008B5CDD">
      <w:pPr>
        <w:tabs>
          <w:tab w:val="left" w:pos="284"/>
          <w:tab w:val="left" w:pos="567"/>
        </w:tabs>
        <w:spacing w:after="0" w:line="240" w:lineRule="auto"/>
        <w:jc w:val="both"/>
        <w:rPr>
          <w:rFonts w:ascii="Arial" w:hAnsi="Arial" w:cs="Arial"/>
          <w:sz w:val="24"/>
          <w:szCs w:val="24"/>
        </w:rPr>
      </w:pPr>
    </w:p>
    <w:p w14:paraId="65D89B52" w14:textId="07E912CE" w:rsidR="00077403" w:rsidRPr="00A228B6" w:rsidRDefault="00200682" w:rsidP="00200682">
      <w:pPr>
        <w:widowControl w:val="0"/>
        <w:ind w:right="50"/>
        <w:jc w:val="both"/>
        <w:rPr>
          <w:rFonts w:ascii="Arial" w:hAnsi="Arial" w:cs="Arial"/>
          <w:sz w:val="24"/>
          <w:szCs w:val="24"/>
        </w:rPr>
      </w:pPr>
      <w:r w:rsidRPr="00A228B6">
        <w:rPr>
          <w:rFonts w:ascii="Arial" w:hAnsi="Arial" w:cs="Arial"/>
          <w:b/>
          <w:sz w:val="24"/>
          <w:szCs w:val="24"/>
        </w:rPr>
        <w:t xml:space="preserve">NOTA </w:t>
      </w:r>
      <w:r w:rsidR="00F209EE">
        <w:rPr>
          <w:rFonts w:ascii="Arial" w:hAnsi="Arial" w:cs="Arial"/>
          <w:b/>
          <w:sz w:val="24"/>
          <w:szCs w:val="24"/>
        </w:rPr>
        <w:t>10</w:t>
      </w:r>
      <w:r w:rsidRPr="00A228B6">
        <w:rPr>
          <w:rFonts w:ascii="Arial" w:hAnsi="Arial" w:cs="Arial"/>
          <w:b/>
          <w:sz w:val="24"/>
          <w:szCs w:val="24"/>
        </w:rPr>
        <w:t xml:space="preserve">. CONTAS A RECEBER DE CLIENTES </w:t>
      </w:r>
      <w:bookmarkStart w:id="4" w:name="OLE_LINK224"/>
      <w:bookmarkStart w:id="5" w:name="OLE_LINK225"/>
    </w:p>
    <w:p w14:paraId="5DEBB6DB" w14:textId="59BDF350" w:rsidR="00562777" w:rsidRPr="00A228B6" w:rsidRDefault="00014095" w:rsidP="00562777">
      <w:pPr>
        <w:spacing w:after="0"/>
        <w:jc w:val="both"/>
        <w:rPr>
          <w:rFonts w:ascii="Arial" w:hAnsi="Arial" w:cs="Arial"/>
          <w:sz w:val="24"/>
          <w:szCs w:val="24"/>
        </w:rPr>
      </w:pPr>
      <w:r>
        <w:rPr>
          <w:rFonts w:ascii="Arial" w:hAnsi="Arial" w:cs="Arial"/>
          <w:sz w:val="24"/>
          <w:szCs w:val="24"/>
        </w:rPr>
        <w:t>A</w:t>
      </w:r>
      <w:r w:rsidR="001B31DE" w:rsidRPr="00A228B6">
        <w:rPr>
          <w:rFonts w:ascii="Arial" w:hAnsi="Arial" w:cs="Arial"/>
          <w:sz w:val="24"/>
          <w:szCs w:val="24"/>
        </w:rPr>
        <w:t xml:space="preserve"> Companhia</w:t>
      </w:r>
      <w:r w:rsidR="00965B87" w:rsidRPr="00A228B6">
        <w:rPr>
          <w:rFonts w:ascii="Arial" w:hAnsi="Arial" w:cs="Arial"/>
          <w:sz w:val="24"/>
          <w:szCs w:val="24"/>
        </w:rPr>
        <w:t>,</w:t>
      </w:r>
      <w:r w:rsidR="001B31DE" w:rsidRPr="00A228B6">
        <w:rPr>
          <w:rFonts w:ascii="Arial" w:hAnsi="Arial" w:cs="Arial"/>
          <w:sz w:val="24"/>
          <w:szCs w:val="24"/>
        </w:rPr>
        <w:t xml:space="preserve"> seguindo as melhores práticas de governança, bem como</w:t>
      </w:r>
      <w:r w:rsidR="00756CE0" w:rsidRPr="00A228B6">
        <w:rPr>
          <w:rFonts w:ascii="Arial" w:hAnsi="Arial" w:cs="Arial"/>
          <w:sz w:val="24"/>
          <w:szCs w:val="24"/>
        </w:rPr>
        <w:t xml:space="preserve"> a</w:t>
      </w:r>
      <w:r w:rsidR="001B31DE" w:rsidRPr="00A228B6">
        <w:rPr>
          <w:rFonts w:ascii="Arial" w:hAnsi="Arial" w:cs="Arial"/>
          <w:sz w:val="24"/>
          <w:szCs w:val="24"/>
        </w:rPr>
        <w:t xml:space="preserve"> NBC TG Nº </w:t>
      </w:r>
      <w:r w:rsidR="00564CF9" w:rsidRPr="00A228B6">
        <w:rPr>
          <w:rFonts w:ascii="Arial" w:hAnsi="Arial" w:cs="Arial"/>
          <w:sz w:val="24"/>
          <w:szCs w:val="24"/>
        </w:rPr>
        <w:t>05 (R3)</w:t>
      </w:r>
      <w:r w:rsidR="001B31DE" w:rsidRPr="00A228B6">
        <w:rPr>
          <w:rFonts w:ascii="Arial" w:hAnsi="Arial" w:cs="Arial"/>
          <w:sz w:val="24"/>
          <w:szCs w:val="24"/>
        </w:rPr>
        <w:t xml:space="preserve">, </w:t>
      </w:r>
      <w:r w:rsidR="00D93138" w:rsidRPr="00A228B6">
        <w:rPr>
          <w:rFonts w:ascii="Arial" w:hAnsi="Arial" w:cs="Arial"/>
          <w:sz w:val="24"/>
          <w:szCs w:val="24"/>
        </w:rPr>
        <w:t>segregou d</w:t>
      </w:r>
      <w:r w:rsidR="003A4EC4" w:rsidRPr="00A228B6">
        <w:rPr>
          <w:rFonts w:ascii="Arial" w:hAnsi="Arial" w:cs="Arial"/>
          <w:sz w:val="24"/>
          <w:szCs w:val="24"/>
        </w:rPr>
        <w:t xml:space="preserve">o contas a receber de clientes </w:t>
      </w:r>
      <w:r w:rsidR="00D93138" w:rsidRPr="00A228B6">
        <w:rPr>
          <w:rFonts w:ascii="Arial" w:hAnsi="Arial" w:cs="Arial"/>
          <w:sz w:val="24"/>
          <w:szCs w:val="24"/>
        </w:rPr>
        <w:t xml:space="preserve">os montantes </w:t>
      </w:r>
      <w:r w:rsidR="00756CE0" w:rsidRPr="00A228B6">
        <w:rPr>
          <w:rFonts w:ascii="Arial" w:hAnsi="Arial" w:cs="Arial"/>
          <w:sz w:val="24"/>
          <w:szCs w:val="24"/>
        </w:rPr>
        <w:t>obtidos</w:t>
      </w:r>
      <w:r w:rsidR="003A4EC4" w:rsidRPr="00A228B6">
        <w:rPr>
          <w:rFonts w:ascii="Arial" w:hAnsi="Arial" w:cs="Arial"/>
          <w:sz w:val="24"/>
          <w:szCs w:val="24"/>
        </w:rPr>
        <w:t xml:space="preserve"> </w:t>
      </w:r>
      <w:r w:rsidR="00CD207A" w:rsidRPr="00A228B6">
        <w:rPr>
          <w:rFonts w:ascii="Arial" w:hAnsi="Arial" w:cs="Arial"/>
          <w:sz w:val="24"/>
          <w:szCs w:val="24"/>
        </w:rPr>
        <w:t>com partes</w:t>
      </w:r>
      <w:r w:rsidR="003A4EC4" w:rsidRPr="00A228B6">
        <w:rPr>
          <w:rFonts w:ascii="Arial" w:hAnsi="Arial" w:cs="Arial"/>
          <w:sz w:val="24"/>
          <w:szCs w:val="24"/>
        </w:rPr>
        <w:t xml:space="preserve"> relacionadas</w:t>
      </w:r>
      <w:r w:rsidR="00562777" w:rsidRPr="00A228B6">
        <w:rPr>
          <w:rFonts w:ascii="Arial" w:hAnsi="Arial" w:cs="Arial"/>
          <w:sz w:val="24"/>
          <w:szCs w:val="24"/>
        </w:rPr>
        <w:t>. Desta forma, os valores a receber da Petróleo Brasileiro S.A</w:t>
      </w:r>
      <w:r w:rsidR="00965B87" w:rsidRPr="00A228B6">
        <w:rPr>
          <w:rFonts w:ascii="Arial" w:hAnsi="Arial" w:cs="Arial"/>
          <w:sz w:val="24"/>
          <w:szCs w:val="24"/>
        </w:rPr>
        <w:t>.</w:t>
      </w:r>
      <w:r w:rsidR="00562777" w:rsidRPr="00A228B6">
        <w:rPr>
          <w:rFonts w:ascii="Arial" w:hAnsi="Arial" w:cs="Arial"/>
          <w:sz w:val="24"/>
          <w:szCs w:val="24"/>
        </w:rPr>
        <w:t xml:space="preserve"> e da </w:t>
      </w:r>
      <w:r w:rsidR="0040514E" w:rsidRPr="00A228B6">
        <w:rPr>
          <w:rFonts w:ascii="Arial" w:hAnsi="Arial" w:cs="Arial"/>
          <w:sz w:val="24"/>
          <w:szCs w:val="24"/>
        </w:rPr>
        <w:t>Petrobr</w:t>
      </w:r>
      <w:r w:rsidR="0040514E">
        <w:rPr>
          <w:rFonts w:ascii="Arial" w:hAnsi="Arial" w:cs="Arial"/>
          <w:sz w:val="24"/>
          <w:szCs w:val="24"/>
        </w:rPr>
        <w:t>a</w:t>
      </w:r>
      <w:r w:rsidR="0040514E" w:rsidRPr="00A228B6">
        <w:rPr>
          <w:rFonts w:ascii="Arial" w:hAnsi="Arial" w:cs="Arial"/>
          <w:sz w:val="24"/>
          <w:szCs w:val="24"/>
        </w:rPr>
        <w:t xml:space="preserve">s </w:t>
      </w:r>
      <w:r w:rsidR="00562777" w:rsidRPr="00A228B6">
        <w:rPr>
          <w:rFonts w:ascii="Arial" w:hAnsi="Arial" w:cs="Arial"/>
          <w:sz w:val="24"/>
          <w:szCs w:val="24"/>
        </w:rPr>
        <w:t xml:space="preserve">Distribuidora S/A, </w:t>
      </w:r>
      <w:r w:rsidR="000767CA">
        <w:rPr>
          <w:rFonts w:ascii="Arial" w:hAnsi="Arial" w:cs="Arial"/>
          <w:sz w:val="24"/>
          <w:szCs w:val="24"/>
        </w:rPr>
        <w:t xml:space="preserve">controladora e </w:t>
      </w:r>
      <w:r w:rsidR="00C8740E">
        <w:rPr>
          <w:rFonts w:ascii="Arial" w:hAnsi="Arial" w:cs="Arial"/>
          <w:sz w:val="24"/>
          <w:szCs w:val="24"/>
        </w:rPr>
        <w:t xml:space="preserve">subsidiária da </w:t>
      </w:r>
      <w:r w:rsidR="000767CA">
        <w:rPr>
          <w:rFonts w:ascii="Arial" w:hAnsi="Arial" w:cs="Arial"/>
          <w:sz w:val="24"/>
          <w:szCs w:val="24"/>
        </w:rPr>
        <w:t>co</w:t>
      </w:r>
      <w:r w:rsidR="00C8740E">
        <w:rPr>
          <w:rFonts w:ascii="Arial" w:hAnsi="Arial" w:cs="Arial"/>
          <w:sz w:val="24"/>
          <w:szCs w:val="24"/>
        </w:rPr>
        <w:t>ntroladora</w:t>
      </w:r>
      <w:r w:rsidR="00562777" w:rsidRPr="00A228B6">
        <w:rPr>
          <w:rFonts w:ascii="Arial" w:hAnsi="Arial" w:cs="Arial"/>
          <w:sz w:val="24"/>
          <w:szCs w:val="24"/>
        </w:rPr>
        <w:t xml:space="preserve"> da </w:t>
      </w:r>
      <w:proofErr w:type="spellStart"/>
      <w:r w:rsidR="00562777" w:rsidRPr="00A228B6">
        <w:rPr>
          <w:rFonts w:ascii="Arial" w:hAnsi="Arial" w:cs="Arial"/>
          <w:sz w:val="24"/>
          <w:szCs w:val="24"/>
        </w:rPr>
        <w:t>Ga</w:t>
      </w:r>
      <w:r w:rsidR="00756CE0" w:rsidRPr="00A228B6">
        <w:rPr>
          <w:rFonts w:ascii="Arial" w:hAnsi="Arial" w:cs="Arial"/>
          <w:sz w:val="24"/>
          <w:szCs w:val="24"/>
        </w:rPr>
        <w:t>s</w:t>
      </w:r>
      <w:r w:rsidR="00562777" w:rsidRPr="00A228B6">
        <w:rPr>
          <w:rFonts w:ascii="Arial" w:hAnsi="Arial" w:cs="Arial"/>
          <w:sz w:val="24"/>
          <w:szCs w:val="24"/>
        </w:rPr>
        <w:t>petro</w:t>
      </w:r>
      <w:proofErr w:type="spellEnd"/>
      <w:r w:rsidR="00562777" w:rsidRPr="00A228B6">
        <w:rPr>
          <w:rFonts w:ascii="Arial" w:hAnsi="Arial" w:cs="Arial"/>
          <w:sz w:val="24"/>
          <w:szCs w:val="24"/>
        </w:rPr>
        <w:t xml:space="preserve"> S/A,</w:t>
      </w:r>
      <w:r w:rsidR="000767CA">
        <w:rPr>
          <w:rFonts w:ascii="Arial" w:hAnsi="Arial" w:cs="Arial"/>
          <w:sz w:val="24"/>
          <w:szCs w:val="24"/>
        </w:rPr>
        <w:t xml:space="preserve"> respectivamente,</w:t>
      </w:r>
      <w:r w:rsidR="00562777" w:rsidRPr="00A228B6">
        <w:rPr>
          <w:rFonts w:ascii="Arial" w:hAnsi="Arial" w:cs="Arial"/>
          <w:sz w:val="24"/>
          <w:szCs w:val="24"/>
        </w:rPr>
        <w:t xml:space="preserve"> foram transferidos para rubrica </w:t>
      </w:r>
      <w:r w:rsidR="001B31DE" w:rsidRPr="00A228B6">
        <w:rPr>
          <w:rFonts w:ascii="Arial" w:hAnsi="Arial" w:cs="Arial"/>
          <w:sz w:val="24"/>
          <w:szCs w:val="24"/>
        </w:rPr>
        <w:t xml:space="preserve">de </w:t>
      </w:r>
      <w:r w:rsidR="00562777" w:rsidRPr="00A228B6">
        <w:rPr>
          <w:rFonts w:ascii="Arial" w:hAnsi="Arial" w:cs="Arial"/>
          <w:sz w:val="24"/>
          <w:szCs w:val="24"/>
        </w:rPr>
        <w:t>Contas a Receber com Partes Relacionadas</w:t>
      </w:r>
      <w:r w:rsidR="001B31DE" w:rsidRPr="00A228B6">
        <w:rPr>
          <w:rFonts w:ascii="Arial" w:hAnsi="Arial" w:cs="Arial"/>
          <w:sz w:val="24"/>
          <w:szCs w:val="24"/>
        </w:rPr>
        <w:t xml:space="preserve"> no circulante e não circulante</w:t>
      </w:r>
      <w:r w:rsidR="00562777" w:rsidRPr="00A228B6">
        <w:rPr>
          <w:rFonts w:ascii="Arial" w:hAnsi="Arial" w:cs="Arial"/>
          <w:sz w:val="24"/>
          <w:szCs w:val="24"/>
        </w:rPr>
        <w:t>.</w:t>
      </w:r>
    </w:p>
    <w:p w14:paraId="54516E12" w14:textId="77777777" w:rsidR="00D93138" w:rsidRPr="00A228B6" w:rsidRDefault="00D93138" w:rsidP="00696768">
      <w:pPr>
        <w:widowControl w:val="0"/>
        <w:spacing w:after="0"/>
        <w:ind w:right="51"/>
        <w:jc w:val="both"/>
        <w:rPr>
          <w:rFonts w:ascii="Arial" w:hAnsi="Arial" w:cs="Arial"/>
          <w:sz w:val="24"/>
          <w:szCs w:val="24"/>
        </w:rPr>
      </w:pPr>
    </w:p>
    <w:p w14:paraId="53D409B2" w14:textId="4119A058" w:rsidR="00562777" w:rsidRPr="00A228B6" w:rsidRDefault="00F13F0B" w:rsidP="001B31DE">
      <w:pPr>
        <w:widowControl w:val="0"/>
        <w:ind w:right="50"/>
        <w:jc w:val="both"/>
        <w:rPr>
          <w:rFonts w:ascii="Arial" w:hAnsi="Arial" w:cs="Arial"/>
          <w:sz w:val="24"/>
          <w:szCs w:val="24"/>
        </w:rPr>
      </w:pPr>
      <w:r>
        <w:rPr>
          <w:rFonts w:ascii="Arial" w:hAnsi="Arial" w:cs="Arial"/>
          <w:sz w:val="24"/>
          <w:szCs w:val="24"/>
        </w:rPr>
        <w:t>A</w:t>
      </w:r>
      <w:r w:rsidR="00D93138" w:rsidRPr="00A228B6">
        <w:rPr>
          <w:rFonts w:ascii="Arial" w:hAnsi="Arial" w:cs="Arial"/>
          <w:sz w:val="24"/>
          <w:szCs w:val="24"/>
        </w:rPr>
        <w:t>través do seu departamento jurídico</w:t>
      </w:r>
      <w:r w:rsidR="00756CE0" w:rsidRPr="00A228B6">
        <w:rPr>
          <w:rFonts w:ascii="Arial" w:hAnsi="Arial" w:cs="Arial"/>
          <w:sz w:val="24"/>
          <w:szCs w:val="24"/>
        </w:rPr>
        <w:t>,</w:t>
      </w:r>
      <w:r w:rsidR="00D93138" w:rsidRPr="00A228B6">
        <w:rPr>
          <w:rFonts w:ascii="Arial" w:hAnsi="Arial" w:cs="Arial"/>
          <w:sz w:val="24"/>
          <w:szCs w:val="24"/>
        </w:rPr>
        <w:t xml:space="preserve"> </w:t>
      </w:r>
      <w:r>
        <w:rPr>
          <w:rFonts w:ascii="Arial" w:hAnsi="Arial" w:cs="Arial"/>
          <w:sz w:val="24"/>
          <w:szCs w:val="24"/>
        </w:rPr>
        <w:t xml:space="preserve">a CEGÁS realizou </w:t>
      </w:r>
      <w:r w:rsidR="00D93138" w:rsidRPr="00A228B6">
        <w:rPr>
          <w:rFonts w:ascii="Arial" w:hAnsi="Arial" w:cs="Arial"/>
          <w:sz w:val="24"/>
          <w:szCs w:val="24"/>
        </w:rPr>
        <w:t>uma análise dos valores objeto de ações de cobrança judicial e reclassificou para o Não-Circulante os montantes cujas</w:t>
      </w:r>
      <w:r w:rsidR="001B31DE" w:rsidRPr="00A228B6">
        <w:rPr>
          <w:rFonts w:ascii="Arial" w:hAnsi="Arial" w:cs="Arial"/>
          <w:sz w:val="24"/>
          <w:szCs w:val="24"/>
        </w:rPr>
        <w:t xml:space="preserve"> </w:t>
      </w:r>
      <w:r w:rsidR="00D93138" w:rsidRPr="00A228B6">
        <w:rPr>
          <w:rFonts w:ascii="Arial" w:hAnsi="Arial" w:cs="Arial"/>
          <w:sz w:val="24"/>
          <w:szCs w:val="24"/>
        </w:rPr>
        <w:t xml:space="preserve">as </w:t>
      </w:r>
      <w:r w:rsidR="001B31DE" w:rsidRPr="00A228B6">
        <w:rPr>
          <w:rFonts w:ascii="Arial" w:hAnsi="Arial" w:cs="Arial"/>
          <w:sz w:val="24"/>
          <w:szCs w:val="24"/>
        </w:rPr>
        <w:t>expectativas de recebimentos ultrapassa o exercício social</w:t>
      </w:r>
      <w:r w:rsidR="00D93138" w:rsidRPr="00A228B6">
        <w:rPr>
          <w:rFonts w:ascii="Arial" w:hAnsi="Arial" w:cs="Arial"/>
          <w:sz w:val="24"/>
          <w:szCs w:val="24"/>
        </w:rPr>
        <w:t xml:space="preserve">. </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7"/>
        <w:gridCol w:w="1843"/>
        <w:gridCol w:w="1559"/>
      </w:tblGrid>
      <w:tr w:rsidR="001B31DE" w:rsidRPr="00A228B6" w14:paraId="2ECAEC0E" w14:textId="77777777" w:rsidTr="00696768">
        <w:trPr>
          <w:trHeight w:val="227"/>
        </w:trPr>
        <w:tc>
          <w:tcPr>
            <w:tcW w:w="5557" w:type="dxa"/>
            <w:shd w:val="clear" w:color="auto" w:fill="C0C0C0"/>
            <w:vAlign w:val="center"/>
          </w:tcPr>
          <w:p w14:paraId="4EA0EA11" w14:textId="77777777" w:rsidR="001B31DE" w:rsidRPr="00A228B6" w:rsidRDefault="001B31DE" w:rsidP="00F26E39">
            <w:pPr>
              <w:autoSpaceDE w:val="0"/>
              <w:autoSpaceDN w:val="0"/>
              <w:adjustRightInd w:val="0"/>
              <w:spacing w:after="0"/>
              <w:jc w:val="both"/>
              <w:rPr>
                <w:rFonts w:ascii="Arial" w:hAnsi="Arial" w:cs="Arial"/>
                <w:b/>
                <w:sz w:val="20"/>
                <w:szCs w:val="20"/>
              </w:rPr>
            </w:pPr>
            <w:r w:rsidRPr="00A228B6">
              <w:rPr>
                <w:rFonts w:ascii="Arial" w:hAnsi="Arial" w:cs="Arial"/>
                <w:b/>
                <w:sz w:val="20"/>
                <w:szCs w:val="20"/>
              </w:rPr>
              <w:t>DESCRIÇÃO – CIRCULANTE</w:t>
            </w:r>
          </w:p>
        </w:tc>
        <w:tc>
          <w:tcPr>
            <w:tcW w:w="1843" w:type="dxa"/>
            <w:shd w:val="clear" w:color="auto" w:fill="C0C0C0"/>
          </w:tcPr>
          <w:p w14:paraId="0E405BA8" w14:textId="4B22F37E" w:rsidR="001B31DE" w:rsidRPr="00A228B6" w:rsidRDefault="001B31DE" w:rsidP="00F26E39">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w:t>
            </w:r>
            <w:r w:rsidR="005E21FC" w:rsidRPr="00A228B6">
              <w:rPr>
                <w:rFonts w:ascii="Arial" w:hAnsi="Arial" w:cs="Arial"/>
                <w:b/>
                <w:sz w:val="20"/>
                <w:szCs w:val="20"/>
              </w:rPr>
              <w:t>8</w:t>
            </w:r>
          </w:p>
        </w:tc>
        <w:tc>
          <w:tcPr>
            <w:tcW w:w="1559" w:type="dxa"/>
            <w:shd w:val="clear" w:color="auto" w:fill="C0C0C0"/>
          </w:tcPr>
          <w:p w14:paraId="5608E876" w14:textId="46A3976B" w:rsidR="001B31DE" w:rsidRPr="00A228B6" w:rsidRDefault="001B31DE" w:rsidP="00F26E39">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w:t>
            </w:r>
            <w:r w:rsidR="005E21FC" w:rsidRPr="00A228B6">
              <w:rPr>
                <w:rFonts w:ascii="Arial" w:hAnsi="Arial" w:cs="Arial"/>
                <w:b/>
                <w:sz w:val="20"/>
                <w:szCs w:val="20"/>
              </w:rPr>
              <w:t>7</w:t>
            </w:r>
          </w:p>
        </w:tc>
      </w:tr>
      <w:tr w:rsidR="006B2C4B" w:rsidRPr="00A228B6" w14:paraId="4A549727" w14:textId="77777777" w:rsidTr="00D55B47">
        <w:trPr>
          <w:trHeight w:val="227"/>
        </w:trPr>
        <w:tc>
          <w:tcPr>
            <w:tcW w:w="5557" w:type="dxa"/>
            <w:shd w:val="clear" w:color="auto" w:fill="FFFFFF"/>
            <w:vAlign w:val="bottom"/>
          </w:tcPr>
          <w:p w14:paraId="39CEB239" w14:textId="5AF3D34D" w:rsidR="006B2C4B" w:rsidRPr="00A228B6" w:rsidRDefault="006B2C4B" w:rsidP="006B2C4B">
            <w:pPr>
              <w:spacing w:after="0"/>
              <w:jc w:val="both"/>
              <w:rPr>
                <w:rFonts w:ascii="Arial" w:hAnsi="Arial" w:cs="Arial"/>
                <w:sz w:val="20"/>
                <w:szCs w:val="20"/>
              </w:rPr>
            </w:pPr>
            <w:r w:rsidRPr="00A228B6">
              <w:rPr>
                <w:rFonts w:ascii="Arial" w:hAnsi="Arial" w:cs="Arial"/>
                <w:sz w:val="20"/>
                <w:szCs w:val="20"/>
              </w:rPr>
              <w:t>Contas a Receber Clientes</w:t>
            </w:r>
          </w:p>
        </w:tc>
        <w:tc>
          <w:tcPr>
            <w:tcW w:w="1843" w:type="dxa"/>
            <w:shd w:val="clear" w:color="auto" w:fill="FFFFFF"/>
            <w:vAlign w:val="center"/>
          </w:tcPr>
          <w:p w14:paraId="49980614" w14:textId="57AEC6D5" w:rsidR="006B2C4B" w:rsidRPr="00A228B6" w:rsidRDefault="006B2C4B" w:rsidP="006B2C4B">
            <w:pPr>
              <w:spacing w:after="0"/>
              <w:jc w:val="right"/>
              <w:rPr>
                <w:rFonts w:ascii="Arial" w:hAnsi="Arial" w:cs="Arial"/>
                <w:sz w:val="20"/>
                <w:szCs w:val="20"/>
              </w:rPr>
            </w:pPr>
            <w:r w:rsidRPr="00A228B6">
              <w:rPr>
                <w:rFonts w:ascii="Arial" w:hAnsi="Arial" w:cs="Arial"/>
                <w:color w:val="000000"/>
                <w:sz w:val="20"/>
                <w:szCs w:val="20"/>
              </w:rPr>
              <w:t>20.005</w:t>
            </w:r>
          </w:p>
        </w:tc>
        <w:tc>
          <w:tcPr>
            <w:tcW w:w="1559" w:type="dxa"/>
            <w:shd w:val="clear" w:color="auto" w:fill="FFFFFF"/>
            <w:vAlign w:val="center"/>
          </w:tcPr>
          <w:p w14:paraId="682E1125" w14:textId="35F31138" w:rsidR="006B2C4B" w:rsidRPr="00A228B6" w:rsidRDefault="006B2C4B" w:rsidP="006B2C4B">
            <w:pPr>
              <w:spacing w:after="0"/>
              <w:jc w:val="right"/>
              <w:rPr>
                <w:rFonts w:ascii="Arial" w:hAnsi="Arial" w:cs="Arial"/>
                <w:sz w:val="20"/>
                <w:szCs w:val="20"/>
              </w:rPr>
            </w:pPr>
            <w:r w:rsidRPr="00A228B6">
              <w:rPr>
                <w:rFonts w:ascii="Arial" w:hAnsi="Arial" w:cs="Arial"/>
                <w:color w:val="000000"/>
                <w:sz w:val="20"/>
                <w:szCs w:val="20"/>
              </w:rPr>
              <w:t>40.948</w:t>
            </w:r>
          </w:p>
        </w:tc>
      </w:tr>
      <w:tr w:rsidR="006B2C4B" w:rsidRPr="00A228B6" w14:paraId="32116277" w14:textId="77777777" w:rsidTr="00D55B47">
        <w:trPr>
          <w:trHeight w:val="227"/>
        </w:trPr>
        <w:tc>
          <w:tcPr>
            <w:tcW w:w="5557" w:type="dxa"/>
            <w:shd w:val="clear" w:color="auto" w:fill="FFFFFF"/>
            <w:vAlign w:val="bottom"/>
          </w:tcPr>
          <w:p w14:paraId="2A377D6C" w14:textId="01A3B6B2" w:rsidR="006B2C4B" w:rsidRPr="00A228B6" w:rsidRDefault="006B2C4B" w:rsidP="006B2C4B">
            <w:pPr>
              <w:spacing w:after="0"/>
              <w:jc w:val="both"/>
              <w:rPr>
                <w:rFonts w:ascii="Arial" w:hAnsi="Arial" w:cs="Arial"/>
                <w:sz w:val="20"/>
                <w:szCs w:val="20"/>
              </w:rPr>
            </w:pPr>
            <w:r w:rsidRPr="00A228B6">
              <w:rPr>
                <w:rFonts w:ascii="Arial" w:hAnsi="Arial" w:cs="Arial"/>
                <w:sz w:val="20"/>
                <w:szCs w:val="20"/>
              </w:rPr>
              <w:t>Contas a Receber com Partes Relacionadas</w:t>
            </w:r>
          </w:p>
        </w:tc>
        <w:tc>
          <w:tcPr>
            <w:tcW w:w="1843" w:type="dxa"/>
            <w:shd w:val="clear" w:color="auto" w:fill="FFFFFF"/>
            <w:vAlign w:val="center"/>
          </w:tcPr>
          <w:p w14:paraId="2DD3724D" w14:textId="670ECFB0" w:rsidR="006B2C4B" w:rsidRPr="00A228B6" w:rsidRDefault="006B2C4B" w:rsidP="006B2C4B">
            <w:pPr>
              <w:spacing w:after="0"/>
              <w:jc w:val="right"/>
              <w:rPr>
                <w:rFonts w:ascii="Arial" w:hAnsi="Arial" w:cs="Arial"/>
                <w:sz w:val="20"/>
                <w:szCs w:val="20"/>
              </w:rPr>
            </w:pPr>
            <w:r w:rsidRPr="00A228B6">
              <w:rPr>
                <w:rFonts w:ascii="Arial" w:hAnsi="Arial" w:cs="Arial"/>
                <w:color w:val="000000"/>
                <w:sz w:val="20"/>
                <w:szCs w:val="20"/>
              </w:rPr>
              <w:t>1.818</w:t>
            </w:r>
          </w:p>
        </w:tc>
        <w:tc>
          <w:tcPr>
            <w:tcW w:w="1559" w:type="dxa"/>
            <w:shd w:val="clear" w:color="auto" w:fill="FFFFFF"/>
            <w:vAlign w:val="center"/>
          </w:tcPr>
          <w:p w14:paraId="23D4B430" w14:textId="139EE734" w:rsidR="006B2C4B" w:rsidRPr="00A228B6" w:rsidRDefault="006B2C4B" w:rsidP="006B2C4B">
            <w:pPr>
              <w:spacing w:after="0"/>
              <w:jc w:val="right"/>
              <w:rPr>
                <w:rFonts w:ascii="Arial" w:hAnsi="Arial" w:cs="Arial"/>
                <w:sz w:val="20"/>
                <w:szCs w:val="20"/>
              </w:rPr>
            </w:pPr>
            <w:r w:rsidRPr="00A228B6">
              <w:rPr>
                <w:rFonts w:ascii="Arial" w:hAnsi="Arial" w:cs="Arial"/>
                <w:color w:val="000000"/>
                <w:sz w:val="20"/>
                <w:szCs w:val="20"/>
              </w:rPr>
              <w:t>2.980</w:t>
            </w:r>
          </w:p>
        </w:tc>
      </w:tr>
    </w:tbl>
    <w:p w14:paraId="036EF093" w14:textId="520FF4C5" w:rsidR="001B31DE" w:rsidRPr="00A228B6" w:rsidRDefault="001B31DE" w:rsidP="00200682">
      <w:pPr>
        <w:widowControl w:val="0"/>
        <w:ind w:right="50"/>
        <w:jc w:val="both"/>
        <w:rPr>
          <w:rFonts w:ascii="Arial" w:hAnsi="Arial" w:cs="Arial"/>
          <w:sz w:val="24"/>
          <w:szCs w:val="24"/>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7"/>
        <w:gridCol w:w="1843"/>
        <w:gridCol w:w="1559"/>
      </w:tblGrid>
      <w:tr w:rsidR="001B31DE" w:rsidRPr="00A228B6" w14:paraId="213E22F5" w14:textId="77777777" w:rsidTr="00F26E39">
        <w:trPr>
          <w:trHeight w:val="227"/>
        </w:trPr>
        <w:tc>
          <w:tcPr>
            <w:tcW w:w="5557" w:type="dxa"/>
            <w:shd w:val="clear" w:color="auto" w:fill="C0C0C0"/>
            <w:vAlign w:val="center"/>
          </w:tcPr>
          <w:p w14:paraId="03E9AE1B" w14:textId="780141D2" w:rsidR="001B31DE" w:rsidRPr="00A228B6" w:rsidRDefault="001B31DE" w:rsidP="00F26E39">
            <w:pPr>
              <w:autoSpaceDE w:val="0"/>
              <w:autoSpaceDN w:val="0"/>
              <w:adjustRightInd w:val="0"/>
              <w:spacing w:after="0"/>
              <w:jc w:val="both"/>
              <w:rPr>
                <w:rFonts w:ascii="Arial" w:hAnsi="Arial" w:cs="Arial"/>
                <w:b/>
                <w:sz w:val="20"/>
                <w:szCs w:val="20"/>
              </w:rPr>
            </w:pPr>
            <w:r w:rsidRPr="00A228B6">
              <w:rPr>
                <w:rFonts w:ascii="Arial" w:hAnsi="Arial" w:cs="Arial"/>
                <w:b/>
                <w:sz w:val="20"/>
                <w:szCs w:val="20"/>
              </w:rPr>
              <w:t>DESCRIÇÃO – NÃO CIRCULANTE</w:t>
            </w:r>
          </w:p>
        </w:tc>
        <w:tc>
          <w:tcPr>
            <w:tcW w:w="1843" w:type="dxa"/>
            <w:shd w:val="clear" w:color="auto" w:fill="C0C0C0"/>
          </w:tcPr>
          <w:p w14:paraId="36C8F4C3" w14:textId="5B54AE76" w:rsidR="001B31DE" w:rsidRPr="00A228B6" w:rsidRDefault="001B31DE" w:rsidP="00F26E39">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w:t>
            </w:r>
            <w:r w:rsidR="005E21FC" w:rsidRPr="00A228B6">
              <w:rPr>
                <w:rFonts w:ascii="Arial" w:hAnsi="Arial" w:cs="Arial"/>
                <w:b/>
                <w:sz w:val="20"/>
                <w:szCs w:val="20"/>
              </w:rPr>
              <w:t>8</w:t>
            </w:r>
          </w:p>
        </w:tc>
        <w:tc>
          <w:tcPr>
            <w:tcW w:w="1559" w:type="dxa"/>
            <w:shd w:val="clear" w:color="auto" w:fill="C0C0C0"/>
          </w:tcPr>
          <w:p w14:paraId="5662A418" w14:textId="08B29F51" w:rsidR="001B31DE" w:rsidRPr="00A228B6" w:rsidRDefault="001B31DE" w:rsidP="00F26E39">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w:t>
            </w:r>
            <w:r w:rsidR="005E21FC" w:rsidRPr="00A228B6">
              <w:rPr>
                <w:rFonts w:ascii="Arial" w:hAnsi="Arial" w:cs="Arial"/>
                <w:b/>
                <w:sz w:val="20"/>
                <w:szCs w:val="20"/>
              </w:rPr>
              <w:t>7</w:t>
            </w:r>
          </w:p>
        </w:tc>
      </w:tr>
      <w:tr w:rsidR="006B2C4B" w:rsidRPr="00A228B6" w14:paraId="0A1A0B4C" w14:textId="77777777" w:rsidTr="00D55B47">
        <w:trPr>
          <w:trHeight w:val="227"/>
        </w:trPr>
        <w:tc>
          <w:tcPr>
            <w:tcW w:w="5557" w:type="dxa"/>
            <w:shd w:val="clear" w:color="auto" w:fill="FFFFFF"/>
            <w:vAlign w:val="bottom"/>
          </w:tcPr>
          <w:p w14:paraId="67CFDC9B" w14:textId="110F6579" w:rsidR="006B2C4B" w:rsidRPr="00A228B6" w:rsidRDefault="006B2C4B" w:rsidP="006B2C4B">
            <w:pPr>
              <w:spacing w:after="0"/>
              <w:jc w:val="both"/>
              <w:rPr>
                <w:rFonts w:ascii="Arial" w:hAnsi="Arial" w:cs="Arial"/>
                <w:sz w:val="20"/>
                <w:szCs w:val="20"/>
              </w:rPr>
            </w:pPr>
            <w:r w:rsidRPr="00A228B6">
              <w:rPr>
                <w:rFonts w:ascii="Arial" w:hAnsi="Arial" w:cs="Arial"/>
                <w:sz w:val="20"/>
                <w:szCs w:val="20"/>
              </w:rPr>
              <w:t>Contas a Receber Clientes</w:t>
            </w:r>
          </w:p>
        </w:tc>
        <w:tc>
          <w:tcPr>
            <w:tcW w:w="1843" w:type="dxa"/>
            <w:shd w:val="clear" w:color="auto" w:fill="FFFFFF"/>
            <w:vAlign w:val="center"/>
          </w:tcPr>
          <w:p w14:paraId="2C4F0AB7" w14:textId="20956633" w:rsidR="006B2C4B" w:rsidRPr="00A228B6" w:rsidRDefault="006B2C4B" w:rsidP="006B2C4B">
            <w:pPr>
              <w:spacing w:after="0"/>
              <w:jc w:val="right"/>
              <w:rPr>
                <w:rFonts w:ascii="Arial" w:hAnsi="Arial" w:cs="Arial"/>
                <w:sz w:val="20"/>
                <w:szCs w:val="20"/>
              </w:rPr>
            </w:pPr>
            <w:r w:rsidRPr="00A228B6">
              <w:rPr>
                <w:rFonts w:ascii="Arial" w:hAnsi="Arial" w:cs="Arial"/>
                <w:color w:val="000000"/>
                <w:sz w:val="20"/>
                <w:szCs w:val="20"/>
              </w:rPr>
              <w:t>9.396</w:t>
            </w:r>
          </w:p>
        </w:tc>
        <w:tc>
          <w:tcPr>
            <w:tcW w:w="1559" w:type="dxa"/>
            <w:shd w:val="clear" w:color="auto" w:fill="FFFFFF"/>
            <w:vAlign w:val="center"/>
          </w:tcPr>
          <w:p w14:paraId="6F5AD13D" w14:textId="7E28B3F5" w:rsidR="006B2C4B" w:rsidRPr="00A228B6" w:rsidRDefault="006B2C4B" w:rsidP="006B2C4B">
            <w:pPr>
              <w:spacing w:after="0"/>
              <w:jc w:val="right"/>
              <w:rPr>
                <w:rFonts w:ascii="Arial" w:hAnsi="Arial" w:cs="Arial"/>
                <w:sz w:val="20"/>
                <w:szCs w:val="20"/>
                <w:u w:val="single"/>
              </w:rPr>
            </w:pPr>
            <w:r w:rsidRPr="00A228B6">
              <w:rPr>
                <w:rFonts w:ascii="Arial" w:hAnsi="Arial" w:cs="Arial"/>
                <w:color w:val="000000"/>
                <w:sz w:val="20"/>
                <w:szCs w:val="20"/>
              </w:rPr>
              <w:t>9.396</w:t>
            </w:r>
          </w:p>
        </w:tc>
      </w:tr>
      <w:tr w:rsidR="006B2C4B" w:rsidRPr="00A228B6" w14:paraId="5C6D6224" w14:textId="77777777" w:rsidTr="00D55B47">
        <w:trPr>
          <w:trHeight w:val="227"/>
        </w:trPr>
        <w:tc>
          <w:tcPr>
            <w:tcW w:w="5557" w:type="dxa"/>
            <w:shd w:val="clear" w:color="auto" w:fill="FFFFFF"/>
            <w:vAlign w:val="bottom"/>
          </w:tcPr>
          <w:p w14:paraId="24301916" w14:textId="77777777" w:rsidR="006B2C4B" w:rsidRPr="00A228B6" w:rsidRDefault="006B2C4B" w:rsidP="006B2C4B">
            <w:pPr>
              <w:spacing w:after="0"/>
              <w:jc w:val="both"/>
              <w:rPr>
                <w:rFonts w:ascii="Arial" w:hAnsi="Arial" w:cs="Arial"/>
                <w:sz w:val="20"/>
                <w:szCs w:val="20"/>
              </w:rPr>
            </w:pPr>
            <w:r w:rsidRPr="00A228B6">
              <w:rPr>
                <w:rFonts w:ascii="Arial" w:hAnsi="Arial" w:cs="Arial"/>
                <w:sz w:val="20"/>
                <w:szCs w:val="20"/>
              </w:rPr>
              <w:t>Contas a Receber com Partes Relacionadas</w:t>
            </w:r>
          </w:p>
        </w:tc>
        <w:tc>
          <w:tcPr>
            <w:tcW w:w="1843" w:type="dxa"/>
            <w:shd w:val="clear" w:color="auto" w:fill="FFFFFF"/>
            <w:vAlign w:val="center"/>
          </w:tcPr>
          <w:p w14:paraId="643F167D" w14:textId="1E7E810E" w:rsidR="006B2C4B" w:rsidRPr="00A228B6" w:rsidRDefault="006B2C4B" w:rsidP="006B2C4B">
            <w:pPr>
              <w:spacing w:after="0"/>
              <w:jc w:val="right"/>
              <w:rPr>
                <w:rFonts w:ascii="Arial" w:hAnsi="Arial" w:cs="Arial"/>
                <w:sz w:val="20"/>
                <w:szCs w:val="20"/>
              </w:rPr>
            </w:pPr>
            <w:r w:rsidRPr="00A228B6">
              <w:rPr>
                <w:rFonts w:ascii="Arial" w:hAnsi="Arial" w:cs="Arial"/>
                <w:color w:val="000000"/>
                <w:sz w:val="20"/>
                <w:szCs w:val="20"/>
              </w:rPr>
              <w:t>14.626</w:t>
            </w:r>
          </w:p>
        </w:tc>
        <w:tc>
          <w:tcPr>
            <w:tcW w:w="1559" w:type="dxa"/>
            <w:shd w:val="clear" w:color="auto" w:fill="FFFFFF"/>
            <w:vAlign w:val="center"/>
          </w:tcPr>
          <w:p w14:paraId="634EADC6" w14:textId="0236625A" w:rsidR="006B2C4B" w:rsidRPr="00A228B6" w:rsidRDefault="006B2C4B" w:rsidP="006B2C4B">
            <w:pPr>
              <w:spacing w:after="0"/>
              <w:jc w:val="right"/>
              <w:rPr>
                <w:rFonts w:ascii="Arial" w:hAnsi="Arial" w:cs="Arial"/>
                <w:sz w:val="20"/>
                <w:szCs w:val="20"/>
              </w:rPr>
            </w:pPr>
            <w:r w:rsidRPr="00A228B6">
              <w:rPr>
                <w:rFonts w:ascii="Arial" w:hAnsi="Arial" w:cs="Arial"/>
                <w:color w:val="000000"/>
                <w:sz w:val="20"/>
                <w:szCs w:val="20"/>
              </w:rPr>
              <w:t>13.516</w:t>
            </w:r>
          </w:p>
        </w:tc>
      </w:tr>
    </w:tbl>
    <w:p w14:paraId="015D3448" w14:textId="77777777" w:rsidR="00D93138" w:rsidRPr="00A228B6" w:rsidRDefault="00D93138" w:rsidP="00200682">
      <w:pPr>
        <w:widowControl w:val="0"/>
        <w:ind w:right="50"/>
        <w:jc w:val="both"/>
        <w:rPr>
          <w:rFonts w:ascii="Arial" w:hAnsi="Arial" w:cs="Arial"/>
          <w:sz w:val="24"/>
          <w:szCs w:val="24"/>
        </w:rPr>
      </w:pPr>
    </w:p>
    <w:p w14:paraId="620B74BB" w14:textId="11FB3633" w:rsidR="00A324CA" w:rsidRPr="00A228B6" w:rsidRDefault="00D93138" w:rsidP="00200682">
      <w:pPr>
        <w:widowControl w:val="0"/>
        <w:ind w:right="50"/>
        <w:jc w:val="both"/>
        <w:rPr>
          <w:rFonts w:ascii="Arial" w:hAnsi="Arial" w:cs="Arial"/>
          <w:b/>
          <w:sz w:val="24"/>
          <w:szCs w:val="24"/>
        </w:rPr>
      </w:pPr>
      <w:r w:rsidRPr="00A228B6">
        <w:rPr>
          <w:rFonts w:ascii="Arial" w:hAnsi="Arial" w:cs="Arial"/>
          <w:sz w:val="24"/>
          <w:szCs w:val="24"/>
        </w:rPr>
        <w:t>Assim</w:t>
      </w:r>
      <w:r w:rsidR="00756CE0" w:rsidRPr="00A228B6">
        <w:rPr>
          <w:rFonts w:ascii="Arial" w:hAnsi="Arial" w:cs="Arial"/>
          <w:sz w:val="24"/>
          <w:szCs w:val="24"/>
        </w:rPr>
        <w:t>,</w:t>
      </w:r>
      <w:r w:rsidRPr="00A228B6">
        <w:rPr>
          <w:rFonts w:ascii="Arial" w:hAnsi="Arial" w:cs="Arial"/>
          <w:sz w:val="24"/>
          <w:szCs w:val="24"/>
        </w:rPr>
        <w:t xml:space="preserve"> o </w:t>
      </w:r>
      <w:r w:rsidR="00DE066F" w:rsidRPr="00A228B6">
        <w:rPr>
          <w:rFonts w:ascii="Arial" w:hAnsi="Arial" w:cs="Arial"/>
          <w:sz w:val="24"/>
          <w:szCs w:val="24"/>
        </w:rPr>
        <w:t>C</w:t>
      </w:r>
      <w:r w:rsidRPr="00A228B6">
        <w:rPr>
          <w:rFonts w:ascii="Arial" w:hAnsi="Arial" w:cs="Arial"/>
          <w:sz w:val="24"/>
          <w:szCs w:val="24"/>
        </w:rPr>
        <w:t>onta</w:t>
      </w:r>
      <w:r w:rsidR="00756CE0" w:rsidRPr="00A228B6">
        <w:rPr>
          <w:rFonts w:ascii="Arial" w:hAnsi="Arial" w:cs="Arial"/>
          <w:sz w:val="24"/>
          <w:szCs w:val="24"/>
        </w:rPr>
        <w:t>s</w:t>
      </w:r>
      <w:r w:rsidRPr="00A228B6">
        <w:rPr>
          <w:rFonts w:ascii="Arial" w:hAnsi="Arial" w:cs="Arial"/>
          <w:sz w:val="24"/>
          <w:szCs w:val="24"/>
        </w:rPr>
        <w:t xml:space="preserve"> a </w:t>
      </w:r>
      <w:r w:rsidR="00DE066F" w:rsidRPr="00A228B6">
        <w:rPr>
          <w:rFonts w:ascii="Arial" w:hAnsi="Arial" w:cs="Arial"/>
          <w:sz w:val="24"/>
          <w:szCs w:val="24"/>
        </w:rPr>
        <w:t>R</w:t>
      </w:r>
      <w:r w:rsidRPr="00A228B6">
        <w:rPr>
          <w:rFonts w:ascii="Arial" w:hAnsi="Arial" w:cs="Arial"/>
          <w:sz w:val="24"/>
          <w:szCs w:val="24"/>
        </w:rPr>
        <w:t xml:space="preserve">eceber de clientes </w:t>
      </w:r>
      <w:r w:rsidR="00756CE0" w:rsidRPr="00A228B6">
        <w:rPr>
          <w:rFonts w:ascii="Arial" w:hAnsi="Arial" w:cs="Arial"/>
          <w:sz w:val="24"/>
          <w:szCs w:val="24"/>
        </w:rPr>
        <w:t xml:space="preserve">no Circulante e Não Circulante </w:t>
      </w:r>
      <w:r w:rsidRPr="00A228B6">
        <w:rPr>
          <w:rFonts w:ascii="Arial" w:hAnsi="Arial" w:cs="Arial"/>
          <w:sz w:val="24"/>
          <w:szCs w:val="24"/>
        </w:rPr>
        <w:t xml:space="preserve">ficou </w:t>
      </w:r>
      <w:r w:rsidR="00756CE0" w:rsidRPr="00A228B6">
        <w:rPr>
          <w:rFonts w:ascii="Arial" w:hAnsi="Arial" w:cs="Arial"/>
          <w:sz w:val="24"/>
          <w:szCs w:val="24"/>
        </w:rPr>
        <w:t>evidenciado</w:t>
      </w:r>
      <w:r w:rsidR="00200682" w:rsidRPr="00A228B6">
        <w:rPr>
          <w:rFonts w:ascii="Arial" w:hAnsi="Arial" w:cs="Arial"/>
          <w:sz w:val="24"/>
          <w:szCs w:val="24"/>
        </w:rPr>
        <w:t xml:space="preserve"> conforme abaixo:</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7"/>
        <w:gridCol w:w="1843"/>
        <w:gridCol w:w="1559"/>
      </w:tblGrid>
      <w:tr w:rsidR="00200682" w:rsidRPr="00A228B6" w14:paraId="28705B81" w14:textId="77777777" w:rsidTr="002D08B9">
        <w:trPr>
          <w:trHeight w:val="227"/>
        </w:trPr>
        <w:tc>
          <w:tcPr>
            <w:tcW w:w="5557" w:type="dxa"/>
            <w:shd w:val="clear" w:color="auto" w:fill="C0C0C0"/>
            <w:vAlign w:val="center"/>
          </w:tcPr>
          <w:bookmarkEnd w:id="4"/>
          <w:bookmarkEnd w:id="5"/>
          <w:p w14:paraId="2F2B61B3" w14:textId="77777777" w:rsidR="00200682" w:rsidRPr="00A228B6" w:rsidRDefault="00200682" w:rsidP="00E84342">
            <w:pPr>
              <w:autoSpaceDE w:val="0"/>
              <w:autoSpaceDN w:val="0"/>
              <w:adjustRightInd w:val="0"/>
              <w:spacing w:after="0"/>
              <w:jc w:val="both"/>
              <w:rPr>
                <w:rFonts w:ascii="Arial" w:hAnsi="Arial" w:cs="Arial"/>
                <w:b/>
                <w:sz w:val="20"/>
                <w:szCs w:val="20"/>
              </w:rPr>
            </w:pPr>
            <w:r w:rsidRPr="00A228B6">
              <w:rPr>
                <w:rFonts w:ascii="Arial" w:hAnsi="Arial" w:cs="Arial"/>
                <w:b/>
                <w:sz w:val="20"/>
                <w:szCs w:val="20"/>
              </w:rPr>
              <w:t>DESCRIÇÃO – CIRCULANTE</w:t>
            </w:r>
          </w:p>
        </w:tc>
        <w:tc>
          <w:tcPr>
            <w:tcW w:w="1843" w:type="dxa"/>
            <w:shd w:val="clear" w:color="auto" w:fill="C0C0C0"/>
          </w:tcPr>
          <w:p w14:paraId="2E4FE4D9" w14:textId="2E0693AD" w:rsidR="00200682" w:rsidRPr="00A228B6" w:rsidRDefault="00200682" w:rsidP="00E84342">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w:t>
            </w:r>
            <w:r w:rsidR="005E21FC" w:rsidRPr="00A228B6">
              <w:rPr>
                <w:rFonts w:ascii="Arial" w:hAnsi="Arial" w:cs="Arial"/>
                <w:b/>
                <w:sz w:val="20"/>
                <w:szCs w:val="20"/>
              </w:rPr>
              <w:t>8</w:t>
            </w:r>
          </w:p>
        </w:tc>
        <w:tc>
          <w:tcPr>
            <w:tcW w:w="1559" w:type="dxa"/>
            <w:shd w:val="clear" w:color="auto" w:fill="C0C0C0"/>
          </w:tcPr>
          <w:p w14:paraId="4A0B23FC" w14:textId="648DE7E4" w:rsidR="00200682" w:rsidRPr="00A228B6" w:rsidRDefault="00200682" w:rsidP="00E84342">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w:t>
            </w:r>
            <w:r w:rsidR="005E21FC" w:rsidRPr="00A228B6">
              <w:rPr>
                <w:rFonts w:ascii="Arial" w:hAnsi="Arial" w:cs="Arial"/>
                <w:b/>
                <w:sz w:val="20"/>
                <w:szCs w:val="20"/>
              </w:rPr>
              <w:t>7</w:t>
            </w:r>
          </w:p>
        </w:tc>
      </w:tr>
      <w:tr w:rsidR="006B2C4B" w:rsidRPr="00A228B6" w14:paraId="518CF493" w14:textId="77777777" w:rsidTr="002D08B9">
        <w:trPr>
          <w:trHeight w:val="227"/>
        </w:trPr>
        <w:tc>
          <w:tcPr>
            <w:tcW w:w="5557" w:type="dxa"/>
            <w:shd w:val="clear" w:color="auto" w:fill="FFFFFF"/>
            <w:vAlign w:val="center"/>
          </w:tcPr>
          <w:p w14:paraId="79733F59" w14:textId="6CEEC482" w:rsidR="006B2C4B" w:rsidRPr="00A228B6" w:rsidRDefault="006B2C4B" w:rsidP="006B2C4B">
            <w:pPr>
              <w:spacing w:after="0"/>
              <w:jc w:val="both"/>
              <w:rPr>
                <w:rFonts w:ascii="Arial" w:hAnsi="Arial" w:cs="Arial"/>
                <w:sz w:val="20"/>
                <w:szCs w:val="20"/>
              </w:rPr>
            </w:pPr>
            <w:r w:rsidRPr="00A228B6">
              <w:rPr>
                <w:rFonts w:ascii="Arial" w:hAnsi="Arial" w:cs="Arial"/>
                <w:color w:val="000000"/>
                <w:sz w:val="20"/>
                <w:szCs w:val="20"/>
              </w:rPr>
              <w:t xml:space="preserve">Companhia Siderúrgica </w:t>
            </w:r>
            <w:r w:rsidR="00A228B6">
              <w:rPr>
                <w:rFonts w:ascii="Arial" w:hAnsi="Arial" w:cs="Arial"/>
                <w:color w:val="000000"/>
                <w:sz w:val="20"/>
                <w:szCs w:val="20"/>
              </w:rPr>
              <w:t>d</w:t>
            </w:r>
            <w:r w:rsidR="00A228B6" w:rsidRPr="00A228B6">
              <w:rPr>
                <w:rFonts w:ascii="Arial" w:hAnsi="Arial" w:cs="Arial"/>
                <w:color w:val="000000"/>
                <w:sz w:val="20"/>
                <w:szCs w:val="20"/>
              </w:rPr>
              <w:t xml:space="preserve">o </w:t>
            </w:r>
            <w:proofErr w:type="spellStart"/>
            <w:r w:rsidRPr="00A228B6">
              <w:rPr>
                <w:rFonts w:ascii="Arial" w:hAnsi="Arial" w:cs="Arial"/>
                <w:color w:val="000000"/>
                <w:sz w:val="20"/>
                <w:szCs w:val="20"/>
              </w:rPr>
              <w:t>Pecém</w:t>
            </w:r>
            <w:proofErr w:type="spellEnd"/>
          </w:p>
        </w:tc>
        <w:tc>
          <w:tcPr>
            <w:tcW w:w="1843" w:type="dxa"/>
            <w:shd w:val="clear" w:color="auto" w:fill="FFFFFF"/>
            <w:vAlign w:val="center"/>
          </w:tcPr>
          <w:p w14:paraId="55523137" w14:textId="515C2237" w:rsidR="006B2C4B" w:rsidRPr="00A228B6" w:rsidRDefault="006B2C4B" w:rsidP="006B2C4B">
            <w:pPr>
              <w:spacing w:after="0"/>
              <w:jc w:val="right"/>
              <w:rPr>
                <w:rFonts w:ascii="Arial" w:hAnsi="Arial" w:cs="Arial"/>
                <w:sz w:val="20"/>
                <w:szCs w:val="20"/>
              </w:rPr>
            </w:pPr>
            <w:r w:rsidRPr="00A228B6">
              <w:rPr>
                <w:rFonts w:ascii="Arial" w:hAnsi="Arial" w:cs="Arial"/>
                <w:color w:val="000000"/>
                <w:sz w:val="20"/>
                <w:szCs w:val="20"/>
              </w:rPr>
              <w:t>3.444</w:t>
            </w:r>
          </w:p>
        </w:tc>
        <w:tc>
          <w:tcPr>
            <w:tcW w:w="1559" w:type="dxa"/>
            <w:shd w:val="clear" w:color="auto" w:fill="FFFFFF"/>
            <w:vAlign w:val="center"/>
          </w:tcPr>
          <w:p w14:paraId="4D36FCCC" w14:textId="569969A7" w:rsidR="006B2C4B" w:rsidRPr="00A228B6" w:rsidRDefault="006B2C4B" w:rsidP="006B2C4B">
            <w:pPr>
              <w:spacing w:after="0"/>
              <w:jc w:val="right"/>
              <w:rPr>
                <w:rFonts w:ascii="Arial" w:hAnsi="Arial" w:cs="Arial"/>
                <w:sz w:val="20"/>
                <w:szCs w:val="20"/>
              </w:rPr>
            </w:pPr>
            <w:r w:rsidRPr="00A228B6">
              <w:rPr>
                <w:rFonts w:ascii="Arial" w:hAnsi="Arial" w:cs="Arial"/>
                <w:color w:val="000000"/>
                <w:sz w:val="20"/>
                <w:szCs w:val="20"/>
              </w:rPr>
              <w:t>1.588</w:t>
            </w:r>
          </w:p>
        </w:tc>
      </w:tr>
      <w:tr w:rsidR="006B2C4B" w:rsidRPr="00A228B6" w14:paraId="0480CFCC" w14:textId="77777777" w:rsidTr="002D08B9">
        <w:trPr>
          <w:trHeight w:val="227"/>
        </w:trPr>
        <w:tc>
          <w:tcPr>
            <w:tcW w:w="5557" w:type="dxa"/>
            <w:shd w:val="clear" w:color="auto" w:fill="FFFFFF"/>
            <w:vAlign w:val="center"/>
          </w:tcPr>
          <w:p w14:paraId="6324322E" w14:textId="67A2D635" w:rsidR="006B2C4B" w:rsidRPr="00A228B6" w:rsidRDefault="006B2C4B" w:rsidP="006B2C4B">
            <w:pPr>
              <w:spacing w:after="0"/>
              <w:jc w:val="both"/>
              <w:rPr>
                <w:rFonts w:ascii="Arial" w:hAnsi="Arial" w:cs="Arial"/>
                <w:sz w:val="20"/>
                <w:szCs w:val="20"/>
              </w:rPr>
            </w:pPr>
            <w:r w:rsidRPr="00A228B6">
              <w:rPr>
                <w:rFonts w:ascii="Arial" w:hAnsi="Arial" w:cs="Arial"/>
                <w:color w:val="000000"/>
                <w:sz w:val="20"/>
                <w:szCs w:val="20"/>
              </w:rPr>
              <w:t xml:space="preserve">Cerâmica </w:t>
            </w:r>
            <w:r w:rsidR="00D55B47" w:rsidRPr="00A228B6">
              <w:rPr>
                <w:rFonts w:ascii="Arial" w:hAnsi="Arial" w:cs="Arial"/>
                <w:color w:val="000000"/>
                <w:sz w:val="20"/>
                <w:szCs w:val="20"/>
              </w:rPr>
              <w:t xml:space="preserve">Brasileira </w:t>
            </w:r>
            <w:proofErr w:type="spellStart"/>
            <w:r w:rsidRPr="00A228B6">
              <w:rPr>
                <w:rFonts w:ascii="Arial" w:hAnsi="Arial" w:cs="Arial"/>
                <w:color w:val="000000"/>
                <w:sz w:val="20"/>
                <w:szCs w:val="20"/>
              </w:rPr>
              <w:t>Cerbras</w:t>
            </w:r>
            <w:proofErr w:type="spellEnd"/>
            <w:r w:rsidRPr="00A228B6">
              <w:rPr>
                <w:rFonts w:ascii="Arial" w:hAnsi="Arial" w:cs="Arial"/>
                <w:color w:val="000000"/>
                <w:sz w:val="20"/>
                <w:szCs w:val="20"/>
              </w:rPr>
              <w:t xml:space="preserve"> </w:t>
            </w:r>
            <w:r w:rsidR="00D55B47" w:rsidRPr="00A228B6">
              <w:rPr>
                <w:rFonts w:ascii="Arial" w:hAnsi="Arial" w:cs="Arial"/>
                <w:color w:val="000000"/>
                <w:sz w:val="20"/>
                <w:szCs w:val="20"/>
              </w:rPr>
              <w:t>L</w:t>
            </w:r>
            <w:r w:rsidRPr="00A228B6">
              <w:rPr>
                <w:rFonts w:ascii="Arial" w:hAnsi="Arial" w:cs="Arial"/>
                <w:color w:val="000000"/>
                <w:sz w:val="20"/>
                <w:szCs w:val="20"/>
              </w:rPr>
              <w:t>tda</w:t>
            </w:r>
            <w:r w:rsidR="00D55B47" w:rsidRPr="00A228B6">
              <w:rPr>
                <w:rFonts w:ascii="Arial" w:hAnsi="Arial" w:cs="Arial"/>
                <w:color w:val="000000"/>
                <w:sz w:val="20"/>
                <w:szCs w:val="20"/>
              </w:rPr>
              <w:t>.</w:t>
            </w:r>
          </w:p>
        </w:tc>
        <w:tc>
          <w:tcPr>
            <w:tcW w:w="1843" w:type="dxa"/>
            <w:shd w:val="clear" w:color="auto" w:fill="FFFFFF"/>
            <w:vAlign w:val="center"/>
          </w:tcPr>
          <w:p w14:paraId="7EA5E806" w14:textId="5677050E" w:rsidR="006B2C4B" w:rsidRPr="00A228B6" w:rsidRDefault="006B2C4B" w:rsidP="006B2C4B">
            <w:pPr>
              <w:spacing w:after="0"/>
              <w:jc w:val="right"/>
              <w:rPr>
                <w:rFonts w:ascii="Arial" w:hAnsi="Arial" w:cs="Arial"/>
                <w:sz w:val="20"/>
                <w:szCs w:val="20"/>
              </w:rPr>
            </w:pPr>
            <w:r w:rsidRPr="00A228B6">
              <w:rPr>
                <w:rFonts w:ascii="Arial" w:hAnsi="Arial" w:cs="Arial"/>
                <w:color w:val="000000"/>
                <w:sz w:val="20"/>
                <w:szCs w:val="20"/>
              </w:rPr>
              <w:t>2.580</w:t>
            </w:r>
          </w:p>
        </w:tc>
        <w:tc>
          <w:tcPr>
            <w:tcW w:w="1559" w:type="dxa"/>
            <w:shd w:val="clear" w:color="auto" w:fill="FFFFFF"/>
            <w:vAlign w:val="center"/>
          </w:tcPr>
          <w:p w14:paraId="3DC332CE" w14:textId="2F09DEAD" w:rsidR="006B2C4B" w:rsidRPr="00A228B6" w:rsidRDefault="006B2C4B" w:rsidP="006B2C4B">
            <w:pPr>
              <w:spacing w:after="0"/>
              <w:jc w:val="right"/>
              <w:rPr>
                <w:rFonts w:ascii="Arial" w:hAnsi="Arial" w:cs="Arial"/>
                <w:sz w:val="20"/>
                <w:szCs w:val="20"/>
              </w:rPr>
            </w:pPr>
            <w:r w:rsidRPr="00A228B6">
              <w:rPr>
                <w:rFonts w:ascii="Arial" w:hAnsi="Arial" w:cs="Arial"/>
                <w:color w:val="000000"/>
                <w:sz w:val="20"/>
                <w:szCs w:val="20"/>
              </w:rPr>
              <w:t>1.477</w:t>
            </w:r>
          </w:p>
        </w:tc>
      </w:tr>
      <w:tr w:rsidR="006B2C4B" w:rsidRPr="00A228B6" w14:paraId="068CF7F4" w14:textId="77777777" w:rsidTr="002D08B9">
        <w:trPr>
          <w:trHeight w:val="227"/>
        </w:trPr>
        <w:tc>
          <w:tcPr>
            <w:tcW w:w="5557" w:type="dxa"/>
            <w:shd w:val="clear" w:color="auto" w:fill="FFFFFF"/>
            <w:vAlign w:val="center"/>
          </w:tcPr>
          <w:p w14:paraId="5CB0791C" w14:textId="4B866DA3" w:rsidR="006B2C4B" w:rsidRPr="00A228B6" w:rsidRDefault="006B2C4B" w:rsidP="006B2C4B">
            <w:pPr>
              <w:spacing w:after="0"/>
              <w:jc w:val="both"/>
              <w:rPr>
                <w:rFonts w:ascii="Arial" w:hAnsi="Arial" w:cs="Arial"/>
                <w:sz w:val="20"/>
                <w:szCs w:val="20"/>
              </w:rPr>
            </w:pPr>
            <w:r w:rsidRPr="00A228B6">
              <w:rPr>
                <w:rFonts w:ascii="Arial" w:hAnsi="Arial" w:cs="Arial"/>
                <w:color w:val="000000"/>
                <w:sz w:val="20"/>
                <w:szCs w:val="20"/>
              </w:rPr>
              <w:t xml:space="preserve">Ambev </w:t>
            </w:r>
            <w:proofErr w:type="gramStart"/>
            <w:r w:rsidR="00D55B47" w:rsidRPr="00A228B6">
              <w:rPr>
                <w:rFonts w:ascii="Arial" w:hAnsi="Arial" w:cs="Arial"/>
                <w:color w:val="000000"/>
                <w:sz w:val="20"/>
                <w:szCs w:val="20"/>
              </w:rPr>
              <w:t>S.A</w:t>
            </w:r>
            <w:proofErr w:type="gramEnd"/>
          </w:p>
        </w:tc>
        <w:tc>
          <w:tcPr>
            <w:tcW w:w="1843" w:type="dxa"/>
            <w:shd w:val="clear" w:color="auto" w:fill="FFFFFF"/>
            <w:vAlign w:val="center"/>
          </w:tcPr>
          <w:p w14:paraId="79230341" w14:textId="28B05E9A" w:rsidR="006B2C4B" w:rsidRPr="00A228B6" w:rsidRDefault="006B2C4B" w:rsidP="006B2C4B">
            <w:pPr>
              <w:spacing w:after="0"/>
              <w:jc w:val="right"/>
              <w:rPr>
                <w:rFonts w:ascii="Arial" w:hAnsi="Arial" w:cs="Arial"/>
                <w:sz w:val="20"/>
                <w:szCs w:val="20"/>
              </w:rPr>
            </w:pPr>
            <w:r w:rsidRPr="00A228B6">
              <w:rPr>
                <w:rFonts w:ascii="Arial" w:hAnsi="Arial" w:cs="Arial"/>
                <w:color w:val="000000"/>
                <w:sz w:val="20"/>
                <w:szCs w:val="20"/>
              </w:rPr>
              <w:t>1.696</w:t>
            </w:r>
          </w:p>
        </w:tc>
        <w:tc>
          <w:tcPr>
            <w:tcW w:w="1559" w:type="dxa"/>
            <w:shd w:val="clear" w:color="auto" w:fill="FFFFFF"/>
            <w:vAlign w:val="center"/>
          </w:tcPr>
          <w:p w14:paraId="4F40DDE2" w14:textId="112A05ED" w:rsidR="006B2C4B" w:rsidRPr="00A228B6" w:rsidRDefault="006B2C4B" w:rsidP="006B2C4B">
            <w:pPr>
              <w:spacing w:after="0"/>
              <w:jc w:val="right"/>
              <w:rPr>
                <w:rFonts w:ascii="Arial" w:hAnsi="Arial" w:cs="Arial"/>
                <w:sz w:val="20"/>
                <w:szCs w:val="20"/>
              </w:rPr>
            </w:pPr>
            <w:r w:rsidRPr="00A228B6">
              <w:rPr>
                <w:rFonts w:ascii="Arial" w:hAnsi="Arial" w:cs="Arial"/>
                <w:color w:val="000000"/>
                <w:sz w:val="20"/>
                <w:szCs w:val="20"/>
              </w:rPr>
              <w:t>1.424</w:t>
            </w:r>
          </w:p>
        </w:tc>
      </w:tr>
      <w:tr w:rsidR="006B2C4B" w:rsidRPr="00A228B6" w14:paraId="611BD22B" w14:textId="77777777" w:rsidTr="002D08B9">
        <w:trPr>
          <w:trHeight w:val="227"/>
        </w:trPr>
        <w:tc>
          <w:tcPr>
            <w:tcW w:w="5557" w:type="dxa"/>
            <w:shd w:val="clear" w:color="auto" w:fill="FFFFFF"/>
            <w:vAlign w:val="center"/>
          </w:tcPr>
          <w:p w14:paraId="486017F4" w14:textId="64D29424" w:rsidR="006B2C4B" w:rsidRPr="00A228B6" w:rsidRDefault="006B2C4B" w:rsidP="006B2C4B">
            <w:pPr>
              <w:spacing w:after="0"/>
              <w:jc w:val="both"/>
              <w:rPr>
                <w:rFonts w:ascii="Arial" w:hAnsi="Arial" w:cs="Arial"/>
                <w:color w:val="000000" w:themeColor="text1"/>
                <w:sz w:val="20"/>
                <w:szCs w:val="20"/>
              </w:rPr>
            </w:pPr>
            <w:proofErr w:type="spellStart"/>
            <w:r w:rsidRPr="00A228B6">
              <w:rPr>
                <w:rFonts w:ascii="Arial" w:hAnsi="Arial" w:cs="Arial"/>
                <w:color w:val="000000"/>
                <w:sz w:val="20"/>
                <w:szCs w:val="20"/>
              </w:rPr>
              <w:t>Coml</w:t>
            </w:r>
            <w:proofErr w:type="spellEnd"/>
            <w:r w:rsidR="00D55B47" w:rsidRPr="00A228B6">
              <w:rPr>
                <w:rFonts w:ascii="Arial" w:hAnsi="Arial" w:cs="Arial"/>
                <w:color w:val="000000"/>
                <w:sz w:val="20"/>
                <w:szCs w:val="20"/>
              </w:rPr>
              <w:t xml:space="preserve">. </w:t>
            </w:r>
            <w:proofErr w:type="spellStart"/>
            <w:r w:rsidRPr="00A228B6">
              <w:rPr>
                <w:rFonts w:ascii="Arial" w:hAnsi="Arial" w:cs="Arial"/>
                <w:color w:val="000000"/>
                <w:sz w:val="20"/>
                <w:szCs w:val="20"/>
              </w:rPr>
              <w:t>Super</w:t>
            </w:r>
            <w:proofErr w:type="spellEnd"/>
            <w:r w:rsidRPr="00A228B6">
              <w:rPr>
                <w:rFonts w:ascii="Arial" w:hAnsi="Arial" w:cs="Arial"/>
                <w:color w:val="000000"/>
                <w:sz w:val="20"/>
                <w:szCs w:val="20"/>
              </w:rPr>
              <w:t xml:space="preserve"> </w:t>
            </w:r>
            <w:r w:rsidR="00A228B6">
              <w:rPr>
                <w:rFonts w:ascii="Arial" w:hAnsi="Arial" w:cs="Arial"/>
                <w:color w:val="000000"/>
                <w:sz w:val="20"/>
                <w:szCs w:val="20"/>
              </w:rPr>
              <w:t>d</w:t>
            </w:r>
            <w:r w:rsidR="00A228B6" w:rsidRPr="00A228B6">
              <w:rPr>
                <w:rFonts w:ascii="Arial" w:hAnsi="Arial" w:cs="Arial"/>
                <w:color w:val="000000"/>
                <w:sz w:val="20"/>
                <w:szCs w:val="20"/>
              </w:rPr>
              <w:t xml:space="preserve">e </w:t>
            </w:r>
            <w:r w:rsidR="00D55B47" w:rsidRPr="00A228B6">
              <w:rPr>
                <w:rFonts w:ascii="Arial" w:hAnsi="Arial" w:cs="Arial"/>
                <w:color w:val="000000"/>
                <w:sz w:val="20"/>
                <w:szCs w:val="20"/>
              </w:rPr>
              <w:t>D</w:t>
            </w:r>
            <w:r w:rsidRPr="00A228B6">
              <w:rPr>
                <w:rFonts w:ascii="Arial" w:hAnsi="Arial" w:cs="Arial"/>
                <w:color w:val="000000"/>
                <w:sz w:val="20"/>
                <w:szCs w:val="20"/>
              </w:rPr>
              <w:t>eriv</w:t>
            </w:r>
            <w:r w:rsidR="00D55B47" w:rsidRPr="00A228B6">
              <w:rPr>
                <w:rFonts w:ascii="Arial" w:hAnsi="Arial" w:cs="Arial"/>
                <w:color w:val="000000"/>
                <w:sz w:val="20"/>
                <w:szCs w:val="20"/>
              </w:rPr>
              <w:t xml:space="preserve">. </w:t>
            </w:r>
            <w:r w:rsidR="00A228B6">
              <w:rPr>
                <w:rFonts w:ascii="Arial" w:hAnsi="Arial" w:cs="Arial"/>
                <w:color w:val="000000"/>
                <w:sz w:val="20"/>
                <w:szCs w:val="20"/>
              </w:rPr>
              <w:t>d</w:t>
            </w:r>
            <w:r w:rsidR="00A228B6" w:rsidRPr="00A228B6">
              <w:rPr>
                <w:rFonts w:ascii="Arial" w:hAnsi="Arial" w:cs="Arial"/>
                <w:color w:val="000000"/>
                <w:sz w:val="20"/>
                <w:szCs w:val="20"/>
              </w:rPr>
              <w:t>e Petróleo</w:t>
            </w:r>
            <w:r w:rsidRPr="00A228B6">
              <w:rPr>
                <w:rFonts w:ascii="Arial" w:hAnsi="Arial" w:cs="Arial"/>
                <w:color w:val="000000"/>
                <w:sz w:val="20"/>
                <w:szCs w:val="20"/>
              </w:rPr>
              <w:t xml:space="preserve"> </w:t>
            </w:r>
            <w:r w:rsidR="00D55B47" w:rsidRPr="00A228B6">
              <w:rPr>
                <w:rFonts w:ascii="Arial" w:hAnsi="Arial" w:cs="Arial"/>
                <w:color w:val="000000"/>
                <w:sz w:val="20"/>
                <w:szCs w:val="20"/>
              </w:rPr>
              <w:t>Ltda.</w:t>
            </w:r>
          </w:p>
        </w:tc>
        <w:tc>
          <w:tcPr>
            <w:tcW w:w="1843" w:type="dxa"/>
            <w:shd w:val="clear" w:color="auto" w:fill="FFFFFF"/>
            <w:vAlign w:val="center"/>
          </w:tcPr>
          <w:p w14:paraId="2983C7BB" w14:textId="14320F9F" w:rsidR="006B2C4B" w:rsidRPr="00A228B6" w:rsidRDefault="006B2C4B" w:rsidP="006B2C4B">
            <w:pPr>
              <w:spacing w:after="0"/>
              <w:jc w:val="right"/>
              <w:rPr>
                <w:rFonts w:ascii="Arial" w:hAnsi="Arial" w:cs="Arial"/>
                <w:sz w:val="20"/>
                <w:szCs w:val="20"/>
              </w:rPr>
            </w:pPr>
            <w:r w:rsidRPr="00A228B6">
              <w:rPr>
                <w:rFonts w:ascii="Arial" w:hAnsi="Arial" w:cs="Arial"/>
                <w:color w:val="000000"/>
                <w:sz w:val="20"/>
                <w:szCs w:val="20"/>
              </w:rPr>
              <w:t>551</w:t>
            </w:r>
          </w:p>
        </w:tc>
        <w:tc>
          <w:tcPr>
            <w:tcW w:w="1559" w:type="dxa"/>
            <w:shd w:val="clear" w:color="auto" w:fill="FFFFFF"/>
            <w:vAlign w:val="center"/>
          </w:tcPr>
          <w:p w14:paraId="3F920D7A" w14:textId="5F8DF4EA" w:rsidR="006B2C4B" w:rsidRPr="00A228B6" w:rsidRDefault="006B2C4B" w:rsidP="006B2C4B">
            <w:pPr>
              <w:spacing w:after="0"/>
              <w:jc w:val="right"/>
              <w:rPr>
                <w:rFonts w:ascii="Arial" w:hAnsi="Arial" w:cs="Arial"/>
                <w:sz w:val="20"/>
                <w:szCs w:val="20"/>
              </w:rPr>
            </w:pPr>
            <w:r w:rsidRPr="00A228B6">
              <w:rPr>
                <w:rFonts w:ascii="Arial" w:hAnsi="Arial" w:cs="Arial"/>
                <w:color w:val="000000"/>
                <w:sz w:val="20"/>
                <w:szCs w:val="20"/>
              </w:rPr>
              <w:t>352</w:t>
            </w:r>
          </w:p>
        </w:tc>
      </w:tr>
      <w:tr w:rsidR="006B2C4B" w:rsidRPr="00A228B6" w14:paraId="480E162C" w14:textId="77777777" w:rsidTr="002D08B9">
        <w:trPr>
          <w:trHeight w:val="227"/>
        </w:trPr>
        <w:tc>
          <w:tcPr>
            <w:tcW w:w="5557" w:type="dxa"/>
            <w:shd w:val="clear" w:color="auto" w:fill="FFFFFF"/>
            <w:vAlign w:val="center"/>
          </w:tcPr>
          <w:p w14:paraId="6910FEBD" w14:textId="095D18BD" w:rsidR="006B2C4B" w:rsidRPr="00A228B6" w:rsidRDefault="006B2C4B" w:rsidP="006B2C4B">
            <w:pPr>
              <w:spacing w:after="0"/>
              <w:jc w:val="both"/>
              <w:rPr>
                <w:rFonts w:ascii="Arial" w:hAnsi="Arial" w:cs="Arial"/>
                <w:sz w:val="20"/>
                <w:szCs w:val="20"/>
              </w:rPr>
            </w:pPr>
            <w:proofErr w:type="spellStart"/>
            <w:r w:rsidRPr="00A228B6">
              <w:rPr>
                <w:rFonts w:ascii="Arial" w:hAnsi="Arial" w:cs="Arial"/>
                <w:color w:val="000000"/>
                <w:sz w:val="20"/>
                <w:szCs w:val="20"/>
              </w:rPr>
              <w:t>Vm</w:t>
            </w:r>
            <w:proofErr w:type="spellEnd"/>
            <w:r w:rsidRPr="00A228B6">
              <w:rPr>
                <w:rFonts w:ascii="Arial" w:hAnsi="Arial" w:cs="Arial"/>
                <w:color w:val="000000"/>
                <w:sz w:val="20"/>
                <w:szCs w:val="20"/>
              </w:rPr>
              <w:t xml:space="preserve"> </w:t>
            </w:r>
            <w:r w:rsidR="00D55B47" w:rsidRPr="00A228B6">
              <w:rPr>
                <w:rFonts w:ascii="Arial" w:hAnsi="Arial" w:cs="Arial"/>
                <w:color w:val="000000"/>
                <w:sz w:val="20"/>
                <w:szCs w:val="20"/>
              </w:rPr>
              <w:t>R</w:t>
            </w:r>
            <w:r w:rsidRPr="00A228B6">
              <w:rPr>
                <w:rFonts w:ascii="Arial" w:hAnsi="Arial" w:cs="Arial"/>
                <w:color w:val="000000"/>
                <w:sz w:val="20"/>
                <w:szCs w:val="20"/>
              </w:rPr>
              <w:t xml:space="preserve">evendedora </w:t>
            </w:r>
            <w:r w:rsidR="00A228B6">
              <w:rPr>
                <w:rFonts w:ascii="Arial" w:hAnsi="Arial" w:cs="Arial"/>
                <w:color w:val="000000"/>
                <w:sz w:val="20"/>
                <w:szCs w:val="20"/>
              </w:rPr>
              <w:t>d</w:t>
            </w:r>
            <w:r w:rsidR="00A228B6" w:rsidRPr="00A228B6">
              <w:rPr>
                <w:rFonts w:ascii="Arial" w:hAnsi="Arial" w:cs="Arial"/>
                <w:color w:val="000000"/>
                <w:sz w:val="20"/>
                <w:szCs w:val="20"/>
              </w:rPr>
              <w:t>e Petróleo</w:t>
            </w:r>
            <w:r w:rsidRPr="00A228B6">
              <w:rPr>
                <w:rFonts w:ascii="Arial" w:hAnsi="Arial" w:cs="Arial"/>
                <w:color w:val="000000"/>
                <w:sz w:val="20"/>
                <w:szCs w:val="20"/>
              </w:rPr>
              <w:t xml:space="preserve"> </w:t>
            </w:r>
            <w:r w:rsidR="00D55B47" w:rsidRPr="00A228B6">
              <w:rPr>
                <w:rFonts w:ascii="Arial" w:hAnsi="Arial" w:cs="Arial"/>
                <w:color w:val="000000"/>
                <w:sz w:val="20"/>
                <w:szCs w:val="20"/>
              </w:rPr>
              <w:t>Ltda.</w:t>
            </w:r>
          </w:p>
        </w:tc>
        <w:tc>
          <w:tcPr>
            <w:tcW w:w="1843" w:type="dxa"/>
            <w:shd w:val="clear" w:color="auto" w:fill="FFFFFF"/>
            <w:vAlign w:val="center"/>
          </w:tcPr>
          <w:p w14:paraId="4C099437" w14:textId="63F9B103" w:rsidR="006B2C4B" w:rsidRPr="00A228B6" w:rsidRDefault="006B2C4B" w:rsidP="006B2C4B">
            <w:pPr>
              <w:spacing w:after="0"/>
              <w:jc w:val="right"/>
              <w:rPr>
                <w:rFonts w:ascii="Arial" w:hAnsi="Arial" w:cs="Arial"/>
                <w:sz w:val="20"/>
                <w:szCs w:val="20"/>
              </w:rPr>
            </w:pPr>
            <w:r w:rsidRPr="00A228B6">
              <w:rPr>
                <w:rFonts w:ascii="Arial" w:hAnsi="Arial" w:cs="Arial"/>
                <w:color w:val="000000"/>
                <w:sz w:val="20"/>
                <w:szCs w:val="20"/>
              </w:rPr>
              <w:t>544</w:t>
            </w:r>
          </w:p>
        </w:tc>
        <w:tc>
          <w:tcPr>
            <w:tcW w:w="1559" w:type="dxa"/>
            <w:shd w:val="clear" w:color="auto" w:fill="FFFFFF"/>
            <w:vAlign w:val="center"/>
          </w:tcPr>
          <w:p w14:paraId="2687EFFA" w14:textId="7D08B187" w:rsidR="006B2C4B" w:rsidRPr="00A228B6" w:rsidRDefault="006B2C4B" w:rsidP="006B2C4B">
            <w:pPr>
              <w:spacing w:after="0"/>
              <w:jc w:val="right"/>
              <w:rPr>
                <w:rFonts w:ascii="Arial" w:hAnsi="Arial" w:cs="Arial"/>
                <w:sz w:val="20"/>
                <w:szCs w:val="20"/>
              </w:rPr>
            </w:pPr>
            <w:r w:rsidRPr="00A228B6">
              <w:rPr>
                <w:rFonts w:ascii="Arial" w:hAnsi="Arial" w:cs="Arial"/>
                <w:color w:val="000000"/>
                <w:sz w:val="20"/>
                <w:szCs w:val="20"/>
              </w:rPr>
              <w:t>298</w:t>
            </w:r>
          </w:p>
        </w:tc>
      </w:tr>
      <w:tr w:rsidR="006B2C4B" w:rsidRPr="00A228B6" w14:paraId="1CC0FC41" w14:textId="77777777" w:rsidTr="002D08B9">
        <w:trPr>
          <w:trHeight w:val="227"/>
        </w:trPr>
        <w:tc>
          <w:tcPr>
            <w:tcW w:w="5557" w:type="dxa"/>
            <w:shd w:val="clear" w:color="auto" w:fill="FFFFFF"/>
            <w:vAlign w:val="center"/>
          </w:tcPr>
          <w:p w14:paraId="5F757358" w14:textId="538ABE0F" w:rsidR="006B2C4B" w:rsidRPr="00A228B6" w:rsidRDefault="006B2C4B" w:rsidP="006B2C4B">
            <w:pPr>
              <w:spacing w:after="0"/>
              <w:jc w:val="both"/>
              <w:rPr>
                <w:rFonts w:ascii="Arial" w:hAnsi="Arial" w:cs="Arial"/>
                <w:color w:val="FF0000"/>
                <w:sz w:val="20"/>
                <w:szCs w:val="20"/>
              </w:rPr>
            </w:pPr>
            <w:r w:rsidRPr="00A228B6">
              <w:rPr>
                <w:rFonts w:ascii="Arial" w:hAnsi="Arial" w:cs="Arial"/>
                <w:color w:val="000000"/>
                <w:sz w:val="20"/>
                <w:szCs w:val="20"/>
              </w:rPr>
              <w:t xml:space="preserve">Cervejaria </w:t>
            </w:r>
            <w:r w:rsidR="00D55B47" w:rsidRPr="00A228B6">
              <w:rPr>
                <w:rFonts w:ascii="Arial" w:hAnsi="Arial" w:cs="Arial"/>
                <w:color w:val="000000"/>
                <w:sz w:val="20"/>
                <w:szCs w:val="20"/>
              </w:rPr>
              <w:t>K</w:t>
            </w:r>
            <w:r w:rsidRPr="00A228B6">
              <w:rPr>
                <w:rFonts w:ascii="Arial" w:hAnsi="Arial" w:cs="Arial"/>
                <w:color w:val="000000"/>
                <w:sz w:val="20"/>
                <w:szCs w:val="20"/>
              </w:rPr>
              <w:t xml:space="preserve">aiser </w:t>
            </w:r>
            <w:r w:rsidR="00A228B6">
              <w:rPr>
                <w:rFonts w:ascii="Arial" w:hAnsi="Arial" w:cs="Arial"/>
                <w:color w:val="000000"/>
                <w:sz w:val="20"/>
                <w:szCs w:val="20"/>
              </w:rPr>
              <w:t>d</w:t>
            </w:r>
            <w:r w:rsidR="00A228B6" w:rsidRPr="00A228B6">
              <w:rPr>
                <w:rFonts w:ascii="Arial" w:hAnsi="Arial" w:cs="Arial"/>
                <w:color w:val="000000"/>
                <w:sz w:val="20"/>
                <w:szCs w:val="20"/>
              </w:rPr>
              <w:t xml:space="preserve">o </w:t>
            </w:r>
            <w:r w:rsidR="00D55B47" w:rsidRPr="00A228B6">
              <w:rPr>
                <w:rFonts w:ascii="Arial" w:hAnsi="Arial" w:cs="Arial"/>
                <w:color w:val="000000"/>
                <w:sz w:val="20"/>
                <w:szCs w:val="20"/>
              </w:rPr>
              <w:t>B</w:t>
            </w:r>
            <w:r w:rsidRPr="00A228B6">
              <w:rPr>
                <w:rFonts w:ascii="Arial" w:hAnsi="Arial" w:cs="Arial"/>
                <w:color w:val="000000"/>
                <w:sz w:val="20"/>
                <w:szCs w:val="20"/>
              </w:rPr>
              <w:t xml:space="preserve">rasil </w:t>
            </w:r>
            <w:proofErr w:type="gramStart"/>
            <w:r w:rsidR="00D55B47" w:rsidRPr="00A228B6">
              <w:rPr>
                <w:rFonts w:ascii="Arial" w:hAnsi="Arial" w:cs="Arial"/>
                <w:color w:val="000000"/>
                <w:sz w:val="20"/>
                <w:szCs w:val="20"/>
              </w:rPr>
              <w:t>S.A</w:t>
            </w:r>
            <w:proofErr w:type="gramEnd"/>
          </w:p>
        </w:tc>
        <w:tc>
          <w:tcPr>
            <w:tcW w:w="1843" w:type="dxa"/>
            <w:shd w:val="clear" w:color="auto" w:fill="FFFFFF"/>
            <w:vAlign w:val="center"/>
          </w:tcPr>
          <w:p w14:paraId="37D6DD3F" w14:textId="518F8865" w:rsidR="006B2C4B" w:rsidRPr="00A228B6" w:rsidRDefault="006B2C4B" w:rsidP="006B2C4B">
            <w:pPr>
              <w:spacing w:after="0"/>
              <w:jc w:val="right"/>
              <w:rPr>
                <w:rFonts w:ascii="Arial" w:hAnsi="Arial" w:cs="Arial"/>
                <w:sz w:val="20"/>
                <w:szCs w:val="20"/>
              </w:rPr>
            </w:pPr>
            <w:r w:rsidRPr="00A228B6">
              <w:rPr>
                <w:rFonts w:ascii="Arial" w:hAnsi="Arial" w:cs="Arial"/>
                <w:color w:val="000000"/>
                <w:sz w:val="20"/>
                <w:szCs w:val="20"/>
              </w:rPr>
              <w:t>500</w:t>
            </w:r>
          </w:p>
        </w:tc>
        <w:tc>
          <w:tcPr>
            <w:tcW w:w="1559" w:type="dxa"/>
            <w:shd w:val="clear" w:color="auto" w:fill="FFFFFF"/>
            <w:vAlign w:val="center"/>
          </w:tcPr>
          <w:p w14:paraId="48F29167" w14:textId="0A706A61" w:rsidR="006B2C4B" w:rsidRPr="00A228B6" w:rsidRDefault="006B2C4B" w:rsidP="006B2C4B">
            <w:pPr>
              <w:spacing w:after="0"/>
              <w:jc w:val="right"/>
              <w:rPr>
                <w:rFonts w:ascii="Arial" w:hAnsi="Arial" w:cs="Arial"/>
                <w:sz w:val="20"/>
                <w:szCs w:val="20"/>
              </w:rPr>
            </w:pPr>
            <w:r w:rsidRPr="00A228B6">
              <w:rPr>
                <w:rFonts w:ascii="Arial" w:hAnsi="Arial" w:cs="Arial"/>
                <w:color w:val="000000"/>
                <w:sz w:val="20"/>
                <w:szCs w:val="20"/>
              </w:rPr>
              <w:t>382</w:t>
            </w:r>
          </w:p>
        </w:tc>
      </w:tr>
      <w:tr w:rsidR="006B2C4B" w:rsidRPr="00A228B6" w14:paraId="68753619" w14:textId="77777777" w:rsidTr="002D08B9">
        <w:trPr>
          <w:trHeight w:val="227"/>
        </w:trPr>
        <w:tc>
          <w:tcPr>
            <w:tcW w:w="5557" w:type="dxa"/>
            <w:shd w:val="clear" w:color="auto" w:fill="FFFFFF"/>
            <w:vAlign w:val="center"/>
          </w:tcPr>
          <w:p w14:paraId="329A094E" w14:textId="0CAA3685" w:rsidR="006B2C4B" w:rsidRPr="00A228B6" w:rsidRDefault="00D55B47" w:rsidP="006B2C4B">
            <w:pPr>
              <w:spacing w:after="0"/>
              <w:jc w:val="both"/>
              <w:rPr>
                <w:rFonts w:ascii="Arial" w:hAnsi="Arial" w:cs="Arial"/>
                <w:sz w:val="20"/>
                <w:szCs w:val="20"/>
              </w:rPr>
            </w:pPr>
            <w:r w:rsidRPr="00A228B6">
              <w:rPr>
                <w:rFonts w:ascii="Arial" w:hAnsi="Arial" w:cs="Arial"/>
                <w:color w:val="000000"/>
                <w:sz w:val="20"/>
                <w:szCs w:val="20"/>
              </w:rPr>
              <w:t xml:space="preserve">Universo </w:t>
            </w:r>
            <w:r w:rsidR="00A228B6" w:rsidRPr="00A228B6">
              <w:rPr>
                <w:rFonts w:ascii="Arial" w:hAnsi="Arial" w:cs="Arial"/>
                <w:color w:val="000000"/>
                <w:sz w:val="20"/>
                <w:szCs w:val="20"/>
              </w:rPr>
              <w:t>Petróleo</w:t>
            </w:r>
            <w:r w:rsidRPr="00A228B6">
              <w:rPr>
                <w:rFonts w:ascii="Arial" w:hAnsi="Arial" w:cs="Arial"/>
                <w:color w:val="000000"/>
                <w:sz w:val="20"/>
                <w:szCs w:val="20"/>
              </w:rPr>
              <w:t xml:space="preserve"> Ltda.</w:t>
            </w:r>
          </w:p>
        </w:tc>
        <w:tc>
          <w:tcPr>
            <w:tcW w:w="1843" w:type="dxa"/>
            <w:shd w:val="clear" w:color="auto" w:fill="FFFFFF"/>
            <w:vAlign w:val="center"/>
          </w:tcPr>
          <w:p w14:paraId="5A63B7F2" w14:textId="15ADBCFE" w:rsidR="006B2C4B" w:rsidRPr="00A228B6" w:rsidRDefault="006B2C4B" w:rsidP="006B2C4B">
            <w:pPr>
              <w:spacing w:after="0"/>
              <w:jc w:val="right"/>
              <w:rPr>
                <w:rFonts w:ascii="Arial" w:hAnsi="Arial" w:cs="Arial"/>
                <w:sz w:val="20"/>
                <w:szCs w:val="20"/>
              </w:rPr>
            </w:pPr>
            <w:r w:rsidRPr="00A228B6">
              <w:rPr>
                <w:rFonts w:ascii="Arial" w:hAnsi="Arial" w:cs="Arial"/>
                <w:color w:val="000000"/>
                <w:sz w:val="20"/>
                <w:szCs w:val="20"/>
              </w:rPr>
              <w:t>395</w:t>
            </w:r>
          </w:p>
        </w:tc>
        <w:tc>
          <w:tcPr>
            <w:tcW w:w="1559" w:type="dxa"/>
            <w:shd w:val="clear" w:color="auto" w:fill="FFFFFF"/>
            <w:vAlign w:val="center"/>
          </w:tcPr>
          <w:p w14:paraId="3E94AB1C" w14:textId="45382720" w:rsidR="006B2C4B" w:rsidRPr="00A228B6" w:rsidRDefault="006B2C4B" w:rsidP="006B2C4B">
            <w:pPr>
              <w:spacing w:after="0"/>
              <w:jc w:val="right"/>
              <w:rPr>
                <w:rFonts w:ascii="Arial" w:hAnsi="Arial" w:cs="Arial"/>
                <w:sz w:val="20"/>
                <w:szCs w:val="20"/>
              </w:rPr>
            </w:pPr>
            <w:r w:rsidRPr="00A228B6">
              <w:rPr>
                <w:rFonts w:ascii="Arial" w:hAnsi="Arial" w:cs="Arial"/>
                <w:color w:val="000000"/>
                <w:sz w:val="20"/>
                <w:szCs w:val="20"/>
              </w:rPr>
              <w:t>303</w:t>
            </w:r>
          </w:p>
        </w:tc>
      </w:tr>
      <w:tr w:rsidR="006B2C4B" w:rsidRPr="00A228B6" w14:paraId="0B2A03A2" w14:textId="77777777" w:rsidTr="002D08B9">
        <w:trPr>
          <w:trHeight w:val="227"/>
        </w:trPr>
        <w:tc>
          <w:tcPr>
            <w:tcW w:w="5557" w:type="dxa"/>
            <w:shd w:val="clear" w:color="auto" w:fill="FFFFFF"/>
            <w:vAlign w:val="center"/>
          </w:tcPr>
          <w:p w14:paraId="73A9509E" w14:textId="33FAFA15" w:rsidR="006B2C4B" w:rsidRPr="00A228B6" w:rsidRDefault="006B2C4B" w:rsidP="006B2C4B">
            <w:pPr>
              <w:spacing w:after="0"/>
              <w:jc w:val="both"/>
              <w:rPr>
                <w:rFonts w:ascii="Arial" w:hAnsi="Arial" w:cs="Arial"/>
                <w:sz w:val="20"/>
                <w:szCs w:val="20"/>
              </w:rPr>
            </w:pPr>
            <w:r w:rsidRPr="00A228B6">
              <w:rPr>
                <w:rFonts w:ascii="Arial" w:hAnsi="Arial" w:cs="Arial"/>
                <w:color w:val="000000"/>
                <w:sz w:val="20"/>
                <w:szCs w:val="20"/>
              </w:rPr>
              <w:lastRenderedPageBreak/>
              <w:t xml:space="preserve">Companhia </w:t>
            </w:r>
            <w:proofErr w:type="spellStart"/>
            <w:r w:rsidR="00D55B47" w:rsidRPr="00A228B6">
              <w:rPr>
                <w:rFonts w:ascii="Arial" w:hAnsi="Arial" w:cs="Arial"/>
                <w:color w:val="000000"/>
                <w:sz w:val="20"/>
                <w:szCs w:val="20"/>
              </w:rPr>
              <w:t>S</w:t>
            </w:r>
            <w:r w:rsidRPr="00A228B6">
              <w:rPr>
                <w:rFonts w:ascii="Arial" w:hAnsi="Arial" w:cs="Arial"/>
                <w:color w:val="000000"/>
                <w:sz w:val="20"/>
                <w:szCs w:val="20"/>
              </w:rPr>
              <w:t>ulamericana</w:t>
            </w:r>
            <w:proofErr w:type="spellEnd"/>
            <w:r w:rsidRPr="00A228B6">
              <w:rPr>
                <w:rFonts w:ascii="Arial" w:hAnsi="Arial" w:cs="Arial"/>
                <w:color w:val="000000"/>
                <w:sz w:val="20"/>
                <w:szCs w:val="20"/>
              </w:rPr>
              <w:t xml:space="preserve"> </w:t>
            </w:r>
            <w:r w:rsidR="00A228B6">
              <w:rPr>
                <w:rFonts w:ascii="Arial" w:hAnsi="Arial" w:cs="Arial"/>
                <w:color w:val="000000"/>
                <w:sz w:val="20"/>
                <w:szCs w:val="20"/>
              </w:rPr>
              <w:t>d</w:t>
            </w:r>
            <w:r w:rsidR="00A228B6" w:rsidRPr="00A228B6">
              <w:rPr>
                <w:rFonts w:ascii="Arial" w:hAnsi="Arial" w:cs="Arial"/>
                <w:color w:val="000000"/>
                <w:sz w:val="20"/>
                <w:szCs w:val="20"/>
              </w:rPr>
              <w:t>e Cerâmica</w:t>
            </w:r>
          </w:p>
        </w:tc>
        <w:tc>
          <w:tcPr>
            <w:tcW w:w="1843" w:type="dxa"/>
            <w:shd w:val="clear" w:color="auto" w:fill="FFFFFF"/>
            <w:vAlign w:val="center"/>
          </w:tcPr>
          <w:p w14:paraId="4186C10C" w14:textId="1641E213" w:rsidR="006B2C4B" w:rsidRPr="00A228B6" w:rsidRDefault="006B2C4B" w:rsidP="006B2C4B">
            <w:pPr>
              <w:spacing w:after="0"/>
              <w:jc w:val="right"/>
              <w:rPr>
                <w:rFonts w:ascii="Arial" w:hAnsi="Arial" w:cs="Arial"/>
                <w:sz w:val="20"/>
                <w:szCs w:val="20"/>
              </w:rPr>
            </w:pPr>
            <w:r w:rsidRPr="00A228B6">
              <w:rPr>
                <w:rFonts w:ascii="Arial" w:hAnsi="Arial" w:cs="Arial"/>
                <w:color w:val="000000"/>
                <w:sz w:val="20"/>
                <w:szCs w:val="20"/>
              </w:rPr>
              <w:t>393</w:t>
            </w:r>
          </w:p>
        </w:tc>
        <w:tc>
          <w:tcPr>
            <w:tcW w:w="1559" w:type="dxa"/>
            <w:shd w:val="clear" w:color="auto" w:fill="FFFFFF"/>
            <w:vAlign w:val="center"/>
          </w:tcPr>
          <w:p w14:paraId="69A8C8BE" w14:textId="788AB882" w:rsidR="006B2C4B" w:rsidRPr="00A228B6" w:rsidRDefault="006B2C4B" w:rsidP="006B2C4B">
            <w:pPr>
              <w:spacing w:after="0"/>
              <w:jc w:val="right"/>
              <w:rPr>
                <w:rFonts w:ascii="Arial" w:hAnsi="Arial" w:cs="Arial"/>
                <w:sz w:val="20"/>
                <w:szCs w:val="20"/>
              </w:rPr>
            </w:pPr>
            <w:r w:rsidRPr="00A228B6">
              <w:rPr>
                <w:rFonts w:ascii="Arial" w:hAnsi="Arial" w:cs="Arial"/>
                <w:color w:val="000000"/>
                <w:sz w:val="20"/>
                <w:szCs w:val="20"/>
              </w:rPr>
              <w:t>40</w:t>
            </w:r>
          </w:p>
        </w:tc>
      </w:tr>
      <w:tr w:rsidR="006B2C4B" w:rsidRPr="00A228B6" w14:paraId="2B2B765F" w14:textId="77777777" w:rsidTr="002D08B9">
        <w:trPr>
          <w:trHeight w:val="227"/>
        </w:trPr>
        <w:tc>
          <w:tcPr>
            <w:tcW w:w="5557" w:type="dxa"/>
            <w:shd w:val="clear" w:color="auto" w:fill="FFFFFF"/>
            <w:vAlign w:val="center"/>
          </w:tcPr>
          <w:p w14:paraId="65DA12D3" w14:textId="187ABFC4" w:rsidR="006B2C4B" w:rsidRPr="00A228B6" w:rsidRDefault="006B2C4B" w:rsidP="006B2C4B">
            <w:pPr>
              <w:spacing w:after="0"/>
              <w:jc w:val="both"/>
              <w:rPr>
                <w:rFonts w:ascii="Arial" w:hAnsi="Arial" w:cs="Arial"/>
                <w:sz w:val="20"/>
                <w:szCs w:val="20"/>
              </w:rPr>
            </w:pPr>
            <w:r w:rsidRPr="00A228B6">
              <w:rPr>
                <w:rFonts w:ascii="Arial" w:hAnsi="Arial" w:cs="Arial"/>
                <w:color w:val="000000"/>
                <w:sz w:val="20"/>
                <w:szCs w:val="20"/>
              </w:rPr>
              <w:t xml:space="preserve">Posto </w:t>
            </w:r>
            <w:r w:rsidR="00D55B47" w:rsidRPr="00A228B6">
              <w:rPr>
                <w:rFonts w:ascii="Arial" w:hAnsi="Arial" w:cs="Arial"/>
                <w:color w:val="000000"/>
                <w:sz w:val="20"/>
                <w:szCs w:val="20"/>
              </w:rPr>
              <w:t>Santa Izabel Ltda</w:t>
            </w:r>
          </w:p>
        </w:tc>
        <w:tc>
          <w:tcPr>
            <w:tcW w:w="1843" w:type="dxa"/>
            <w:shd w:val="clear" w:color="auto" w:fill="FFFFFF"/>
            <w:vAlign w:val="center"/>
          </w:tcPr>
          <w:p w14:paraId="7A111299" w14:textId="7CD5499C" w:rsidR="006B2C4B" w:rsidRPr="00A228B6" w:rsidRDefault="006B2C4B" w:rsidP="006B2C4B">
            <w:pPr>
              <w:spacing w:after="0"/>
              <w:jc w:val="right"/>
              <w:rPr>
                <w:rFonts w:ascii="Arial" w:hAnsi="Arial" w:cs="Arial"/>
                <w:sz w:val="20"/>
                <w:szCs w:val="20"/>
              </w:rPr>
            </w:pPr>
            <w:r w:rsidRPr="00A228B6">
              <w:rPr>
                <w:rFonts w:ascii="Arial" w:hAnsi="Arial" w:cs="Arial"/>
                <w:color w:val="000000"/>
                <w:sz w:val="20"/>
                <w:szCs w:val="20"/>
              </w:rPr>
              <w:t>360</w:t>
            </w:r>
          </w:p>
        </w:tc>
        <w:tc>
          <w:tcPr>
            <w:tcW w:w="1559" w:type="dxa"/>
            <w:shd w:val="clear" w:color="auto" w:fill="FFFFFF"/>
            <w:vAlign w:val="center"/>
          </w:tcPr>
          <w:p w14:paraId="7C0371A3" w14:textId="1D75E594" w:rsidR="006B2C4B" w:rsidRPr="00A228B6" w:rsidRDefault="006B2C4B" w:rsidP="006B2C4B">
            <w:pPr>
              <w:spacing w:after="0"/>
              <w:jc w:val="right"/>
              <w:rPr>
                <w:rFonts w:ascii="Arial" w:hAnsi="Arial" w:cs="Arial"/>
                <w:sz w:val="20"/>
                <w:szCs w:val="20"/>
              </w:rPr>
            </w:pPr>
            <w:r w:rsidRPr="00A228B6">
              <w:rPr>
                <w:rFonts w:ascii="Arial" w:hAnsi="Arial" w:cs="Arial"/>
                <w:color w:val="000000"/>
                <w:sz w:val="20"/>
                <w:szCs w:val="20"/>
              </w:rPr>
              <w:t>208</w:t>
            </w:r>
          </w:p>
        </w:tc>
      </w:tr>
      <w:tr w:rsidR="006B2C4B" w:rsidRPr="00A228B6" w14:paraId="75F814EC" w14:textId="77777777" w:rsidTr="002D08B9">
        <w:trPr>
          <w:trHeight w:val="227"/>
        </w:trPr>
        <w:tc>
          <w:tcPr>
            <w:tcW w:w="5557" w:type="dxa"/>
            <w:shd w:val="clear" w:color="auto" w:fill="FFFFFF"/>
            <w:vAlign w:val="center"/>
          </w:tcPr>
          <w:p w14:paraId="634E785A" w14:textId="3E58C6FA" w:rsidR="006B2C4B" w:rsidRPr="00A228B6" w:rsidRDefault="006B2C4B" w:rsidP="006B2C4B">
            <w:pPr>
              <w:spacing w:after="0"/>
              <w:jc w:val="both"/>
              <w:rPr>
                <w:rFonts w:ascii="Arial" w:hAnsi="Arial" w:cs="Arial"/>
                <w:sz w:val="20"/>
                <w:szCs w:val="20"/>
              </w:rPr>
            </w:pPr>
            <w:r w:rsidRPr="00A228B6">
              <w:rPr>
                <w:rFonts w:ascii="Arial" w:hAnsi="Arial" w:cs="Arial"/>
                <w:color w:val="000000"/>
                <w:sz w:val="20"/>
                <w:szCs w:val="20"/>
              </w:rPr>
              <w:t xml:space="preserve">M </w:t>
            </w:r>
            <w:r w:rsidR="00D55B47" w:rsidRPr="00A228B6">
              <w:rPr>
                <w:rFonts w:ascii="Arial" w:hAnsi="Arial" w:cs="Arial"/>
                <w:color w:val="000000"/>
                <w:sz w:val="20"/>
                <w:szCs w:val="20"/>
              </w:rPr>
              <w:t xml:space="preserve">S </w:t>
            </w:r>
            <w:r w:rsidR="00A228B6" w:rsidRPr="00A228B6">
              <w:rPr>
                <w:rFonts w:ascii="Arial" w:hAnsi="Arial" w:cs="Arial"/>
                <w:color w:val="000000"/>
                <w:sz w:val="20"/>
                <w:szCs w:val="20"/>
              </w:rPr>
              <w:t>Petróleo</w:t>
            </w:r>
            <w:r w:rsidR="00D55B47" w:rsidRPr="00A228B6">
              <w:rPr>
                <w:rFonts w:ascii="Arial" w:hAnsi="Arial" w:cs="Arial"/>
                <w:color w:val="000000"/>
                <w:sz w:val="20"/>
                <w:szCs w:val="20"/>
              </w:rPr>
              <w:t xml:space="preserve"> Ltda</w:t>
            </w:r>
          </w:p>
        </w:tc>
        <w:tc>
          <w:tcPr>
            <w:tcW w:w="1843" w:type="dxa"/>
            <w:shd w:val="clear" w:color="auto" w:fill="FFFFFF"/>
            <w:vAlign w:val="center"/>
          </w:tcPr>
          <w:p w14:paraId="546C1126" w14:textId="4EF514A3" w:rsidR="006B2C4B" w:rsidRPr="00A228B6" w:rsidRDefault="006B2C4B" w:rsidP="006B2C4B">
            <w:pPr>
              <w:spacing w:after="0"/>
              <w:jc w:val="right"/>
              <w:rPr>
                <w:rFonts w:ascii="Arial" w:hAnsi="Arial" w:cs="Arial"/>
                <w:sz w:val="20"/>
                <w:szCs w:val="20"/>
              </w:rPr>
            </w:pPr>
            <w:r w:rsidRPr="00A228B6">
              <w:rPr>
                <w:rFonts w:ascii="Arial" w:hAnsi="Arial" w:cs="Arial"/>
                <w:color w:val="000000"/>
                <w:sz w:val="20"/>
                <w:szCs w:val="20"/>
              </w:rPr>
              <w:t>343</w:t>
            </w:r>
          </w:p>
        </w:tc>
        <w:tc>
          <w:tcPr>
            <w:tcW w:w="1559" w:type="dxa"/>
            <w:shd w:val="clear" w:color="auto" w:fill="FFFFFF"/>
            <w:vAlign w:val="center"/>
          </w:tcPr>
          <w:p w14:paraId="50DAD3B1" w14:textId="2B25A20F" w:rsidR="006B2C4B" w:rsidRPr="00A228B6" w:rsidRDefault="006B2C4B" w:rsidP="006B2C4B">
            <w:pPr>
              <w:spacing w:after="0"/>
              <w:jc w:val="right"/>
              <w:rPr>
                <w:rFonts w:ascii="Arial" w:hAnsi="Arial" w:cs="Arial"/>
                <w:sz w:val="20"/>
                <w:szCs w:val="20"/>
              </w:rPr>
            </w:pPr>
            <w:r w:rsidRPr="00A228B6">
              <w:rPr>
                <w:rFonts w:ascii="Arial" w:hAnsi="Arial" w:cs="Arial"/>
                <w:color w:val="000000"/>
                <w:sz w:val="20"/>
                <w:szCs w:val="20"/>
              </w:rPr>
              <w:t>261</w:t>
            </w:r>
          </w:p>
        </w:tc>
      </w:tr>
      <w:tr w:rsidR="002A60D1" w:rsidRPr="00A228B6" w14:paraId="744E7171" w14:textId="77777777" w:rsidTr="002D08B9">
        <w:trPr>
          <w:trHeight w:val="227"/>
        </w:trPr>
        <w:tc>
          <w:tcPr>
            <w:tcW w:w="5557" w:type="dxa"/>
            <w:shd w:val="clear" w:color="auto" w:fill="FFFFFF"/>
            <w:vAlign w:val="center"/>
          </w:tcPr>
          <w:p w14:paraId="475CAF19" w14:textId="776383C4" w:rsidR="002A60D1" w:rsidRPr="00351159" w:rsidRDefault="002A60D1" w:rsidP="002A60D1">
            <w:pPr>
              <w:spacing w:after="0"/>
              <w:jc w:val="both"/>
              <w:rPr>
                <w:rFonts w:ascii="Arial" w:hAnsi="Arial" w:cs="Arial"/>
                <w:color w:val="FF0000"/>
                <w:sz w:val="20"/>
                <w:szCs w:val="20"/>
              </w:rPr>
            </w:pPr>
            <w:r w:rsidRPr="00351159">
              <w:rPr>
                <w:rFonts w:ascii="Arial" w:hAnsi="Arial" w:cs="Arial"/>
                <w:color w:val="000000"/>
                <w:sz w:val="20"/>
                <w:szCs w:val="20"/>
              </w:rPr>
              <w:t>Outros</w:t>
            </w:r>
          </w:p>
        </w:tc>
        <w:tc>
          <w:tcPr>
            <w:tcW w:w="1843" w:type="dxa"/>
            <w:shd w:val="clear" w:color="auto" w:fill="FFFFFF"/>
          </w:tcPr>
          <w:p w14:paraId="49B61B49" w14:textId="76A956BA" w:rsidR="002A60D1" w:rsidRPr="00351159" w:rsidRDefault="002A60D1" w:rsidP="002A60D1">
            <w:pPr>
              <w:spacing w:after="0"/>
              <w:jc w:val="right"/>
              <w:rPr>
                <w:rFonts w:ascii="Arial" w:hAnsi="Arial" w:cs="Arial"/>
                <w:sz w:val="20"/>
                <w:szCs w:val="20"/>
              </w:rPr>
            </w:pPr>
            <w:r w:rsidRPr="00351159">
              <w:rPr>
                <w:rFonts w:ascii="Arial" w:hAnsi="Arial" w:cs="Arial"/>
                <w:sz w:val="20"/>
                <w:szCs w:val="20"/>
              </w:rPr>
              <w:t>9.241</w:t>
            </w:r>
          </w:p>
        </w:tc>
        <w:tc>
          <w:tcPr>
            <w:tcW w:w="1559" w:type="dxa"/>
            <w:shd w:val="clear" w:color="auto" w:fill="FFFFFF"/>
          </w:tcPr>
          <w:p w14:paraId="6A41AB1D" w14:textId="5F7C958C" w:rsidR="002A60D1" w:rsidRPr="00351159" w:rsidRDefault="002A60D1" w:rsidP="002A60D1">
            <w:pPr>
              <w:spacing w:after="0"/>
              <w:jc w:val="right"/>
              <w:rPr>
                <w:rFonts w:ascii="Arial" w:hAnsi="Arial" w:cs="Arial"/>
                <w:sz w:val="20"/>
                <w:szCs w:val="20"/>
              </w:rPr>
            </w:pPr>
            <w:r w:rsidRPr="00351159">
              <w:rPr>
                <w:rFonts w:ascii="Arial" w:hAnsi="Arial" w:cs="Arial"/>
                <w:sz w:val="20"/>
                <w:szCs w:val="20"/>
              </w:rPr>
              <w:t>34.667</w:t>
            </w:r>
          </w:p>
        </w:tc>
      </w:tr>
      <w:tr w:rsidR="006B2C4B" w:rsidRPr="00A228B6" w14:paraId="35804D2D" w14:textId="77777777" w:rsidTr="002D08B9">
        <w:trPr>
          <w:trHeight w:val="227"/>
        </w:trPr>
        <w:tc>
          <w:tcPr>
            <w:tcW w:w="5557" w:type="dxa"/>
            <w:shd w:val="clear" w:color="auto" w:fill="C0C0C0"/>
            <w:vAlign w:val="center"/>
          </w:tcPr>
          <w:p w14:paraId="47C9B886" w14:textId="77777777" w:rsidR="006B2C4B" w:rsidRPr="00A228B6" w:rsidRDefault="006B2C4B" w:rsidP="006B2C4B">
            <w:pPr>
              <w:spacing w:after="0"/>
              <w:jc w:val="both"/>
              <w:rPr>
                <w:rFonts w:ascii="Arial" w:hAnsi="Arial" w:cs="Arial"/>
                <w:sz w:val="20"/>
                <w:szCs w:val="20"/>
              </w:rPr>
            </w:pPr>
            <w:r w:rsidRPr="00A228B6">
              <w:rPr>
                <w:rFonts w:ascii="Arial" w:hAnsi="Arial" w:cs="Arial"/>
                <w:b/>
                <w:sz w:val="20"/>
                <w:szCs w:val="20"/>
              </w:rPr>
              <w:t>Subtotal</w:t>
            </w:r>
          </w:p>
        </w:tc>
        <w:tc>
          <w:tcPr>
            <w:tcW w:w="1843" w:type="dxa"/>
            <w:shd w:val="clear" w:color="auto" w:fill="C0C0C0"/>
            <w:vAlign w:val="center"/>
          </w:tcPr>
          <w:p w14:paraId="20B8C5EC" w14:textId="4892F653" w:rsidR="006B2C4B" w:rsidRPr="00A228B6" w:rsidRDefault="006B2C4B" w:rsidP="006B2C4B">
            <w:pPr>
              <w:spacing w:after="0"/>
              <w:jc w:val="right"/>
              <w:rPr>
                <w:rFonts w:ascii="Arial" w:hAnsi="Arial" w:cs="Arial"/>
                <w:b/>
                <w:sz w:val="20"/>
                <w:szCs w:val="20"/>
              </w:rPr>
            </w:pPr>
            <w:r w:rsidRPr="00A228B6">
              <w:rPr>
                <w:rFonts w:ascii="Arial" w:hAnsi="Arial" w:cs="Arial"/>
                <w:b/>
                <w:color w:val="000000"/>
                <w:sz w:val="20"/>
                <w:szCs w:val="20"/>
              </w:rPr>
              <w:t>20.047</w:t>
            </w:r>
          </w:p>
        </w:tc>
        <w:tc>
          <w:tcPr>
            <w:tcW w:w="1559" w:type="dxa"/>
            <w:shd w:val="clear" w:color="auto" w:fill="C0C0C0"/>
            <w:vAlign w:val="center"/>
          </w:tcPr>
          <w:p w14:paraId="6B8DAF05" w14:textId="4900B6C1" w:rsidR="006B2C4B" w:rsidRPr="00A228B6" w:rsidRDefault="006B2C4B" w:rsidP="006B2C4B">
            <w:pPr>
              <w:spacing w:after="0"/>
              <w:jc w:val="right"/>
              <w:rPr>
                <w:rFonts w:ascii="Arial" w:hAnsi="Arial" w:cs="Arial"/>
                <w:b/>
                <w:sz w:val="20"/>
                <w:szCs w:val="20"/>
              </w:rPr>
            </w:pPr>
            <w:r w:rsidRPr="00A228B6">
              <w:rPr>
                <w:rFonts w:ascii="Arial" w:hAnsi="Arial" w:cs="Arial"/>
                <w:b/>
                <w:color w:val="000000"/>
                <w:sz w:val="20"/>
                <w:szCs w:val="20"/>
              </w:rPr>
              <w:t>41.000</w:t>
            </w:r>
          </w:p>
        </w:tc>
      </w:tr>
      <w:tr w:rsidR="005E21FC" w:rsidRPr="00A228B6" w14:paraId="48E9CA33" w14:textId="77777777" w:rsidTr="002D08B9">
        <w:trPr>
          <w:trHeight w:val="227"/>
        </w:trPr>
        <w:tc>
          <w:tcPr>
            <w:tcW w:w="5557" w:type="dxa"/>
            <w:shd w:val="clear" w:color="auto" w:fill="FFFFFF"/>
            <w:vAlign w:val="bottom"/>
          </w:tcPr>
          <w:p w14:paraId="161D82A7" w14:textId="5B7443F9" w:rsidR="005E21FC" w:rsidRPr="00A228B6" w:rsidRDefault="005E21FC" w:rsidP="005E21FC">
            <w:pPr>
              <w:autoSpaceDE w:val="0"/>
              <w:autoSpaceDN w:val="0"/>
              <w:adjustRightInd w:val="0"/>
              <w:spacing w:after="0"/>
              <w:jc w:val="both"/>
              <w:rPr>
                <w:rFonts w:ascii="Arial" w:hAnsi="Arial" w:cs="Arial"/>
                <w:b/>
                <w:sz w:val="20"/>
                <w:szCs w:val="20"/>
              </w:rPr>
            </w:pPr>
            <w:r w:rsidRPr="00A228B6">
              <w:rPr>
                <w:rFonts w:ascii="Arial" w:hAnsi="Arial" w:cs="Arial"/>
                <w:sz w:val="20"/>
                <w:szCs w:val="20"/>
              </w:rPr>
              <w:t xml:space="preserve">(-) </w:t>
            </w:r>
            <w:r w:rsidR="00AC099D">
              <w:rPr>
                <w:rFonts w:ascii="Arial" w:hAnsi="Arial" w:cs="Arial"/>
                <w:sz w:val="20"/>
                <w:szCs w:val="20"/>
              </w:rPr>
              <w:t>Perdas Estimadas no Recebimento de Créditos</w:t>
            </w:r>
          </w:p>
        </w:tc>
        <w:tc>
          <w:tcPr>
            <w:tcW w:w="1843" w:type="dxa"/>
            <w:shd w:val="clear" w:color="auto" w:fill="FFFFFF"/>
          </w:tcPr>
          <w:p w14:paraId="052A0934" w14:textId="65FA62C1" w:rsidR="005E21FC" w:rsidRPr="00A228B6" w:rsidRDefault="006B2C4B" w:rsidP="005E21FC">
            <w:pPr>
              <w:spacing w:after="0"/>
              <w:jc w:val="right"/>
              <w:rPr>
                <w:rFonts w:ascii="Arial" w:hAnsi="Arial" w:cs="Arial"/>
                <w:sz w:val="20"/>
                <w:szCs w:val="20"/>
              </w:rPr>
            </w:pPr>
            <w:r w:rsidRPr="00A228B6">
              <w:rPr>
                <w:rFonts w:ascii="Arial" w:hAnsi="Arial" w:cs="Arial"/>
                <w:sz w:val="20"/>
                <w:szCs w:val="20"/>
              </w:rPr>
              <w:t>(42)</w:t>
            </w:r>
          </w:p>
        </w:tc>
        <w:tc>
          <w:tcPr>
            <w:tcW w:w="1559" w:type="dxa"/>
            <w:shd w:val="clear" w:color="auto" w:fill="FFFFFF"/>
          </w:tcPr>
          <w:p w14:paraId="38AFBCC6" w14:textId="4DFD9157" w:rsidR="005E21FC" w:rsidRPr="00A228B6" w:rsidRDefault="006B2C4B" w:rsidP="005E21FC">
            <w:pPr>
              <w:spacing w:after="0"/>
              <w:jc w:val="right"/>
              <w:rPr>
                <w:rFonts w:ascii="Arial" w:hAnsi="Arial" w:cs="Arial"/>
                <w:sz w:val="20"/>
                <w:szCs w:val="20"/>
              </w:rPr>
            </w:pPr>
            <w:r w:rsidRPr="00A228B6">
              <w:rPr>
                <w:rFonts w:ascii="Arial" w:hAnsi="Arial" w:cs="Arial"/>
                <w:sz w:val="20"/>
                <w:szCs w:val="20"/>
              </w:rPr>
              <w:t>(52)</w:t>
            </w:r>
          </w:p>
        </w:tc>
      </w:tr>
      <w:tr w:rsidR="006B2C4B" w:rsidRPr="00A228B6" w14:paraId="3049DB43" w14:textId="77777777" w:rsidTr="002D08B9">
        <w:trPr>
          <w:trHeight w:val="227"/>
        </w:trPr>
        <w:tc>
          <w:tcPr>
            <w:tcW w:w="5557" w:type="dxa"/>
            <w:shd w:val="clear" w:color="auto" w:fill="C0C0C0"/>
            <w:vAlign w:val="center"/>
          </w:tcPr>
          <w:p w14:paraId="4BFEF14D" w14:textId="77777777" w:rsidR="006B2C4B" w:rsidRPr="00A228B6" w:rsidRDefault="006B2C4B" w:rsidP="006B2C4B">
            <w:pPr>
              <w:spacing w:after="0"/>
              <w:jc w:val="both"/>
              <w:rPr>
                <w:rFonts w:ascii="Arial" w:hAnsi="Arial" w:cs="Arial"/>
                <w:sz w:val="20"/>
                <w:szCs w:val="20"/>
              </w:rPr>
            </w:pPr>
            <w:r w:rsidRPr="00A228B6">
              <w:rPr>
                <w:rFonts w:ascii="Arial" w:hAnsi="Arial" w:cs="Arial"/>
                <w:b/>
                <w:sz w:val="20"/>
                <w:szCs w:val="20"/>
              </w:rPr>
              <w:t>TOTAL</w:t>
            </w:r>
          </w:p>
        </w:tc>
        <w:tc>
          <w:tcPr>
            <w:tcW w:w="1843" w:type="dxa"/>
            <w:shd w:val="clear" w:color="auto" w:fill="C0C0C0"/>
            <w:vAlign w:val="center"/>
          </w:tcPr>
          <w:p w14:paraId="0E7BEA99" w14:textId="48E4D828" w:rsidR="006B2C4B" w:rsidRPr="00A228B6" w:rsidRDefault="006B2C4B" w:rsidP="006B2C4B">
            <w:pPr>
              <w:spacing w:after="0"/>
              <w:jc w:val="right"/>
              <w:rPr>
                <w:rFonts w:ascii="Arial" w:hAnsi="Arial" w:cs="Arial"/>
                <w:b/>
                <w:sz w:val="20"/>
                <w:szCs w:val="20"/>
              </w:rPr>
            </w:pPr>
            <w:r w:rsidRPr="00A228B6">
              <w:rPr>
                <w:rFonts w:ascii="Arial" w:hAnsi="Arial" w:cs="Arial"/>
                <w:b/>
                <w:color w:val="000000"/>
                <w:sz w:val="20"/>
                <w:szCs w:val="20"/>
              </w:rPr>
              <w:t>20.005</w:t>
            </w:r>
          </w:p>
        </w:tc>
        <w:tc>
          <w:tcPr>
            <w:tcW w:w="1559" w:type="dxa"/>
            <w:shd w:val="clear" w:color="auto" w:fill="C0C0C0"/>
            <w:vAlign w:val="center"/>
          </w:tcPr>
          <w:p w14:paraId="42E397F8" w14:textId="0E455578" w:rsidR="006B2C4B" w:rsidRPr="00A228B6" w:rsidRDefault="006B2C4B" w:rsidP="006B2C4B">
            <w:pPr>
              <w:spacing w:after="0"/>
              <w:jc w:val="right"/>
              <w:rPr>
                <w:rFonts w:ascii="Arial" w:hAnsi="Arial" w:cs="Arial"/>
                <w:b/>
                <w:sz w:val="20"/>
                <w:szCs w:val="20"/>
              </w:rPr>
            </w:pPr>
            <w:r w:rsidRPr="00A228B6">
              <w:rPr>
                <w:rFonts w:ascii="Arial" w:hAnsi="Arial" w:cs="Arial"/>
                <w:b/>
                <w:color w:val="000000"/>
                <w:sz w:val="20"/>
                <w:szCs w:val="20"/>
              </w:rPr>
              <w:t>40.948</w:t>
            </w:r>
          </w:p>
        </w:tc>
      </w:tr>
    </w:tbl>
    <w:p w14:paraId="1C81D83F" w14:textId="77777777" w:rsidR="00910AE2" w:rsidRDefault="00910AE2"/>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7"/>
        <w:gridCol w:w="1843"/>
        <w:gridCol w:w="1559"/>
      </w:tblGrid>
      <w:tr w:rsidR="00200682" w:rsidRPr="00A228B6" w14:paraId="7C4B1EC7" w14:textId="77777777" w:rsidTr="002D08B9">
        <w:trPr>
          <w:trHeight w:val="227"/>
        </w:trPr>
        <w:tc>
          <w:tcPr>
            <w:tcW w:w="5557" w:type="dxa"/>
            <w:shd w:val="clear" w:color="auto" w:fill="C0C0C0"/>
            <w:vAlign w:val="center"/>
          </w:tcPr>
          <w:p w14:paraId="3DEC3FBD" w14:textId="77777777" w:rsidR="00200682" w:rsidRPr="00A228B6" w:rsidRDefault="00200682" w:rsidP="00E84342">
            <w:pPr>
              <w:autoSpaceDE w:val="0"/>
              <w:autoSpaceDN w:val="0"/>
              <w:adjustRightInd w:val="0"/>
              <w:spacing w:after="0"/>
              <w:jc w:val="both"/>
              <w:rPr>
                <w:rFonts w:ascii="Arial" w:hAnsi="Arial" w:cs="Arial"/>
                <w:b/>
                <w:sz w:val="20"/>
                <w:szCs w:val="20"/>
              </w:rPr>
            </w:pPr>
            <w:r w:rsidRPr="00A228B6">
              <w:rPr>
                <w:rFonts w:ascii="Arial" w:hAnsi="Arial" w:cs="Arial"/>
                <w:b/>
                <w:sz w:val="20"/>
                <w:szCs w:val="20"/>
              </w:rPr>
              <w:t>DESCRIÇÃO – NÃO CIRCULANTE</w:t>
            </w:r>
          </w:p>
        </w:tc>
        <w:tc>
          <w:tcPr>
            <w:tcW w:w="1843" w:type="dxa"/>
            <w:shd w:val="clear" w:color="auto" w:fill="C0C0C0"/>
          </w:tcPr>
          <w:p w14:paraId="2B560DDA" w14:textId="0F30FFA8" w:rsidR="00200682" w:rsidRPr="00A228B6" w:rsidRDefault="00200682" w:rsidP="00E84342">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w:t>
            </w:r>
            <w:r w:rsidR="005E21FC" w:rsidRPr="00A228B6">
              <w:rPr>
                <w:rFonts w:ascii="Arial" w:hAnsi="Arial" w:cs="Arial"/>
                <w:b/>
                <w:sz w:val="20"/>
                <w:szCs w:val="20"/>
              </w:rPr>
              <w:t>8</w:t>
            </w:r>
          </w:p>
        </w:tc>
        <w:tc>
          <w:tcPr>
            <w:tcW w:w="1559" w:type="dxa"/>
            <w:shd w:val="clear" w:color="auto" w:fill="C0C0C0"/>
          </w:tcPr>
          <w:p w14:paraId="1F5E3605" w14:textId="730E9630" w:rsidR="00200682" w:rsidRPr="00A228B6" w:rsidRDefault="00200682" w:rsidP="00E84342">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w:t>
            </w:r>
            <w:r w:rsidR="005E21FC" w:rsidRPr="00A228B6">
              <w:rPr>
                <w:rFonts w:ascii="Arial" w:hAnsi="Arial" w:cs="Arial"/>
                <w:b/>
                <w:sz w:val="20"/>
                <w:szCs w:val="20"/>
              </w:rPr>
              <w:t>7</w:t>
            </w:r>
          </w:p>
        </w:tc>
      </w:tr>
      <w:tr w:rsidR="009C2D14" w:rsidRPr="00A228B6" w14:paraId="2A16DC21" w14:textId="77777777" w:rsidTr="002D08B9">
        <w:trPr>
          <w:trHeight w:val="227"/>
        </w:trPr>
        <w:tc>
          <w:tcPr>
            <w:tcW w:w="5557" w:type="dxa"/>
            <w:shd w:val="clear" w:color="auto" w:fill="FFFFFF"/>
            <w:vAlign w:val="bottom"/>
          </w:tcPr>
          <w:p w14:paraId="68E8A4A3" w14:textId="77777777" w:rsidR="009C2D14" w:rsidRPr="00A228B6" w:rsidRDefault="009C2D14" w:rsidP="009C2D14">
            <w:pPr>
              <w:spacing w:after="0"/>
              <w:jc w:val="both"/>
              <w:rPr>
                <w:rFonts w:ascii="Arial" w:hAnsi="Arial" w:cs="Arial"/>
                <w:color w:val="000000" w:themeColor="text1"/>
                <w:sz w:val="20"/>
                <w:szCs w:val="20"/>
              </w:rPr>
            </w:pPr>
            <w:r w:rsidRPr="00A228B6">
              <w:rPr>
                <w:rFonts w:ascii="Arial" w:hAnsi="Arial" w:cs="Arial"/>
                <w:color w:val="000000" w:themeColor="text1"/>
                <w:sz w:val="20"/>
                <w:szCs w:val="20"/>
              </w:rPr>
              <w:t>Shell Brasil Ltda</w:t>
            </w:r>
          </w:p>
        </w:tc>
        <w:tc>
          <w:tcPr>
            <w:tcW w:w="1843" w:type="dxa"/>
            <w:shd w:val="clear" w:color="auto" w:fill="FFFFFF"/>
            <w:vAlign w:val="center"/>
          </w:tcPr>
          <w:p w14:paraId="4000F43B" w14:textId="324EC843" w:rsidR="009C2D14" w:rsidRPr="00A228B6" w:rsidRDefault="009C2D14" w:rsidP="009C2D14">
            <w:pPr>
              <w:spacing w:after="0"/>
              <w:jc w:val="right"/>
              <w:rPr>
                <w:rFonts w:ascii="Arial" w:hAnsi="Arial" w:cs="Arial"/>
                <w:sz w:val="20"/>
                <w:szCs w:val="20"/>
              </w:rPr>
            </w:pPr>
            <w:r w:rsidRPr="00A228B6">
              <w:rPr>
                <w:rFonts w:ascii="Arial" w:hAnsi="Arial" w:cs="Arial"/>
                <w:color w:val="000000"/>
                <w:sz w:val="20"/>
                <w:szCs w:val="20"/>
              </w:rPr>
              <w:t>8.534</w:t>
            </w:r>
          </w:p>
        </w:tc>
        <w:tc>
          <w:tcPr>
            <w:tcW w:w="1559" w:type="dxa"/>
            <w:shd w:val="clear" w:color="auto" w:fill="FFFFFF"/>
            <w:vAlign w:val="center"/>
          </w:tcPr>
          <w:p w14:paraId="7FA64E4D" w14:textId="28A7E0FA" w:rsidR="009C2D14" w:rsidRPr="00A228B6" w:rsidRDefault="009C2D14" w:rsidP="009C2D14">
            <w:pPr>
              <w:spacing w:after="0"/>
              <w:jc w:val="right"/>
              <w:rPr>
                <w:rFonts w:ascii="Arial" w:hAnsi="Arial" w:cs="Arial"/>
                <w:sz w:val="20"/>
                <w:szCs w:val="20"/>
              </w:rPr>
            </w:pPr>
            <w:r w:rsidRPr="00A228B6">
              <w:rPr>
                <w:rFonts w:ascii="Arial" w:hAnsi="Arial" w:cs="Arial"/>
                <w:color w:val="000000"/>
                <w:sz w:val="20"/>
                <w:szCs w:val="20"/>
              </w:rPr>
              <w:t>8.534</w:t>
            </w:r>
          </w:p>
        </w:tc>
      </w:tr>
      <w:tr w:rsidR="009C2D14" w:rsidRPr="00A228B6" w14:paraId="22B250B7" w14:textId="77777777" w:rsidTr="002D08B9">
        <w:trPr>
          <w:trHeight w:val="227"/>
        </w:trPr>
        <w:tc>
          <w:tcPr>
            <w:tcW w:w="5557" w:type="dxa"/>
            <w:shd w:val="clear" w:color="auto" w:fill="FFFFFF"/>
            <w:vAlign w:val="bottom"/>
          </w:tcPr>
          <w:p w14:paraId="4A07B714" w14:textId="77777777" w:rsidR="009C2D14" w:rsidRPr="00A228B6" w:rsidRDefault="009C2D14" w:rsidP="009C2D14">
            <w:pPr>
              <w:spacing w:after="0"/>
              <w:jc w:val="both"/>
              <w:rPr>
                <w:rFonts w:ascii="Arial" w:hAnsi="Arial" w:cs="Arial"/>
                <w:color w:val="000000" w:themeColor="text1"/>
                <w:sz w:val="20"/>
                <w:szCs w:val="20"/>
              </w:rPr>
            </w:pPr>
            <w:r w:rsidRPr="00A228B6">
              <w:rPr>
                <w:rFonts w:ascii="Arial" w:hAnsi="Arial" w:cs="Arial"/>
                <w:color w:val="000000" w:themeColor="text1"/>
                <w:sz w:val="20"/>
                <w:szCs w:val="20"/>
              </w:rPr>
              <w:t>Santana Têxtil S/A</w:t>
            </w:r>
          </w:p>
        </w:tc>
        <w:tc>
          <w:tcPr>
            <w:tcW w:w="1843" w:type="dxa"/>
            <w:shd w:val="clear" w:color="auto" w:fill="FFFFFF"/>
            <w:vAlign w:val="center"/>
          </w:tcPr>
          <w:p w14:paraId="250752FC" w14:textId="1365939A" w:rsidR="009C2D14" w:rsidRPr="00A228B6" w:rsidRDefault="009C2D14" w:rsidP="009C2D14">
            <w:pPr>
              <w:spacing w:after="0"/>
              <w:jc w:val="right"/>
              <w:rPr>
                <w:rFonts w:ascii="Arial" w:hAnsi="Arial" w:cs="Arial"/>
                <w:sz w:val="20"/>
                <w:szCs w:val="20"/>
              </w:rPr>
            </w:pPr>
            <w:r w:rsidRPr="00A228B6">
              <w:rPr>
                <w:rFonts w:ascii="Arial" w:hAnsi="Arial" w:cs="Arial"/>
                <w:color w:val="000000"/>
                <w:sz w:val="20"/>
                <w:szCs w:val="20"/>
              </w:rPr>
              <w:t>852</w:t>
            </w:r>
          </w:p>
        </w:tc>
        <w:tc>
          <w:tcPr>
            <w:tcW w:w="1559" w:type="dxa"/>
            <w:shd w:val="clear" w:color="auto" w:fill="FFFFFF"/>
            <w:vAlign w:val="center"/>
          </w:tcPr>
          <w:p w14:paraId="2507436C" w14:textId="6D90B6B0" w:rsidR="009C2D14" w:rsidRPr="00A228B6" w:rsidRDefault="009C2D14" w:rsidP="009C2D14">
            <w:pPr>
              <w:spacing w:after="0"/>
              <w:jc w:val="right"/>
              <w:rPr>
                <w:rFonts w:ascii="Arial" w:hAnsi="Arial" w:cs="Arial"/>
                <w:sz w:val="20"/>
                <w:szCs w:val="20"/>
              </w:rPr>
            </w:pPr>
            <w:r w:rsidRPr="00A228B6">
              <w:rPr>
                <w:rFonts w:ascii="Arial" w:hAnsi="Arial" w:cs="Arial"/>
                <w:color w:val="000000"/>
                <w:sz w:val="20"/>
                <w:szCs w:val="20"/>
              </w:rPr>
              <w:t>852</w:t>
            </w:r>
          </w:p>
        </w:tc>
      </w:tr>
      <w:tr w:rsidR="009C2D14" w:rsidRPr="00A228B6" w14:paraId="3DAFEC91" w14:textId="77777777" w:rsidTr="002D08B9">
        <w:trPr>
          <w:trHeight w:val="227"/>
        </w:trPr>
        <w:tc>
          <w:tcPr>
            <w:tcW w:w="5557" w:type="dxa"/>
            <w:shd w:val="clear" w:color="auto" w:fill="FFFFFF"/>
            <w:vAlign w:val="bottom"/>
          </w:tcPr>
          <w:p w14:paraId="2DCF4516" w14:textId="14AD0B2A" w:rsidR="009C2D14" w:rsidRPr="00A228B6" w:rsidRDefault="009C2D14" w:rsidP="009C2D14">
            <w:pPr>
              <w:spacing w:after="0"/>
              <w:jc w:val="both"/>
              <w:rPr>
                <w:rFonts w:ascii="Arial" w:hAnsi="Arial" w:cs="Arial"/>
                <w:color w:val="000000" w:themeColor="text1"/>
                <w:sz w:val="20"/>
                <w:szCs w:val="20"/>
              </w:rPr>
            </w:pPr>
            <w:proofErr w:type="spellStart"/>
            <w:r w:rsidRPr="00A228B6">
              <w:rPr>
                <w:rFonts w:ascii="Arial" w:hAnsi="Arial" w:cs="Arial"/>
                <w:color w:val="000000" w:themeColor="text1"/>
                <w:sz w:val="20"/>
                <w:szCs w:val="20"/>
              </w:rPr>
              <w:t>Cauípe</w:t>
            </w:r>
            <w:proofErr w:type="spellEnd"/>
            <w:r w:rsidRPr="00A228B6">
              <w:rPr>
                <w:rFonts w:ascii="Arial" w:hAnsi="Arial" w:cs="Arial"/>
                <w:color w:val="000000" w:themeColor="text1"/>
                <w:sz w:val="20"/>
                <w:szCs w:val="20"/>
              </w:rPr>
              <w:t xml:space="preserve"> Geradora de Energia S/A</w:t>
            </w:r>
          </w:p>
        </w:tc>
        <w:tc>
          <w:tcPr>
            <w:tcW w:w="1843" w:type="dxa"/>
            <w:shd w:val="clear" w:color="auto" w:fill="FFFFFF"/>
            <w:vAlign w:val="center"/>
          </w:tcPr>
          <w:p w14:paraId="039A3736" w14:textId="3ADC2595" w:rsidR="009C2D14" w:rsidRPr="00A228B6" w:rsidRDefault="009C2D14" w:rsidP="009C2D14">
            <w:pPr>
              <w:spacing w:after="0"/>
              <w:jc w:val="right"/>
              <w:rPr>
                <w:rFonts w:ascii="Arial" w:hAnsi="Arial" w:cs="Arial"/>
                <w:sz w:val="20"/>
                <w:szCs w:val="20"/>
              </w:rPr>
            </w:pPr>
            <w:r w:rsidRPr="00A228B6">
              <w:rPr>
                <w:rFonts w:ascii="Arial" w:hAnsi="Arial" w:cs="Arial"/>
                <w:color w:val="000000"/>
                <w:sz w:val="20"/>
                <w:szCs w:val="20"/>
              </w:rPr>
              <w:t>558</w:t>
            </w:r>
          </w:p>
        </w:tc>
        <w:tc>
          <w:tcPr>
            <w:tcW w:w="1559" w:type="dxa"/>
            <w:shd w:val="clear" w:color="auto" w:fill="FFFFFF"/>
            <w:vAlign w:val="center"/>
          </w:tcPr>
          <w:p w14:paraId="4E44BA67" w14:textId="77244241" w:rsidR="009C2D14" w:rsidRPr="00A228B6" w:rsidRDefault="009C2D14" w:rsidP="009C2D14">
            <w:pPr>
              <w:spacing w:after="0"/>
              <w:jc w:val="right"/>
              <w:rPr>
                <w:rFonts w:ascii="Arial" w:hAnsi="Arial" w:cs="Arial"/>
                <w:sz w:val="20"/>
                <w:szCs w:val="20"/>
              </w:rPr>
            </w:pPr>
            <w:r w:rsidRPr="00A228B6">
              <w:rPr>
                <w:rFonts w:ascii="Arial" w:hAnsi="Arial" w:cs="Arial"/>
                <w:color w:val="000000"/>
                <w:sz w:val="20"/>
                <w:szCs w:val="20"/>
              </w:rPr>
              <w:t>558</w:t>
            </w:r>
          </w:p>
        </w:tc>
      </w:tr>
      <w:tr w:rsidR="009C2D14" w:rsidRPr="00A228B6" w14:paraId="728033E4" w14:textId="77777777" w:rsidTr="002D08B9">
        <w:trPr>
          <w:trHeight w:val="227"/>
        </w:trPr>
        <w:tc>
          <w:tcPr>
            <w:tcW w:w="5557" w:type="dxa"/>
            <w:shd w:val="clear" w:color="auto" w:fill="FFFFFF"/>
            <w:vAlign w:val="bottom"/>
          </w:tcPr>
          <w:p w14:paraId="211346C7" w14:textId="77777777" w:rsidR="009C2D14" w:rsidRPr="00A228B6" w:rsidRDefault="009C2D14" w:rsidP="009C2D14">
            <w:pPr>
              <w:spacing w:after="0"/>
              <w:jc w:val="both"/>
              <w:rPr>
                <w:rFonts w:ascii="Arial" w:hAnsi="Arial" w:cs="Arial"/>
                <w:sz w:val="20"/>
                <w:szCs w:val="20"/>
              </w:rPr>
            </w:pPr>
            <w:r w:rsidRPr="00A228B6">
              <w:rPr>
                <w:rFonts w:ascii="Arial" w:hAnsi="Arial" w:cs="Arial"/>
                <w:sz w:val="20"/>
                <w:szCs w:val="20"/>
              </w:rPr>
              <w:t>Outros</w:t>
            </w:r>
          </w:p>
        </w:tc>
        <w:tc>
          <w:tcPr>
            <w:tcW w:w="1843" w:type="dxa"/>
            <w:shd w:val="clear" w:color="auto" w:fill="FFFFFF"/>
            <w:vAlign w:val="center"/>
          </w:tcPr>
          <w:p w14:paraId="7B8EFA6F" w14:textId="2A9A862B" w:rsidR="009C2D14" w:rsidRPr="00A228B6" w:rsidRDefault="009C2D14" w:rsidP="009C2D14">
            <w:pPr>
              <w:spacing w:after="0"/>
              <w:jc w:val="right"/>
              <w:rPr>
                <w:rFonts w:ascii="Arial" w:hAnsi="Arial" w:cs="Arial"/>
                <w:sz w:val="20"/>
                <w:szCs w:val="20"/>
              </w:rPr>
            </w:pPr>
            <w:r w:rsidRPr="00A228B6">
              <w:rPr>
                <w:rFonts w:ascii="Arial" w:hAnsi="Arial" w:cs="Arial"/>
                <w:color w:val="000000"/>
                <w:sz w:val="20"/>
                <w:szCs w:val="20"/>
              </w:rPr>
              <w:t>1.258</w:t>
            </w:r>
          </w:p>
        </w:tc>
        <w:tc>
          <w:tcPr>
            <w:tcW w:w="1559" w:type="dxa"/>
            <w:shd w:val="clear" w:color="auto" w:fill="FFFFFF"/>
            <w:vAlign w:val="center"/>
          </w:tcPr>
          <w:p w14:paraId="372A72BB" w14:textId="5EDA13AD" w:rsidR="009C2D14" w:rsidRPr="00A228B6" w:rsidRDefault="009C2D14" w:rsidP="009C2D14">
            <w:pPr>
              <w:spacing w:after="0"/>
              <w:jc w:val="right"/>
              <w:rPr>
                <w:rFonts w:ascii="Arial" w:hAnsi="Arial" w:cs="Arial"/>
                <w:sz w:val="20"/>
                <w:szCs w:val="20"/>
              </w:rPr>
            </w:pPr>
            <w:r w:rsidRPr="00A228B6">
              <w:rPr>
                <w:rFonts w:ascii="Arial" w:hAnsi="Arial" w:cs="Arial"/>
                <w:color w:val="000000"/>
                <w:sz w:val="20"/>
                <w:szCs w:val="20"/>
              </w:rPr>
              <w:t>1.157</w:t>
            </w:r>
          </w:p>
        </w:tc>
      </w:tr>
      <w:tr w:rsidR="009C2D14" w:rsidRPr="00A228B6" w14:paraId="31965F62" w14:textId="77777777" w:rsidTr="002D08B9">
        <w:trPr>
          <w:trHeight w:val="227"/>
        </w:trPr>
        <w:tc>
          <w:tcPr>
            <w:tcW w:w="5557" w:type="dxa"/>
            <w:shd w:val="clear" w:color="auto" w:fill="C0C0C0"/>
            <w:vAlign w:val="center"/>
          </w:tcPr>
          <w:p w14:paraId="3B53A85E" w14:textId="77777777" w:rsidR="009C2D14" w:rsidRPr="00A228B6" w:rsidRDefault="009C2D14" w:rsidP="009C2D14">
            <w:pPr>
              <w:spacing w:after="0"/>
              <w:jc w:val="both"/>
              <w:rPr>
                <w:rFonts w:ascii="Arial" w:hAnsi="Arial" w:cs="Arial"/>
                <w:sz w:val="20"/>
                <w:szCs w:val="20"/>
              </w:rPr>
            </w:pPr>
            <w:r w:rsidRPr="00A228B6">
              <w:rPr>
                <w:rFonts w:ascii="Arial" w:hAnsi="Arial" w:cs="Arial"/>
                <w:b/>
                <w:sz w:val="20"/>
                <w:szCs w:val="20"/>
              </w:rPr>
              <w:t>Subtotal</w:t>
            </w:r>
          </w:p>
        </w:tc>
        <w:tc>
          <w:tcPr>
            <w:tcW w:w="1843" w:type="dxa"/>
            <w:shd w:val="clear" w:color="auto" w:fill="C0C0C0"/>
            <w:vAlign w:val="center"/>
          </w:tcPr>
          <w:p w14:paraId="136EDF6A" w14:textId="0519EC94" w:rsidR="009C2D14" w:rsidRPr="00A228B6" w:rsidRDefault="009C2D14" w:rsidP="009C2D14">
            <w:pPr>
              <w:spacing w:after="0"/>
              <w:jc w:val="right"/>
              <w:rPr>
                <w:rFonts w:ascii="Arial" w:hAnsi="Arial" w:cs="Arial"/>
                <w:b/>
                <w:sz w:val="20"/>
                <w:szCs w:val="20"/>
              </w:rPr>
            </w:pPr>
            <w:bookmarkStart w:id="6" w:name="RANGE!C128"/>
            <w:r w:rsidRPr="00A228B6">
              <w:rPr>
                <w:rFonts w:ascii="Arial" w:hAnsi="Arial" w:cs="Arial"/>
                <w:b/>
                <w:bCs/>
                <w:color w:val="000000"/>
                <w:sz w:val="20"/>
                <w:szCs w:val="20"/>
              </w:rPr>
              <w:t>11.202</w:t>
            </w:r>
            <w:bookmarkEnd w:id="6"/>
          </w:p>
        </w:tc>
        <w:tc>
          <w:tcPr>
            <w:tcW w:w="1559" w:type="dxa"/>
            <w:shd w:val="clear" w:color="auto" w:fill="C0C0C0"/>
          </w:tcPr>
          <w:p w14:paraId="1F7DA101" w14:textId="28AFF64B" w:rsidR="009C2D14" w:rsidRPr="00A228B6" w:rsidRDefault="009C2D14" w:rsidP="009C2D14">
            <w:pPr>
              <w:spacing w:after="0"/>
              <w:jc w:val="right"/>
              <w:rPr>
                <w:rFonts w:ascii="Arial" w:hAnsi="Arial" w:cs="Arial"/>
                <w:sz w:val="20"/>
                <w:szCs w:val="20"/>
              </w:rPr>
            </w:pPr>
            <w:r w:rsidRPr="00A228B6">
              <w:rPr>
                <w:rFonts w:ascii="Arial" w:hAnsi="Arial" w:cs="Arial"/>
                <w:b/>
                <w:sz w:val="20"/>
                <w:szCs w:val="20"/>
              </w:rPr>
              <w:t>11.101</w:t>
            </w:r>
          </w:p>
        </w:tc>
      </w:tr>
      <w:tr w:rsidR="005E21FC" w:rsidRPr="00A228B6" w14:paraId="7B047D28" w14:textId="77777777" w:rsidTr="002D08B9">
        <w:trPr>
          <w:trHeight w:val="227"/>
        </w:trPr>
        <w:tc>
          <w:tcPr>
            <w:tcW w:w="5557" w:type="dxa"/>
            <w:shd w:val="clear" w:color="auto" w:fill="FFFFFF"/>
            <w:vAlign w:val="bottom"/>
          </w:tcPr>
          <w:p w14:paraId="70D5F908" w14:textId="63280EB3" w:rsidR="005E21FC" w:rsidRPr="00A228B6" w:rsidRDefault="005E21FC" w:rsidP="005E21FC">
            <w:pPr>
              <w:spacing w:after="0"/>
              <w:jc w:val="both"/>
              <w:rPr>
                <w:rFonts w:ascii="Arial" w:hAnsi="Arial" w:cs="Arial"/>
                <w:sz w:val="20"/>
                <w:szCs w:val="20"/>
              </w:rPr>
            </w:pPr>
            <w:r w:rsidRPr="00A228B6">
              <w:rPr>
                <w:rFonts w:ascii="Arial" w:hAnsi="Arial" w:cs="Arial"/>
                <w:sz w:val="20"/>
                <w:szCs w:val="20"/>
              </w:rPr>
              <w:t>(-)</w:t>
            </w:r>
            <w:r w:rsidR="00AC099D">
              <w:rPr>
                <w:rFonts w:ascii="Arial" w:hAnsi="Arial" w:cs="Arial"/>
                <w:sz w:val="20"/>
                <w:szCs w:val="20"/>
              </w:rPr>
              <w:t xml:space="preserve"> Perdas Estimadas no Recebimento de Créditos</w:t>
            </w:r>
          </w:p>
        </w:tc>
        <w:tc>
          <w:tcPr>
            <w:tcW w:w="1843" w:type="dxa"/>
            <w:shd w:val="clear" w:color="auto" w:fill="FFFFFF"/>
          </w:tcPr>
          <w:p w14:paraId="5BBF9E37" w14:textId="7B84DF4F" w:rsidR="005E21FC" w:rsidRPr="00A228B6" w:rsidRDefault="009C2D14" w:rsidP="005E21FC">
            <w:pPr>
              <w:spacing w:after="0"/>
              <w:jc w:val="right"/>
              <w:rPr>
                <w:rFonts w:ascii="Arial" w:hAnsi="Arial" w:cs="Arial"/>
                <w:sz w:val="20"/>
                <w:szCs w:val="20"/>
              </w:rPr>
            </w:pPr>
            <w:r w:rsidRPr="00A228B6">
              <w:rPr>
                <w:rFonts w:ascii="Arial" w:hAnsi="Arial" w:cs="Arial"/>
                <w:sz w:val="20"/>
                <w:szCs w:val="20"/>
              </w:rPr>
              <w:t>(1.806)</w:t>
            </w:r>
          </w:p>
        </w:tc>
        <w:tc>
          <w:tcPr>
            <w:tcW w:w="1559" w:type="dxa"/>
            <w:shd w:val="clear" w:color="auto" w:fill="FFFFFF"/>
          </w:tcPr>
          <w:p w14:paraId="61259CFD" w14:textId="32BF52A0" w:rsidR="005E21FC" w:rsidRPr="00A228B6" w:rsidRDefault="005E21FC" w:rsidP="005E21FC">
            <w:pPr>
              <w:spacing w:after="0"/>
              <w:jc w:val="right"/>
              <w:rPr>
                <w:rFonts w:ascii="Arial" w:hAnsi="Arial" w:cs="Arial"/>
                <w:sz w:val="20"/>
                <w:szCs w:val="20"/>
              </w:rPr>
            </w:pPr>
            <w:r w:rsidRPr="00A228B6">
              <w:rPr>
                <w:rFonts w:ascii="Arial" w:hAnsi="Arial" w:cs="Arial"/>
                <w:sz w:val="20"/>
                <w:szCs w:val="20"/>
              </w:rPr>
              <w:t>(1.70</w:t>
            </w:r>
            <w:r w:rsidR="00E751FA" w:rsidRPr="00A228B6">
              <w:rPr>
                <w:rFonts w:ascii="Arial" w:hAnsi="Arial" w:cs="Arial"/>
                <w:sz w:val="20"/>
                <w:szCs w:val="20"/>
              </w:rPr>
              <w:t>5</w:t>
            </w:r>
            <w:r w:rsidRPr="00A228B6">
              <w:rPr>
                <w:rFonts w:ascii="Arial" w:hAnsi="Arial" w:cs="Arial"/>
                <w:sz w:val="20"/>
                <w:szCs w:val="20"/>
              </w:rPr>
              <w:t>)</w:t>
            </w:r>
          </w:p>
        </w:tc>
      </w:tr>
      <w:tr w:rsidR="005E21FC" w:rsidRPr="00A228B6" w14:paraId="40A9AB56" w14:textId="77777777" w:rsidTr="002D08B9">
        <w:trPr>
          <w:trHeight w:val="227"/>
        </w:trPr>
        <w:tc>
          <w:tcPr>
            <w:tcW w:w="5557" w:type="dxa"/>
            <w:shd w:val="clear" w:color="auto" w:fill="C0C0C0"/>
            <w:vAlign w:val="center"/>
          </w:tcPr>
          <w:p w14:paraId="76427345" w14:textId="77777777" w:rsidR="005E21FC" w:rsidRPr="00A228B6" w:rsidRDefault="005E21FC" w:rsidP="005E21FC">
            <w:pPr>
              <w:spacing w:after="0"/>
              <w:jc w:val="both"/>
              <w:rPr>
                <w:rFonts w:ascii="Arial" w:hAnsi="Arial" w:cs="Arial"/>
                <w:color w:val="FF0000"/>
                <w:sz w:val="20"/>
                <w:szCs w:val="20"/>
              </w:rPr>
            </w:pPr>
            <w:r w:rsidRPr="00A228B6">
              <w:rPr>
                <w:rFonts w:ascii="Arial" w:hAnsi="Arial" w:cs="Arial"/>
                <w:b/>
                <w:sz w:val="20"/>
                <w:szCs w:val="20"/>
              </w:rPr>
              <w:t>TOTAL</w:t>
            </w:r>
          </w:p>
        </w:tc>
        <w:tc>
          <w:tcPr>
            <w:tcW w:w="1843" w:type="dxa"/>
            <w:shd w:val="clear" w:color="auto" w:fill="C0C0C0"/>
          </w:tcPr>
          <w:p w14:paraId="6E4D1520" w14:textId="22B15498" w:rsidR="005E21FC" w:rsidRPr="00A228B6" w:rsidRDefault="009C2D14" w:rsidP="005E21FC">
            <w:pPr>
              <w:spacing w:after="0"/>
              <w:jc w:val="right"/>
              <w:rPr>
                <w:rFonts w:ascii="Arial" w:hAnsi="Arial" w:cs="Arial"/>
                <w:b/>
                <w:sz w:val="20"/>
                <w:szCs w:val="20"/>
              </w:rPr>
            </w:pPr>
            <w:r w:rsidRPr="00A228B6">
              <w:rPr>
                <w:rFonts w:ascii="Arial" w:hAnsi="Arial" w:cs="Arial"/>
                <w:b/>
                <w:sz w:val="20"/>
                <w:szCs w:val="20"/>
              </w:rPr>
              <w:t>9.396</w:t>
            </w:r>
          </w:p>
        </w:tc>
        <w:tc>
          <w:tcPr>
            <w:tcW w:w="1559" w:type="dxa"/>
            <w:shd w:val="clear" w:color="auto" w:fill="C0C0C0"/>
          </w:tcPr>
          <w:p w14:paraId="1E305E98" w14:textId="2E9FC795" w:rsidR="005E21FC" w:rsidRPr="00A228B6" w:rsidRDefault="005E21FC" w:rsidP="005E21FC">
            <w:pPr>
              <w:spacing w:after="0"/>
              <w:jc w:val="right"/>
              <w:rPr>
                <w:rFonts w:ascii="Arial" w:hAnsi="Arial" w:cs="Arial"/>
                <w:sz w:val="20"/>
                <w:szCs w:val="20"/>
              </w:rPr>
            </w:pPr>
            <w:r w:rsidRPr="00A228B6">
              <w:rPr>
                <w:rFonts w:ascii="Arial" w:hAnsi="Arial" w:cs="Arial"/>
                <w:b/>
                <w:sz w:val="20"/>
                <w:szCs w:val="20"/>
              </w:rPr>
              <w:t>9.39</w:t>
            </w:r>
            <w:r w:rsidR="00E751FA" w:rsidRPr="00A228B6">
              <w:rPr>
                <w:rFonts w:ascii="Arial" w:hAnsi="Arial" w:cs="Arial"/>
                <w:b/>
                <w:sz w:val="20"/>
                <w:szCs w:val="20"/>
              </w:rPr>
              <w:t>6</w:t>
            </w:r>
          </w:p>
        </w:tc>
      </w:tr>
    </w:tbl>
    <w:p w14:paraId="1D602ADF" w14:textId="77777777" w:rsidR="00F13F0B" w:rsidRDefault="00F13F0B" w:rsidP="006235C4">
      <w:pPr>
        <w:autoSpaceDE w:val="0"/>
        <w:autoSpaceDN w:val="0"/>
        <w:adjustRightInd w:val="0"/>
        <w:spacing w:before="120" w:after="120"/>
        <w:jc w:val="both"/>
        <w:rPr>
          <w:rFonts w:ascii="Arial" w:hAnsi="Arial" w:cs="Arial"/>
          <w:sz w:val="24"/>
          <w:szCs w:val="24"/>
        </w:rPr>
      </w:pPr>
    </w:p>
    <w:p w14:paraId="6083DF1B" w14:textId="7859856A" w:rsidR="00200682" w:rsidRPr="00A228B6" w:rsidRDefault="00200682" w:rsidP="006235C4">
      <w:pPr>
        <w:autoSpaceDE w:val="0"/>
        <w:autoSpaceDN w:val="0"/>
        <w:adjustRightInd w:val="0"/>
        <w:spacing w:before="120" w:after="120"/>
        <w:jc w:val="both"/>
        <w:rPr>
          <w:rFonts w:ascii="Arial" w:hAnsi="Arial" w:cs="Arial"/>
          <w:sz w:val="24"/>
          <w:szCs w:val="24"/>
        </w:rPr>
      </w:pPr>
      <w:r w:rsidRPr="00A228B6">
        <w:rPr>
          <w:rFonts w:ascii="Arial" w:hAnsi="Arial" w:cs="Arial"/>
          <w:sz w:val="24"/>
          <w:szCs w:val="24"/>
        </w:rPr>
        <w:t xml:space="preserve">O risco de crédito das contas a receber advém </w:t>
      </w:r>
      <w:proofErr w:type="gramStart"/>
      <w:r w:rsidR="00287F55" w:rsidRPr="00A228B6">
        <w:rPr>
          <w:rFonts w:ascii="Arial" w:hAnsi="Arial" w:cs="Arial"/>
          <w:sz w:val="24"/>
          <w:szCs w:val="24"/>
        </w:rPr>
        <w:t>da</w:t>
      </w:r>
      <w:proofErr w:type="gramEnd"/>
      <w:r w:rsidRPr="00A228B6">
        <w:rPr>
          <w:rFonts w:ascii="Arial" w:hAnsi="Arial" w:cs="Arial"/>
          <w:sz w:val="24"/>
          <w:szCs w:val="24"/>
        </w:rPr>
        <w:t xml:space="preserve"> possibilidade da Companhia não receber valores decorrentes de operações de vendas. Para atenuar esse risco, a Companhia adota como prática a análise da situação patrimonial e financeira de seus clientes, e o acompanhamento permanente do seu saldo devedor. </w:t>
      </w:r>
      <w:r w:rsidR="00965B87" w:rsidRPr="00A228B6">
        <w:rPr>
          <w:rFonts w:ascii="Arial" w:hAnsi="Arial" w:cs="Arial"/>
          <w:sz w:val="24"/>
          <w:szCs w:val="24"/>
        </w:rPr>
        <w:t>O</w:t>
      </w:r>
      <w:r w:rsidRPr="00A228B6">
        <w:rPr>
          <w:rFonts w:ascii="Arial" w:hAnsi="Arial" w:cs="Arial"/>
          <w:sz w:val="24"/>
          <w:szCs w:val="24"/>
        </w:rPr>
        <w:t xml:space="preserve"> prazo médio de recebimento das vendas </w:t>
      </w:r>
      <w:r w:rsidR="00965B87" w:rsidRPr="00A228B6">
        <w:rPr>
          <w:rFonts w:ascii="Arial" w:hAnsi="Arial" w:cs="Arial"/>
          <w:sz w:val="24"/>
          <w:szCs w:val="24"/>
        </w:rPr>
        <w:t xml:space="preserve">é </w:t>
      </w:r>
      <w:r w:rsidRPr="00A228B6">
        <w:rPr>
          <w:rFonts w:ascii="Arial" w:hAnsi="Arial" w:cs="Arial"/>
          <w:sz w:val="24"/>
          <w:szCs w:val="24"/>
        </w:rPr>
        <w:t xml:space="preserve">de </w:t>
      </w:r>
      <w:r w:rsidR="00EC375A" w:rsidRPr="00A228B6">
        <w:rPr>
          <w:rFonts w:ascii="Arial" w:hAnsi="Arial" w:cs="Arial"/>
          <w:sz w:val="24"/>
          <w:szCs w:val="24"/>
        </w:rPr>
        <w:t>16 (dezesseis) dias.</w:t>
      </w:r>
    </w:p>
    <w:p w14:paraId="3E12EBDF" w14:textId="5E4C076A" w:rsidR="00200682" w:rsidRPr="00A228B6" w:rsidRDefault="00AC099D" w:rsidP="006235C4">
      <w:pPr>
        <w:autoSpaceDE w:val="0"/>
        <w:autoSpaceDN w:val="0"/>
        <w:adjustRightInd w:val="0"/>
        <w:spacing w:after="120"/>
        <w:jc w:val="both"/>
        <w:rPr>
          <w:rFonts w:ascii="Arial" w:hAnsi="Arial" w:cs="Arial"/>
          <w:sz w:val="24"/>
          <w:szCs w:val="24"/>
        </w:rPr>
      </w:pPr>
      <w:r>
        <w:rPr>
          <w:rFonts w:ascii="Arial" w:hAnsi="Arial" w:cs="Arial"/>
          <w:sz w:val="24"/>
          <w:szCs w:val="24"/>
        </w:rPr>
        <w:t xml:space="preserve">As </w:t>
      </w:r>
      <w:r w:rsidRPr="00AC099D">
        <w:rPr>
          <w:rFonts w:ascii="Arial" w:hAnsi="Arial" w:cs="Arial"/>
          <w:sz w:val="24"/>
          <w:szCs w:val="24"/>
        </w:rPr>
        <w:t>Perdas Estimadas no Recebimento de Créditos</w:t>
      </w:r>
      <w:r w:rsidR="00200682" w:rsidRPr="00A228B6">
        <w:rPr>
          <w:rFonts w:ascii="Arial" w:hAnsi="Arial" w:cs="Arial"/>
          <w:sz w:val="24"/>
          <w:szCs w:val="24"/>
        </w:rPr>
        <w:t xml:space="preserve"> fo</w:t>
      </w:r>
      <w:r>
        <w:rPr>
          <w:rFonts w:ascii="Arial" w:hAnsi="Arial" w:cs="Arial"/>
          <w:sz w:val="24"/>
          <w:szCs w:val="24"/>
        </w:rPr>
        <w:t>ram</w:t>
      </w:r>
      <w:r w:rsidR="00200682" w:rsidRPr="00A228B6">
        <w:rPr>
          <w:rFonts w:ascii="Arial" w:hAnsi="Arial" w:cs="Arial"/>
          <w:sz w:val="24"/>
          <w:szCs w:val="24"/>
        </w:rPr>
        <w:t xml:space="preserve"> constituída</w:t>
      </w:r>
      <w:r>
        <w:rPr>
          <w:rFonts w:ascii="Arial" w:hAnsi="Arial" w:cs="Arial"/>
          <w:sz w:val="24"/>
          <w:szCs w:val="24"/>
        </w:rPr>
        <w:t>s</w:t>
      </w:r>
      <w:r w:rsidR="00200682" w:rsidRPr="00A228B6">
        <w:rPr>
          <w:rFonts w:ascii="Arial" w:hAnsi="Arial" w:cs="Arial"/>
          <w:sz w:val="24"/>
          <w:szCs w:val="24"/>
        </w:rPr>
        <w:t xml:space="preserve"> com base na análise das duplicatas e valores a receber de clientes, em montante julgado suficiente para cobrir prováveis perdas na realização, segundo critérios definidos pela administração, como: valores em atraso superiores a 180 (cento e oitenta) dias, excluindo-se as </w:t>
      </w:r>
      <w:r w:rsidR="00F4270E" w:rsidRPr="00A228B6">
        <w:rPr>
          <w:rFonts w:ascii="Arial" w:hAnsi="Arial" w:cs="Arial"/>
          <w:sz w:val="24"/>
          <w:szCs w:val="24"/>
        </w:rPr>
        <w:t>antecipações contratuais</w:t>
      </w:r>
      <w:r w:rsidR="00200682" w:rsidRPr="00A228B6">
        <w:rPr>
          <w:rFonts w:ascii="Arial" w:hAnsi="Arial" w:cs="Arial"/>
          <w:sz w:val="24"/>
          <w:szCs w:val="24"/>
        </w:rPr>
        <w:t xml:space="preserve"> restituíveis </w:t>
      </w:r>
      <w:r w:rsidR="00913AC4">
        <w:rPr>
          <w:rFonts w:ascii="Arial" w:hAnsi="Arial" w:cs="Arial"/>
          <w:sz w:val="24"/>
          <w:szCs w:val="24"/>
        </w:rPr>
        <w:t>(penalidades) refletidas</w:t>
      </w:r>
      <w:r w:rsidR="00200682" w:rsidRPr="00A228B6">
        <w:rPr>
          <w:rFonts w:ascii="Arial" w:hAnsi="Arial" w:cs="Arial"/>
          <w:sz w:val="24"/>
          <w:szCs w:val="24"/>
        </w:rPr>
        <w:t xml:space="preserve"> como adiantamentos de clientes</w:t>
      </w:r>
      <w:r w:rsidR="00C76D64">
        <w:rPr>
          <w:rFonts w:ascii="Arial" w:hAnsi="Arial" w:cs="Arial"/>
          <w:sz w:val="24"/>
          <w:szCs w:val="24"/>
        </w:rPr>
        <w:t xml:space="preserve"> no passivo</w:t>
      </w:r>
      <w:r w:rsidR="00200682" w:rsidRPr="00A228B6">
        <w:rPr>
          <w:rFonts w:ascii="Arial" w:hAnsi="Arial" w:cs="Arial"/>
          <w:sz w:val="24"/>
          <w:szCs w:val="24"/>
        </w:rPr>
        <w:t xml:space="preserve">. </w:t>
      </w:r>
    </w:p>
    <w:p w14:paraId="79935512" w14:textId="366FD58F" w:rsidR="006235C4" w:rsidRDefault="00200682" w:rsidP="003751B0">
      <w:pPr>
        <w:autoSpaceDE w:val="0"/>
        <w:autoSpaceDN w:val="0"/>
        <w:adjustRightInd w:val="0"/>
        <w:spacing w:after="120"/>
        <w:jc w:val="both"/>
        <w:rPr>
          <w:rFonts w:ascii="Arial" w:hAnsi="Arial" w:cs="Arial"/>
          <w:sz w:val="24"/>
          <w:szCs w:val="24"/>
        </w:rPr>
      </w:pPr>
      <w:r w:rsidRPr="00A228B6">
        <w:rPr>
          <w:rFonts w:ascii="Arial" w:hAnsi="Arial" w:cs="Arial"/>
          <w:sz w:val="24"/>
          <w:szCs w:val="24"/>
        </w:rPr>
        <w:t>Em 31 de dezembro de 201</w:t>
      </w:r>
      <w:r w:rsidR="005E21FC" w:rsidRPr="00A228B6">
        <w:rPr>
          <w:rFonts w:ascii="Arial" w:hAnsi="Arial" w:cs="Arial"/>
          <w:sz w:val="24"/>
          <w:szCs w:val="24"/>
        </w:rPr>
        <w:t>8</w:t>
      </w:r>
      <w:r w:rsidRPr="00A228B6">
        <w:rPr>
          <w:rFonts w:ascii="Arial" w:hAnsi="Arial" w:cs="Arial"/>
          <w:sz w:val="24"/>
          <w:szCs w:val="24"/>
        </w:rPr>
        <w:t xml:space="preserve"> e de 201</w:t>
      </w:r>
      <w:r w:rsidR="005E21FC" w:rsidRPr="00A228B6">
        <w:rPr>
          <w:rFonts w:ascii="Arial" w:hAnsi="Arial" w:cs="Arial"/>
          <w:sz w:val="24"/>
          <w:szCs w:val="24"/>
        </w:rPr>
        <w:t>7</w:t>
      </w:r>
      <w:r w:rsidRPr="00A228B6">
        <w:rPr>
          <w:rFonts w:ascii="Arial" w:hAnsi="Arial" w:cs="Arial"/>
          <w:sz w:val="24"/>
          <w:szCs w:val="24"/>
        </w:rPr>
        <w:t>, as contas a receber por data de vencimento</w:t>
      </w:r>
      <w:r w:rsidR="00FE4AE0">
        <w:rPr>
          <w:rFonts w:ascii="Arial" w:hAnsi="Arial" w:cs="Arial"/>
          <w:sz w:val="24"/>
          <w:szCs w:val="24"/>
        </w:rPr>
        <w:t xml:space="preserve"> e desdobradas em venda</w:t>
      </w:r>
      <w:r w:rsidRPr="00A228B6">
        <w:rPr>
          <w:rFonts w:ascii="Arial" w:hAnsi="Arial" w:cs="Arial"/>
          <w:sz w:val="24"/>
          <w:szCs w:val="24"/>
        </w:rPr>
        <w:t xml:space="preserve"> </w:t>
      </w:r>
      <w:r w:rsidR="00FE4AE0">
        <w:rPr>
          <w:rFonts w:ascii="Arial" w:hAnsi="Arial" w:cs="Arial"/>
          <w:sz w:val="24"/>
          <w:szCs w:val="24"/>
        </w:rPr>
        <w:t xml:space="preserve">de gás e penalidades </w:t>
      </w:r>
      <w:r w:rsidRPr="00A228B6">
        <w:rPr>
          <w:rFonts w:ascii="Arial" w:hAnsi="Arial" w:cs="Arial"/>
          <w:sz w:val="24"/>
          <w:szCs w:val="24"/>
        </w:rPr>
        <w:t>estavam assim representadas:</w:t>
      </w:r>
    </w:p>
    <w:p w14:paraId="756465D0" w14:textId="769F063B" w:rsidR="008B5CDD" w:rsidRDefault="008B5CDD" w:rsidP="008B5CDD">
      <w:pPr>
        <w:autoSpaceDE w:val="0"/>
        <w:autoSpaceDN w:val="0"/>
        <w:adjustRightInd w:val="0"/>
        <w:spacing w:after="0" w:line="240" w:lineRule="auto"/>
        <w:jc w:val="both"/>
        <w:rPr>
          <w:rFonts w:ascii="Arial" w:hAnsi="Arial" w:cs="Arial"/>
          <w:sz w:val="24"/>
          <w:szCs w:val="24"/>
        </w:rPr>
      </w:pPr>
    </w:p>
    <w:tbl>
      <w:tblPr>
        <w:tblW w:w="7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29"/>
        <w:gridCol w:w="1815"/>
        <w:gridCol w:w="1816"/>
      </w:tblGrid>
      <w:tr w:rsidR="00913AC4" w:rsidRPr="00A228B6" w14:paraId="20D77D87" w14:textId="77777777" w:rsidTr="006E72BE">
        <w:trPr>
          <w:trHeight w:val="227"/>
          <w:jc w:val="center"/>
        </w:trPr>
        <w:tc>
          <w:tcPr>
            <w:tcW w:w="4029" w:type="dxa"/>
            <w:shd w:val="clear" w:color="auto" w:fill="C0C0C0"/>
            <w:vAlign w:val="center"/>
          </w:tcPr>
          <w:p w14:paraId="3392F809" w14:textId="77777777" w:rsidR="00913AC4" w:rsidRPr="00A228B6" w:rsidRDefault="00913AC4" w:rsidP="006E72BE">
            <w:pPr>
              <w:autoSpaceDE w:val="0"/>
              <w:autoSpaceDN w:val="0"/>
              <w:adjustRightInd w:val="0"/>
              <w:spacing w:after="0"/>
              <w:jc w:val="both"/>
              <w:rPr>
                <w:rFonts w:ascii="Arial" w:hAnsi="Arial" w:cs="Arial"/>
                <w:b/>
                <w:sz w:val="20"/>
                <w:szCs w:val="20"/>
              </w:rPr>
            </w:pPr>
            <w:r w:rsidRPr="00A228B6">
              <w:rPr>
                <w:rFonts w:ascii="Arial" w:hAnsi="Arial" w:cs="Arial"/>
                <w:b/>
                <w:sz w:val="20"/>
                <w:szCs w:val="20"/>
              </w:rPr>
              <w:t>DESCRIÇÃO</w:t>
            </w:r>
            <w:r>
              <w:rPr>
                <w:rFonts w:ascii="Arial" w:hAnsi="Arial" w:cs="Arial"/>
                <w:b/>
                <w:sz w:val="20"/>
                <w:szCs w:val="20"/>
              </w:rPr>
              <w:t xml:space="preserve"> – Venda de gás</w:t>
            </w:r>
          </w:p>
        </w:tc>
        <w:tc>
          <w:tcPr>
            <w:tcW w:w="1815" w:type="dxa"/>
            <w:shd w:val="clear" w:color="auto" w:fill="C0C0C0"/>
          </w:tcPr>
          <w:p w14:paraId="284241BF" w14:textId="77777777" w:rsidR="00913AC4" w:rsidRPr="00A228B6" w:rsidRDefault="00913AC4" w:rsidP="006E72BE">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2018</w:t>
            </w:r>
          </w:p>
        </w:tc>
        <w:tc>
          <w:tcPr>
            <w:tcW w:w="1816" w:type="dxa"/>
            <w:shd w:val="clear" w:color="auto" w:fill="C0C0C0"/>
          </w:tcPr>
          <w:p w14:paraId="10E0F303" w14:textId="77777777" w:rsidR="00913AC4" w:rsidRPr="00A228B6" w:rsidRDefault="00913AC4" w:rsidP="006E72BE">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2017</w:t>
            </w:r>
          </w:p>
        </w:tc>
      </w:tr>
      <w:tr w:rsidR="00913AC4" w:rsidRPr="00A228B6" w14:paraId="33BD4AC0" w14:textId="77777777" w:rsidTr="006E72BE">
        <w:trPr>
          <w:trHeight w:val="227"/>
          <w:jc w:val="center"/>
        </w:trPr>
        <w:tc>
          <w:tcPr>
            <w:tcW w:w="4029" w:type="dxa"/>
            <w:shd w:val="clear" w:color="auto" w:fill="FFFFFF"/>
            <w:vAlign w:val="bottom"/>
          </w:tcPr>
          <w:p w14:paraId="05F769CE" w14:textId="77777777" w:rsidR="00913AC4" w:rsidRPr="00A228B6" w:rsidRDefault="00913AC4" w:rsidP="006E72BE">
            <w:pPr>
              <w:spacing w:after="0"/>
              <w:jc w:val="both"/>
              <w:rPr>
                <w:rFonts w:ascii="Arial" w:hAnsi="Arial" w:cs="Arial"/>
                <w:sz w:val="20"/>
                <w:szCs w:val="20"/>
              </w:rPr>
            </w:pPr>
            <w:r w:rsidRPr="00A228B6">
              <w:rPr>
                <w:rFonts w:ascii="Arial" w:hAnsi="Arial" w:cs="Arial"/>
                <w:sz w:val="20"/>
                <w:szCs w:val="20"/>
              </w:rPr>
              <w:t>A vencer</w:t>
            </w:r>
          </w:p>
        </w:tc>
        <w:tc>
          <w:tcPr>
            <w:tcW w:w="1815" w:type="dxa"/>
            <w:shd w:val="clear" w:color="auto" w:fill="FFFFFF"/>
            <w:vAlign w:val="center"/>
          </w:tcPr>
          <w:p w14:paraId="7FA2BB6E" w14:textId="77777777" w:rsidR="00913AC4" w:rsidRPr="00A228B6" w:rsidRDefault="00913AC4" w:rsidP="006E72BE">
            <w:pPr>
              <w:spacing w:after="0"/>
              <w:jc w:val="right"/>
              <w:rPr>
                <w:rFonts w:ascii="Arial" w:hAnsi="Arial" w:cs="Arial"/>
                <w:sz w:val="20"/>
                <w:szCs w:val="20"/>
                <w:highlight w:val="yellow"/>
              </w:rPr>
            </w:pPr>
            <w:r w:rsidRPr="00A228B6">
              <w:rPr>
                <w:rFonts w:ascii="Arial" w:hAnsi="Arial" w:cs="Arial"/>
                <w:color w:val="000000"/>
                <w:sz w:val="20"/>
                <w:szCs w:val="20"/>
              </w:rPr>
              <w:t>16.</w:t>
            </w:r>
            <w:r>
              <w:rPr>
                <w:rFonts w:ascii="Arial" w:hAnsi="Arial" w:cs="Arial"/>
                <w:color w:val="000000"/>
                <w:sz w:val="20"/>
                <w:szCs w:val="20"/>
              </w:rPr>
              <w:t>742</w:t>
            </w:r>
          </w:p>
        </w:tc>
        <w:tc>
          <w:tcPr>
            <w:tcW w:w="1816" w:type="dxa"/>
            <w:shd w:val="clear" w:color="auto" w:fill="FFFFFF"/>
            <w:vAlign w:val="center"/>
          </w:tcPr>
          <w:p w14:paraId="20FD62A0" w14:textId="77777777" w:rsidR="00913AC4" w:rsidRPr="00A228B6" w:rsidRDefault="00913AC4" w:rsidP="006E72BE">
            <w:pPr>
              <w:spacing w:after="0"/>
              <w:jc w:val="right"/>
              <w:rPr>
                <w:rFonts w:ascii="Arial" w:hAnsi="Arial" w:cs="Arial"/>
                <w:sz w:val="20"/>
                <w:szCs w:val="20"/>
              </w:rPr>
            </w:pPr>
            <w:r>
              <w:rPr>
                <w:rFonts w:ascii="Arial" w:hAnsi="Arial" w:cs="Arial"/>
                <w:sz w:val="20"/>
                <w:szCs w:val="20"/>
              </w:rPr>
              <w:t>38.446</w:t>
            </w:r>
          </w:p>
        </w:tc>
      </w:tr>
      <w:tr w:rsidR="00913AC4" w:rsidRPr="00A228B6" w14:paraId="4C50EECB" w14:textId="77777777" w:rsidTr="006E72BE">
        <w:trPr>
          <w:trHeight w:val="227"/>
          <w:jc w:val="center"/>
        </w:trPr>
        <w:tc>
          <w:tcPr>
            <w:tcW w:w="4029" w:type="dxa"/>
            <w:shd w:val="clear" w:color="auto" w:fill="FFFFFF"/>
            <w:vAlign w:val="bottom"/>
          </w:tcPr>
          <w:p w14:paraId="7FE96B2F" w14:textId="77777777" w:rsidR="00913AC4" w:rsidRPr="00A228B6" w:rsidRDefault="00913AC4" w:rsidP="006E72BE">
            <w:pPr>
              <w:spacing w:after="0"/>
              <w:jc w:val="both"/>
              <w:rPr>
                <w:rFonts w:ascii="Arial" w:hAnsi="Arial" w:cs="Arial"/>
                <w:sz w:val="20"/>
                <w:szCs w:val="20"/>
              </w:rPr>
            </w:pPr>
            <w:r w:rsidRPr="00A228B6">
              <w:rPr>
                <w:rFonts w:ascii="Arial" w:hAnsi="Arial" w:cs="Arial"/>
                <w:sz w:val="20"/>
                <w:szCs w:val="20"/>
              </w:rPr>
              <w:t>Vencidas em até 30 dias</w:t>
            </w:r>
          </w:p>
        </w:tc>
        <w:tc>
          <w:tcPr>
            <w:tcW w:w="1815" w:type="dxa"/>
            <w:shd w:val="clear" w:color="auto" w:fill="FFFFFF"/>
            <w:vAlign w:val="center"/>
          </w:tcPr>
          <w:p w14:paraId="38C1D632" w14:textId="77777777" w:rsidR="00913AC4" w:rsidRPr="00047608" w:rsidRDefault="00913AC4" w:rsidP="006E72BE">
            <w:pPr>
              <w:spacing w:after="0"/>
              <w:jc w:val="right"/>
              <w:rPr>
                <w:rFonts w:ascii="Arial" w:hAnsi="Arial" w:cs="Arial"/>
                <w:sz w:val="20"/>
                <w:szCs w:val="20"/>
              </w:rPr>
            </w:pPr>
            <w:r w:rsidRPr="00047608">
              <w:rPr>
                <w:rFonts w:ascii="Arial" w:hAnsi="Arial" w:cs="Arial"/>
                <w:sz w:val="20"/>
                <w:szCs w:val="20"/>
              </w:rPr>
              <w:t>2.641</w:t>
            </w:r>
          </w:p>
        </w:tc>
        <w:tc>
          <w:tcPr>
            <w:tcW w:w="1816" w:type="dxa"/>
            <w:shd w:val="clear" w:color="auto" w:fill="FFFFFF"/>
            <w:vAlign w:val="center"/>
          </w:tcPr>
          <w:p w14:paraId="7F431A32" w14:textId="77777777" w:rsidR="00913AC4" w:rsidRPr="00A228B6" w:rsidRDefault="00913AC4" w:rsidP="006E72BE">
            <w:pPr>
              <w:spacing w:after="0"/>
              <w:jc w:val="right"/>
              <w:rPr>
                <w:rFonts w:ascii="Arial" w:hAnsi="Arial" w:cs="Arial"/>
                <w:sz w:val="20"/>
                <w:szCs w:val="20"/>
              </w:rPr>
            </w:pPr>
            <w:r>
              <w:rPr>
                <w:rFonts w:ascii="Arial" w:hAnsi="Arial" w:cs="Arial"/>
                <w:sz w:val="20"/>
                <w:szCs w:val="20"/>
              </w:rPr>
              <w:t>2.146</w:t>
            </w:r>
          </w:p>
        </w:tc>
      </w:tr>
      <w:tr w:rsidR="00913AC4" w:rsidRPr="00A228B6" w14:paraId="0545531A" w14:textId="77777777" w:rsidTr="006E72BE">
        <w:trPr>
          <w:trHeight w:val="227"/>
          <w:jc w:val="center"/>
        </w:trPr>
        <w:tc>
          <w:tcPr>
            <w:tcW w:w="4029" w:type="dxa"/>
            <w:shd w:val="clear" w:color="auto" w:fill="FFFFFF"/>
            <w:vAlign w:val="bottom"/>
          </w:tcPr>
          <w:p w14:paraId="57E5BAAF" w14:textId="77777777" w:rsidR="00913AC4" w:rsidRPr="00A228B6" w:rsidRDefault="00913AC4" w:rsidP="006E72BE">
            <w:pPr>
              <w:widowControl w:val="0"/>
              <w:spacing w:after="0"/>
              <w:jc w:val="both"/>
              <w:rPr>
                <w:rFonts w:ascii="Arial" w:hAnsi="Arial" w:cs="Arial"/>
                <w:b/>
                <w:sz w:val="20"/>
                <w:szCs w:val="20"/>
              </w:rPr>
            </w:pPr>
            <w:r w:rsidRPr="00A228B6">
              <w:rPr>
                <w:rFonts w:ascii="Arial" w:hAnsi="Arial" w:cs="Arial"/>
                <w:sz w:val="20"/>
                <w:szCs w:val="20"/>
              </w:rPr>
              <w:t>Vencidas entre 31 e 365 dias</w:t>
            </w:r>
          </w:p>
        </w:tc>
        <w:tc>
          <w:tcPr>
            <w:tcW w:w="1815" w:type="dxa"/>
            <w:shd w:val="clear" w:color="auto" w:fill="FFFFFF"/>
            <w:vAlign w:val="center"/>
          </w:tcPr>
          <w:p w14:paraId="2337BCB8" w14:textId="77777777" w:rsidR="00913AC4" w:rsidRPr="00047608" w:rsidRDefault="00913AC4" w:rsidP="006E72BE">
            <w:pPr>
              <w:spacing w:after="0"/>
              <w:jc w:val="right"/>
              <w:rPr>
                <w:rFonts w:ascii="Arial" w:hAnsi="Arial" w:cs="Arial"/>
                <w:sz w:val="20"/>
                <w:szCs w:val="20"/>
              </w:rPr>
            </w:pPr>
            <w:r w:rsidRPr="00047608">
              <w:rPr>
                <w:rFonts w:ascii="Arial" w:hAnsi="Arial" w:cs="Arial"/>
                <w:sz w:val="20"/>
                <w:szCs w:val="20"/>
              </w:rPr>
              <w:t>445</w:t>
            </w:r>
          </w:p>
        </w:tc>
        <w:tc>
          <w:tcPr>
            <w:tcW w:w="1816" w:type="dxa"/>
            <w:shd w:val="clear" w:color="auto" w:fill="FFFFFF"/>
            <w:vAlign w:val="center"/>
          </w:tcPr>
          <w:p w14:paraId="2C4F9CF6" w14:textId="77777777" w:rsidR="00913AC4" w:rsidRPr="00A228B6" w:rsidRDefault="00913AC4" w:rsidP="006E72BE">
            <w:pPr>
              <w:spacing w:after="0"/>
              <w:jc w:val="right"/>
              <w:rPr>
                <w:rFonts w:ascii="Arial" w:hAnsi="Arial" w:cs="Arial"/>
                <w:sz w:val="20"/>
                <w:szCs w:val="20"/>
              </w:rPr>
            </w:pPr>
            <w:r>
              <w:rPr>
                <w:rFonts w:ascii="Arial" w:hAnsi="Arial" w:cs="Arial"/>
                <w:sz w:val="20"/>
                <w:szCs w:val="20"/>
              </w:rPr>
              <w:t>117</w:t>
            </w:r>
          </w:p>
        </w:tc>
      </w:tr>
      <w:tr w:rsidR="00913AC4" w:rsidRPr="00A228B6" w14:paraId="40EFBFA2" w14:textId="77777777" w:rsidTr="006E72BE">
        <w:trPr>
          <w:trHeight w:val="227"/>
          <w:jc w:val="center"/>
        </w:trPr>
        <w:tc>
          <w:tcPr>
            <w:tcW w:w="4029" w:type="dxa"/>
            <w:shd w:val="clear" w:color="auto" w:fill="FFFFFF"/>
            <w:vAlign w:val="bottom"/>
          </w:tcPr>
          <w:p w14:paraId="4F91B5BB" w14:textId="77777777" w:rsidR="00913AC4" w:rsidRPr="00A228B6" w:rsidRDefault="00913AC4" w:rsidP="006E72BE">
            <w:pPr>
              <w:spacing w:after="0"/>
              <w:jc w:val="both"/>
              <w:rPr>
                <w:rFonts w:ascii="Arial" w:hAnsi="Arial" w:cs="Arial"/>
                <w:sz w:val="20"/>
                <w:szCs w:val="20"/>
              </w:rPr>
            </w:pPr>
            <w:r w:rsidRPr="00A228B6">
              <w:rPr>
                <w:rFonts w:ascii="Arial" w:hAnsi="Arial" w:cs="Arial"/>
                <w:sz w:val="20"/>
                <w:szCs w:val="20"/>
              </w:rPr>
              <w:t>Vencidas há mais de 365 dias</w:t>
            </w:r>
          </w:p>
        </w:tc>
        <w:tc>
          <w:tcPr>
            <w:tcW w:w="1815" w:type="dxa"/>
            <w:shd w:val="clear" w:color="auto" w:fill="FFFFFF"/>
            <w:vAlign w:val="center"/>
          </w:tcPr>
          <w:p w14:paraId="23F5A3FF" w14:textId="77777777" w:rsidR="00913AC4" w:rsidRPr="00047608" w:rsidRDefault="00913AC4" w:rsidP="006E72BE">
            <w:pPr>
              <w:spacing w:after="0"/>
              <w:jc w:val="right"/>
              <w:rPr>
                <w:rFonts w:ascii="Arial" w:hAnsi="Arial" w:cs="Arial"/>
                <w:sz w:val="20"/>
                <w:szCs w:val="20"/>
              </w:rPr>
            </w:pPr>
            <w:r w:rsidRPr="00047608">
              <w:rPr>
                <w:rFonts w:ascii="Arial" w:hAnsi="Arial" w:cs="Arial"/>
                <w:sz w:val="20"/>
                <w:szCs w:val="20"/>
              </w:rPr>
              <w:t>714</w:t>
            </w:r>
          </w:p>
        </w:tc>
        <w:tc>
          <w:tcPr>
            <w:tcW w:w="1816" w:type="dxa"/>
            <w:shd w:val="clear" w:color="auto" w:fill="FFFFFF"/>
            <w:vAlign w:val="center"/>
          </w:tcPr>
          <w:p w14:paraId="21A1380B" w14:textId="77777777" w:rsidR="00913AC4" w:rsidRPr="00A228B6" w:rsidRDefault="00913AC4" w:rsidP="006E72BE">
            <w:pPr>
              <w:spacing w:after="0"/>
              <w:jc w:val="right"/>
              <w:rPr>
                <w:rFonts w:ascii="Arial" w:hAnsi="Arial" w:cs="Arial"/>
                <w:sz w:val="20"/>
                <w:szCs w:val="20"/>
              </w:rPr>
            </w:pPr>
            <w:r>
              <w:rPr>
                <w:rFonts w:ascii="Arial" w:hAnsi="Arial" w:cs="Arial"/>
                <w:sz w:val="20"/>
                <w:szCs w:val="20"/>
              </w:rPr>
              <w:t>612</w:t>
            </w:r>
          </w:p>
        </w:tc>
      </w:tr>
      <w:tr w:rsidR="00913AC4" w:rsidRPr="00A228B6" w14:paraId="3CCAE24C" w14:textId="77777777" w:rsidTr="006E72BE">
        <w:trPr>
          <w:trHeight w:val="227"/>
          <w:jc w:val="center"/>
        </w:trPr>
        <w:tc>
          <w:tcPr>
            <w:tcW w:w="4029" w:type="dxa"/>
            <w:shd w:val="clear" w:color="auto" w:fill="C0C0C0"/>
            <w:vAlign w:val="center"/>
          </w:tcPr>
          <w:p w14:paraId="48978830" w14:textId="77777777" w:rsidR="00913AC4" w:rsidRPr="00A228B6" w:rsidRDefault="00913AC4" w:rsidP="006E72BE">
            <w:pPr>
              <w:autoSpaceDE w:val="0"/>
              <w:autoSpaceDN w:val="0"/>
              <w:adjustRightInd w:val="0"/>
              <w:spacing w:after="0"/>
              <w:jc w:val="both"/>
              <w:rPr>
                <w:rFonts w:ascii="Arial" w:hAnsi="Arial" w:cs="Arial"/>
                <w:b/>
                <w:sz w:val="20"/>
                <w:szCs w:val="20"/>
              </w:rPr>
            </w:pPr>
            <w:r w:rsidRPr="00A228B6">
              <w:rPr>
                <w:rFonts w:ascii="Arial" w:hAnsi="Arial" w:cs="Arial"/>
                <w:b/>
                <w:sz w:val="20"/>
                <w:szCs w:val="20"/>
              </w:rPr>
              <w:t>TOTAIS</w:t>
            </w:r>
          </w:p>
        </w:tc>
        <w:tc>
          <w:tcPr>
            <w:tcW w:w="1815" w:type="dxa"/>
            <w:shd w:val="clear" w:color="auto" w:fill="C0C0C0"/>
            <w:vAlign w:val="center"/>
          </w:tcPr>
          <w:p w14:paraId="78506736" w14:textId="77777777" w:rsidR="00913AC4" w:rsidRPr="00047608" w:rsidRDefault="00913AC4" w:rsidP="006E72BE">
            <w:pPr>
              <w:spacing w:after="0"/>
              <w:jc w:val="right"/>
              <w:rPr>
                <w:rFonts w:ascii="Arial" w:hAnsi="Arial" w:cs="Arial"/>
                <w:b/>
                <w:sz w:val="20"/>
                <w:szCs w:val="20"/>
              </w:rPr>
            </w:pPr>
            <w:r w:rsidRPr="00047608">
              <w:rPr>
                <w:rFonts w:ascii="Arial" w:hAnsi="Arial" w:cs="Arial"/>
                <w:b/>
                <w:sz w:val="20"/>
                <w:szCs w:val="20"/>
              </w:rPr>
              <w:t>20.542</w:t>
            </w:r>
          </w:p>
        </w:tc>
        <w:tc>
          <w:tcPr>
            <w:tcW w:w="1816" w:type="dxa"/>
            <w:shd w:val="clear" w:color="auto" w:fill="C0C0C0"/>
          </w:tcPr>
          <w:p w14:paraId="3F947149" w14:textId="77777777" w:rsidR="00913AC4" w:rsidRPr="00A228B6" w:rsidRDefault="00913AC4" w:rsidP="006E72BE">
            <w:pPr>
              <w:spacing w:after="0"/>
              <w:jc w:val="right"/>
              <w:rPr>
                <w:rFonts w:ascii="Arial" w:hAnsi="Arial" w:cs="Arial"/>
                <w:b/>
                <w:sz w:val="20"/>
                <w:szCs w:val="20"/>
              </w:rPr>
            </w:pPr>
            <w:r>
              <w:rPr>
                <w:rFonts w:ascii="Arial" w:hAnsi="Arial" w:cs="Arial"/>
                <w:b/>
                <w:sz w:val="20"/>
                <w:szCs w:val="20"/>
              </w:rPr>
              <w:t>41.321</w:t>
            </w:r>
          </w:p>
        </w:tc>
      </w:tr>
    </w:tbl>
    <w:p w14:paraId="4E586336" w14:textId="77777777" w:rsidR="00913AC4" w:rsidRDefault="00913AC4" w:rsidP="00913AC4"/>
    <w:tbl>
      <w:tblPr>
        <w:tblW w:w="7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29"/>
        <w:gridCol w:w="1815"/>
        <w:gridCol w:w="1816"/>
      </w:tblGrid>
      <w:tr w:rsidR="00913AC4" w:rsidRPr="00A228B6" w14:paraId="22270D85" w14:textId="77777777" w:rsidTr="006E72BE">
        <w:trPr>
          <w:trHeight w:val="227"/>
          <w:jc w:val="center"/>
        </w:trPr>
        <w:tc>
          <w:tcPr>
            <w:tcW w:w="4029" w:type="dxa"/>
            <w:shd w:val="clear" w:color="auto" w:fill="C0C0C0"/>
            <w:vAlign w:val="center"/>
          </w:tcPr>
          <w:p w14:paraId="2FE2F425" w14:textId="77777777" w:rsidR="00913AC4" w:rsidRPr="00A228B6" w:rsidRDefault="00913AC4" w:rsidP="006E72BE">
            <w:pPr>
              <w:autoSpaceDE w:val="0"/>
              <w:autoSpaceDN w:val="0"/>
              <w:adjustRightInd w:val="0"/>
              <w:spacing w:after="0"/>
              <w:jc w:val="both"/>
              <w:rPr>
                <w:rFonts w:ascii="Arial" w:hAnsi="Arial" w:cs="Arial"/>
                <w:b/>
                <w:sz w:val="20"/>
                <w:szCs w:val="20"/>
              </w:rPr>
            </w:pPr>
            <w:r w:rsidRPr="00A228B6">
              <w:rPr>
                <w:rFonts w:ascii="Arial" w:hAnsi="Arial" w:cs="Arial"/>
                <w:b/>
                <w:sz w:val="20"/>
                <w:szCs w:val="20"/>
              </w:rPr>
              <w:t>DESCRIÇÃO</w:t>
            </w:r>
            <w:r>
              <w:rPr>
                <w:rFonts w:ascii="Arial" w:hAnsi="Arial" w:cs="Arial"/>
                <w:b/>
                <w:sz w:val="20"/>
                <w:szCs w:val="20"/>
              </w:rPr>
              <w:t xml:space="preserve"> – Penalidades</w:t>
            </w:r>
          </w:p>
        </w:tc>
        <w:tc>
          <w:tcPr>
            <w:tcW w:w="1815" w:type="dxa"/>
            <w:shd w:val="clear" w:color="auto" w:fill="C0C0C0"/>
          </w:tcPr>
          <w:p w14:paraId="30BD0E01" w14:textId="77777777" w:rsidR="00913AC4" w:rsidRPr="00A228B6" w:rsidRDefault="00913AC4" w:rsidP="006E72BE">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2018</w:t>
            </w:r>
          </w:p>
        </w:tc>
        <w:tc>
          <w:tcPr>
            <w:tcW w:w="1816" w:type="dxa"/>
            <w:shd w:val="clear" w:color="auto" w:fill="C0C0C0"/>
          </w:tcPr>
          <w:p w14:paraId="5FCEF8AE" w14:textId="77777777" w:rsidR="00913AC4" w:rsidRPr="00A228B6" w:rsidRDefault="00913AC4" w:rsidP="006E72BE">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2017</w:t>
            </w:r>
          </w:p>
        </w:tc>
      </w:tr>
      <w:tr w:rsidR="00913AC4" w:rsidRPr="00A228B6" w14:paraId="0256BA03" w14:textId="77777777" w:rsidTr="006E72BE">
        <w:trPr>
          <w:trHeight w:val="227"/>
          <w:jc w:val="center"/>
        </w:trPr>
        <w:tc>
          <w:tcPr>
            <w:tcW w:w="4029" w:type="dxa"/>
            <w:shd w:val="clear" w:color="auto" w:fill="FFFFFF"/>
            <w:vAlign w:val="bottom"/>
          </w:tcPr>
          <w:p w14:paraId="4F3E66C8" w14:textId="77777777" w:rsidR="00913AC4" w:rsidRPr="00A228B6" w:rsidRDefault="00913AC4" w:rsidP="006E72BE">
            <w:pPr>
              <w:spacing w:after="0"/>
              <w:jc w:val="both"/>
              <w:rPr>
                <w:rFonts w:ascii="Arial" w:hAnsi="Arial" w:cs="Arial"/>
                <w:sz w:val="20"/>
                <w:szCs w:val="20"/>
              </w:rPr>
            </w:pPr>
            <w:r w:rsidRPr="00A228B6">
              <w:rPr>
                <w:rFonts w:ascii="Arial" w:hAnsi="Arial" w:cs="Arial"/>
                <w:sz w:val="20"/>
                <w:szCs w:val="20"/>
              </w:rPr>
              <w:t>A vencer</w:t>
            </w:r>
          </w:p>
        </w:tc>
        <w:tc>
          <w:tcPr>
            <w:tcW w:w="1815" w:type="dxa"/>
            <w:shd w:val="clear" w:color="auto" w:fill="FFFFFF"/>
            <w:vAlign w:val="center"/>
          </w:tcPr>
          <w:p w14:paraId="27F9DABA" w14:textId="77777777" w:rsidR="00913AC4" w:rsidRPr="00047608" w:rsidRDefault="00913AC4" w:rsidP="006E72BE">
            <w:pPr>
              <w:spacing w:after="0"/>
              <w:jc w:val="right"/>
              <w:rPr>
                <w:rFonts w:ascii="Arial" w:hAnsi="Arial" w:cs="Arial"/>
                <w:sz w:val="20"/>
                <w:szCs w:val="20"/>
              </w:rPr>
            </w:pPr>
            <w:r w:rsidRPr="00047608">
              <w:rPr>
                <w:rFonts w:ascii="Arial" w:hAnsi="Arial" w:cs="Arial"/>
                <w:sz w:val="20"/>
                <w:szCs w:val="20"/>
              </w:rPr>
              <w:t>191</w:t>
            </w:r>
          </w:p>
        </w:tc>
        <w:tc>
          <w:tcPr>
            <w:tcW w:w="1816" w:type="dxa"/>
            <w:shd w:val="clear" w:color="auto" w:fill="FFFFFF"/>
            <w:vAlign w:val="center"/>
          </w:tcPr>
          <w:p w14:paraId="3748E3C4" w14:textId="77777777" w:rsidR="00913AC4" w:rsidRPr="00A228B6" w:rsidRDefault="00913AC4" w:rsidP="006E72BE">
            <w:pPr>
              <w:spacing w:after="0"/>
              <w:jc w:val="right"/>
              <w:rPr>
                <w:rFonts w:ascii="Arial" w:hAnsi="Arial" w:cs="Arial"/>
                <w:sz w:val="20"/>
                <w:szCs w:val="20"/>
              </w:rPr>
            </w:pPr>
            <w:r>
              <w:rPr>
                <w:rFonts w:ascii="Arial" w:hAnsi="Arial" w:cs="Arial"/>
                <w:sz w:val="20"/>
                <w:szCs w:val="20"/>
              </w:rPr>
              <w:t>195</w:t>
            </w:r>
          </w:p>
        </w:tc>
      </w:tr>
      <w:tr w:rsidR="00913AC4" w:rsidRPr="00A228B6" w14:paraId="6DD0D10D" w14:textId="77777777" w:rsidTr="006E72BE">
        <w:trPr>
          <w:trHeight w:val="227"/>
          <w:jc w:val="center"/>
        </w:trPr>
        <w:tc>
          <w:tcPr>
            <w:tcW w:w="4029" w:type="dxa"/>
            <w:shd w:val="clear" w:color="auto" w:fill="FFFFFF"/>
            <w:vAlign w:val="bottom"/>
          </w:tcPr>
          <w:p w14:paraId="542AB677" w14:textId="77777777" w:rsidR="00913AC4" w:rsidRPr="00A228B6" w:rsidRDefault="00913AC4" w:rsidP="006E72BE">
            <w:pPr>
              <w:spacing w:after="0"/>
              <w:jc w:val="both"/>
              <w:rPr>
                <w:rFonts w:ascii="Arial" w:hAnsi="Arial" w:cs="Arial"/>
                <w:sz w:val="20"/>
                <w:szCs w:val="20"/>
              </w:rPr>
            </w:pPr>
            <w:r w:rsidRPr="00A228B6">
              <w:rPr>
                <w:rFonts w:ascii="Arial" w:hAnsi="Arial" w:cs="Arial"/>
                <w:sz w:val="20"/>
                <w:szCs w:val="20"/>
              </w:rPr>
              <w:t>Vencidas em até 30 dias</w:t>
            </w:r>
          </w:p>
        </w:tc>
        <w:tc>
          <w:tcPr>
            <w:tcW w:w="1815" w:type="dxa"/>
            <w:shd w:val="clear" w:color="auto" w:fill="FFFFFF"/>
            <w:vAlign w:val="center"/>
          </w:tcPr>
          <w:p w14:paraId="05A6E7FA" w14:textId="77777777" w:rsidR="00913AC4" w:rsidRPr="00047608" w:rsidRDefault="00913AC4" w:rsidP="006E72BE">
            <w:pPr>
              <w:spacing w:after="0"/>
              <w:jc w:val="right"/>
              <w:rPr>
                <w:rFonts w:ascii="Arial" w:hAnsi="Arial" w:cs="Arial"/>
                <w:sz w:val="20"/>
                <w:szCs w:val="20"/>
              </w:rPr>
            </w:pPr>
            <w:r>
              <w:rPr>
                <w:rFonts w:ascii="Arial" w:hAnsi="Arial" w:cs="Arial"/>
                <w:sz w:val="20"/>
                <w:szCs w:val="20"/>
              </w:rPr>
              <w:t>27</w:t>
            </w:r>
          </w:p>
        </w:tc>
        <w:tc>
          <w:tcPr>
            <w:tcW w:w="1816" w:type="dxa"/>
            <w:shd w:val="clear" w:color="auto" w:fill="FFFFFF"/>
            <w:vAlign w:val="center"/>
          </w:tcPr>
          <w:p w14:paraId="6F1E05C9" w14:textId="77777777" w:rsidR="00913AC4" w:rsidRPr="00A228B6" w:rsidRDefault="00913AC4" w:rsidP="006E72BE">
            <w:pPr>
              <w:spacing w:after="0"/>
              <w:jc w:val="right"/>
              <w:rPr>
                <w:rFonts w:ascii="Arial" w:hAnsi="Arial" w:cs="Arial"/>
                <w:sz w:val="20"/>
                <w:szCs w:val="20"/>
              </w:rPr>
            </w:pPr>
            <w:r>
              <w:rPr>
                <w:rFonts w:ascii="Arial" w:hAnsi="Arial" w:cs="Arial"/>
                <w:sz w:val="20"/>
                <w:szCs w:val="20"/>
              </w:rPr>
              <w:t>35</w:t>
            </w:r>
          </w:p>
        </w:tc>
      </w:tr>
      <w:tr w:rsidR="00913AC4" w:rsidRPr="00A228B6" w14:paraId="0066FCC6" w14:textId="77777777" w:rsidTr="006E72BE">
        <w:trPr>
          <w:trHeight w:val="227"/>
          <w:jc w:val="center"/>
        </w:trPr>
        <w:tc>
          <w:tcPr>
            <w:tcW w:w="4029" w:type="dxa"/>
            <w:shd w:val="clear" w:color="auto" w:fill="FFFFFF"/>
            <w:vAlign w:val="bottom"/>
          </w:tcPr>
          <w:p w14:paraId="7EF0C240" w14:textId="77777777" w:rsidR="00913AC4" w:rsidRPr="00A228B6" w:rsidRDefault="00913AC4" w:rsidP="006E72BE">
            <w:pPr>
              <w:widowControl w:val="0"/>
              <w:spacing w:after="0"/>
              <w:jc w:val="both"/>
              <w:rPr>
                <w:rFonts w:ascii="Arial" w:hAnsi="Arial" w:cs="Arial"/>
                <w:b/>
                <w:sz w:val="20"/>
                <w:szCs w:val="20"/>
              </w:rPr>
            </w:pPr>
            <w:r w:rsidRPr="00A228B6">
              <w:rPr>
                <w:rFonts w:ascii="Arial" w:hAnsi="Arial" w:cs="Arial"/>
                <w:sz w:val="20"/>
                <w:szCs w:val="20"/>
              </w:rPr>
              <w:t>Vencidas entre 31 e 365 dias</w:t>
            </w:r>
          </w:p>
        </w:tc>
        <w:tc>
          <w:tcPr>
            <w:tcW w:w="1815" w:type="dxa"/>
            <w:shd w:val="clear" w:color="auto" w:fill="FFFFFF"/>
            <w:vAlign w:val="center"/>
          </w:tcPr>
          <w:p w14:paraId="75590C0E" w14:textId="77777777" w:rsidR="00913AC4" w:rsidRPr="00047608" w:rsidRDefault="00913AC4" w:rsidP="006E72BE">
            <w:pPr>
              <w:spacing w:after="0"/>
              <w:jc w:val="right"/>
              <w:rPr>
                <w:rFonts w:ascii="Arial" w:hAnsi="Arial" w:cs="Arial"/>
                <w:sz w:val="20"/>
                <w:szCs w:val="20"/>
              </w:rPr>
            </w:pPr>
            <w:r>
              <w:rPr>
                <w:rFonts w:ascii="Arial" w:hAnsi="Arial" w:cs="Arial"/>
                <w:sz w:val="20"/>
                <w:szCs w:val="20"/>
              </w:rPr>
              <w:t>-</w:t>
            </w:r>
          </w:p>
        </w:tc>
        <w:tc>
          <w:tcPr>
            <w:tcW w:w="1816" w:type="dxa"/>
            <w:shd w:val="clear" w:color="auto" w:fill="FFFFFF"/>
            <w:vAlign w:val="center"/>
          </w:tcPr>
          <w:p w14:paraId="74306A32" w14:textId="77777777" w:rsidR="00913AC4" w:rsidRPr="00A228B6" w:rsidRDefault="00913AC4" w:rsidP="006E72BE">
            <w:pPr>
              <w:spacing w:after="0"/>
              <w:jc w:val="right"/>
              <w:rPr>
                <w:rFonts w:ascii="Arial" w:hAnsi="Arial" w:cs="Arial"/>
                <w:sz w:val="20"/>
                <w:szCs w:val="20"/>
              </w:rPr>
            </w:pPr>
            <w:r>
              <w:rPr>
                <w:rFonts w:ascii="Arial" w:hAnsi="Arial" w:cs="Arial"/>
                <w:sz w:val="20"/>
                <w:szCs w:val="20"/>
              </w:rPr>
              <w:t>61</w:t>
            </w:r>
          </w:p>
        </w:tc>
      </w:tr>
      <w:tr w:rsidR="00913AC4" w:rsidRPr="00A228B6" w14:paraId="379CE720" w14:textId="77777777" w:rsidTr="006E72BE">
        <w:trPr>
          <w:trHeight w:val="227"/>
          <w:jc w:val="center"/>
        </w:trPr>
        <w:tc>
          <w:tcPr>
            <w:tcW w:w="4029" w:type="dxa"/>
            <w:shd w:val="clear" w:color="auto" w:fill="FFFFFF"/>
            <w:vAlign w:val="bottom"/>
          </w:tcPr>
          <w:p w14:paraId="09FBEE1B" w14:textId="77777777" w:rsidR="00913AC4" w:rsidRPr="00A228B6" w:rsidRDefault="00913AC4" w:rsidP="006E72BE">
            <w:pPr>
              <w:spacing w:after="0"/>
              <w:jc w:val="both"/>
              <w:rPr>
                <w:rFonts w:ascii="Arial" w:hAnsi="Arial" w:cs="Arial"/>
                <w:sz w:val="20"/>
                <w:szCs w:val="20"/>
              </w:rPr>
            </w:pPr>
            <w:r w:rsidRPr="00A228B6">
              <w:rPr>
                <w:rFonts w:ascii="Arial" w:hAnsi="Arial" w:cs="Arial"/>
                <w:sz w:val="20"/>
                <w:szCs w:val="20"/>
              </w:rPr>
              <w:t>Vencidas há mais de 365 dias</w:t>
            </w:r>
          </w:p>
        </w:tc>
        <w:tc>
          <w:tcPr>
            <w:tcW w:w="1815" w:type="dxa"/>
            <w:shd w:val="clear" w:color="auto" w:fill="FFFFFF"/>
            <w:vAlign w:val="center"/>
          </w:tcPr>
          <w:p w14:paraId="20EA41CD" w14:textId="77777777" w:rsidR="00913AC4" w:rsidRPr="00047608" w:rsidRDefault="00913AC4" w:rsidP="006E72BE">
            <w:pPr>
              <w:spacing w:after="0"/>
              <w:jc w:val="right"/>
              <w:rPr>
                <w:rFonts w:ascii="Arial" w:hAnsi="Arial" w:cs="Arial"/>
                <w:sz w:val="20"/>
                <w:szCs w:val="20"/>
              </w:rPr>
            </w:pPr>
            <w:r>
              <w:rPr>
                <w:rFonts w:ascii="Arial" w:hAnsi="Arial" w:cs="Arial"/>
                <w:sz w:val="20"/>
                <w:szCs w:val="20"/>
              </w:rPr>
              <w:t>10.489</w:t>
            </w:r>
          </w:p>
        </w:tc>
        <w:tc>
          <w:tcPr>
            <w:tcW w:w="1816" w:type="dxa"/>
            <w:shd w:val="clear" w:color="auto" w:fill="FFFFFF"/>
            <w:vAlign w:val="center"/>
          </w:tcPr>
          <w:p w14:paraId="55EB1BF8" w14:textId="77777777" w:rsidR="00913AC4" w:rsidRPr="00A228B6" w:rsidRDefault="00913AC4" w:rsidP="006E72BE">
            <w:pPr>
              <w:spacing w:after="0"/>
              <w:jc w:val="right"/>
              <w:rPr>
                <w:rFonts w:ascii="Arial" w:hAnsi="Arial" w:cs="Arial"/>
                <w:sz w:val="20"/>
                <w:szCs w:val="20"/>
              </w:rPr>
            </w:pPr>
            <w:r>
              <w:rPr>
                <w:rFonts w:ascii="Arial" w:hAnsi="Arial" w:cs="Arial"/>
                <w:sz w:val="20"/>
                <w:szCs w:val="20"/>
              </w:rPr>
              <w:t>10.489</w:t>
            </w:r>
          </w:p>
        </w:tc>
      </w:tr>
      <w:tr w:rsidR="00913AC4" w:rsidRPr="00A228B6" w14:paraId="19938EDE" w14:textId="77777777" w:rsidTr="006E72BE">
        <w:trPr>
          <w:trHeight w:val="227"/>
          <w:jc w:val="center"/>
        </w:trPr>
        <w:tc>
          <w:tcPr>
            <w:tcW w:w="4029" w:type="dxa"/>
            <w:shd w:val="clear" w:color="auto" w:fill="C0C0C0"/>
            <w:vAlign w:val="center"/>
          </w:tcPr>
          <w:p w14:paraId="195B99AF" w14:textId="77777777" w:rsidR="00913AC4" w:rsidRPr="00A228B6" w:rsidRDefault="00913AC4" w:rsidP="006E72BE">
            <w:pPr>
              <w:autoSpaceDE w:val="0"/>
              <w:autoSpaceDN w:val="0"/>
              <w:adjustRightInd w:val="0"/>
              <w:spacing w:after="0"/>
              <w:jc w:val="both"/>
              <w:rPr>
                <w:rFonts w:ascii="Arial" w:hAnsi="Arial" w:cs="Arial"/>
                <w:b/>
                <w:sz w:val="20"/>
                <w:szCs w:val="20"/>
              </w:rPr>
            </w:pPr>
            <w:r w:rsidRPr="00A228B6">
              <w:rPr>
                <w:rFonts w:ascii="Arial" w:hAnsi="Arial" w:cs="Arial"/>
                <w:b/>
                <w:sz w:val="20"/>
                <w:szCs w:val="20"/>
              </w:rPr>
              <w:t>TOTAIS</w:t>
            </w:r>
          </w:p>
        </w:tc>
        <w:tc>
          <w:tcPr>
            <w:tcW w:w="1815" w:type="dxa"/>
            <w:shd w:val="clear" w:color="auto" w:fill="C0C0C0"/>
            <w:vAlign w:val="center"/>
          </w:tcPr>
          <w:p w14:paraId="6A2386FE" w14:textId="77777777" w:rsidR="00913AC4" w:rsidRPr="00047608" w:rsidRDefault="00913AC4" w:rsidP="006E72BE">
            <w:pPr>
              <w:spacing w:after="0"/>
              <w:jc w:val="right"/>
              <w:rPr>
                <w:rFonts w:ascii="Arial" w:hAnsi="Arial" w:cs="Arial"/>
                <w:b/>
                <w:sz w:val="20"/>
                <w:szCs w:val="20"/>
              </w:rPr>
            </w:pPr>
            <w:r>
              <w:rPr>
                <w:rFonts w:ascii="Arial" w:hAnsi="Arial" w:cs="Arial"/>
                <w:b/>
                <w:sz w:val="20"/>
                <w:szCs w:val="20"/>
              </w:rPr>
              <w:t>10.707</w:t>
            </w:r>
          </w:p>
        </w:tc>
        <w:tc>
          <w:tcPr>
            <w:tcW w:w="1816" w:type="dxa"/>
            <w:shd w:val="clear" w:color="auto" w:fill="C0C0C0"/>
          </w:tcPr>
          <w:p w14:paraId="6FFEB5DB" w14:textId="77777777" w:rsidR="00913AC4" w:rsidRPr="00A228B6" w:rsidRDefault="00913AC4" w:rsidP="006E72BE">
            <w:pPr>
              <w:spacing w:after="0"/>
              <w:jc w:val="right"/>
              <w:rPr>
                <w:rFonts w:ascii="Arial" w:hAnsi="Arial" w:cs="Arial"/>
                <w:b/>
                <w:sz w:val="20"/>
                <w:szCs w:val="20"/>
              </w:rPr>
            </w:pPr>
            <w:r>
              <w:rPr>
                <w:rFonts w:ascii="Arial" w:hAnsi="Arial" w:cs="Arial"/>
                <w:b/>
                <w:sz w:val="20"/>
                <w:szCs w:val="20"/>
              </w:rPr>
              <w:t>10.780</w:t>
            </w:r>
          </w:p>
        </w:tc>
      </w:tr>
    </w:tbl>
    <w:p w14:paraId="6144E0F6" w14:textId="176CAFC5" w:rsidR="00200682" w:rsidRPr="00A228B6" w:rsidRDefault="00200682" w:rsidP="00200682">
      <w:pPr>
        <w:widowControl w:val="0"/>
        <w:ind w:right="50"/>
        <w:jc w:val="both"/>
        <w:rPr>
          <w:rFonts w:ascii="Arial" w:hAnsi="Arial" w:cs="Arial"/>
          <w:b/>
          <w:sz w:val="24"/>
          <w:szCs w:val="24"/>
        </w:rPr>
      </w:pPr>
      <w:r w:rsidRPr="00A228B6">
        <w:rPr>
          <w:rFonts w:ascii="Arial" w:hAnsi="Arial" w:cs="Arial"/>
          <w:b/>
          <w:sz w:val="24"/>
          <w:szCs w:val="24"/>
        </w:rPr>
        <w:lastRenderedPageBreak/>
        <w:t xml:space="preserve">NOTA </w:t>
      </w:r>
      <w:r w:rsidR="00351159">
        <w:rPr>
          <w:rFonts w:ascii="Arial" w:hAnsi="Arial" w:cs="Arial"/>
          <w:b/>
          <w:sz w:val="24"/>
          <w:szCs w:val="24"/>
        </w:rPr>
        <w:t>11</w:t>
      </w:r>
      <w:r w:rsidRPr="00A228B6">
        <w:rPr>
          <w:rFonts w:ascii="Arial" w:hAnsi="Arial" w:cs="Arial"/>
          <w:b/>
          <w:sz w:val="24"/>
          <w:szCs w:val="24"/>
        </w:rPr>
        <w:t>. CONTAS A RECEBER DE PARTES RELACIONADAS</w:t>
      </w:r>
    </w:p>
    <w:p w14:paraId="3AF2222E" w14:textId="19BDDA23" w:rsidR="00200682" w:rsidRDefault="00AA7FEF" w:rsidP="008B5CDD">
      <w:pPr>
        <w:spacing w:after="0"/>
        <w:jc w:val="both"/>
        <w:rPr>
          <w:rFonts w:ascii="Arial" w:hAnsi="Arial" w:cs="Arial"/>
          <w:sz w:val="24"/>
          <w:szCs w:val="24"/>
        </w:rPr>
      </w:pPr>
      <w:r w:rsidRPr="00A228B6">
        <w:rPr>
          <w:rFonts w:ascii="Arial" w:hAnsi="Arial" w:cs="Arial"/>
          <w:sz w:val="24"/>
          <w:szCs w:val="24"/>
        </w:rPr>
        <w:t>Em 201</w:t>
      </w:r>
      <w:r w:rsidR="005E21FC" w:rsidRPr="00A228B6">
        <w:rPr>
          <w:rFonts w:ascii="Arial" w:hAnsi="Arial" w:cs="Arial"/>
          <w:sz w:val="24"/>
          <w:szCs w:val="24"/>
        </w:rPr>
        <w:t>8</w:t>
      </w:r>
      <w:r w:rsidRPr="00A228B6">
        <w:rPr>
          <w:rFonts w:ascii="Arial" w:hAnsi="Arial" w:cs="Arial"/>
          <w:sz w:val="24"/>
          <w:szCs w:val="24"/>
        </w:rPr>
        <w:t xml:space="preserve">, como já evidenciado na Nota </w:t>
      </w:r>
      <w:r w:rsidR="00634746">
        <w:rPr>
          <w:rFonts w:ascii="Arial" w:hAnsi="Arial" w:cs="Arial"/>
          <w:sz w:val="24"/>
          <w:szCs w:val="24"/>
        </w:rPr>
        <w:t>10</w:t>
      </w:r>
      <w:r w:rsidRPr="00A228B6">
        <w:rPr>
          <w:rFonts w:ascii="Arial" w:hAnsi="Arial" w:cs="Arial"/>
          <w:sz w:val="24"/>
          <w:szCs w:val="24"/>
        </w:rPr>
        <w:t xml:space="preserve">, a Companhia segregou das contas a receber no Ativo Circulante os valores referentes a transações com partes relacionadas, bem como transferiu para o longo prazo os </w:t>
      </w:r>
      <w:r w:rsidR="00F970BD" w:rsidRPr="00A228B6">
        <w:rPr>
          <w:rFonts w:ascii="Arial" w:hAnsi="Arial" w:cs="Arial"/>
          <w:sz w:val="24"/>
          <w:szCs w:val="24"/>
        </w:rPr>
        <w:t>montantes</w:t>
      </w:r>
      <w:r w:rsidRPr="00A228B6">
        <w:rPr>
          <w:rFonts w:ascii="Arial" w:hAnsi="Arial" w:cs="Arial"/>
          <w:sz w:val="24"/>
          <w:szCs w:val="24"/>
        </w:rPr>
        <w:t xml:space="preserve"> objeto de ações de cobrança judicial</w:t>
      </w:r>
      <w:r w:rsidR="00F970BD" w:rsidRPr="00A228B6">
        <w:rPr>
          <w:rFonts w:ascii="Arial" w:hAnsi="Arial" w:cs="Arial"/>
          <w:sz w:val="24"/>
          <w:szCs w:val="24"/>
        </w:rPr>
        <w:t>,</w:t>
      </w:r>
      <w:r w:rsidRPr="00A228B6">
        <w:rPr>
          <w:rFonts w:ascii="Arial" w:hAnsi="Arial" w:cs="Arial"/>
          <w:sz w:val="24"/>
          <w:szCs w:val="24"/>
        </w:rPr>
        <w:t xml:space="preserve"> </w:t>
      </w:r>
      <w:r w:rsidR="00F970BD" w:rsidRPr="00A228B6">
        <w:rPr>
          <w:rFonts w:ascii="Arial" w:hAnsi="Arial" w:cs="Arial"/>
          <w:sz w:val="24"/>
          <w:szCs w:val="24"/>
        </w:rPr>
        <w:t>com</w:t>
      </w:r>
      <w:r w:rsidRPr="00A228B6">
        <w:rPr>
          <w:rFonts w:ascii="Arial" w:hAnsi="Arial" w:cs="Arial"/>
          <w:sz w:val="24"/>
          <w:szCs w:val="24"/>
        </w:rPr>
        <w:t xml:space="preserve"> expectativas de recebimento</w:t>
      </w:r>
      <w:r w:rsidR="00F970BD" w:rsidRPr="00A228B6">
        <w:rPr>
          <w:rFonts w:ascii="Arial" w:hAnsi="Arial" w:cs="Arial"/>
          <w:sz w:val="24"/>
          <w:szCs w:val="24"/>
        </w:rPr>
        <w:t xml:space="preserve"> que</w:t>
      </w:r>
      <w:r w:rsidRPr="00A228B6">
        <w:rPr>
          <w:rFonts w:ascii="Arial" w:hAnsi="Arial" w:cs="Arial"/>
          <w:sz w:val="24"/>
          <w:szCs w:val="24"/>
        </w:rPr>
        <w:t xml:space="preserve"> ultrapassa</w:t>
      </w:r>
      <w:r w:rsidR="00F970BD" w:rsidRPr="00A228B6">
        <w:rPr>
          <w:rFonts w:ascii="Arial" w:hAnsi="Arial" w:cs="Arial"/>
          <w:sz w:val="24"/>
          <w:szCs w:val="24"/>
        </w:rPr>
        <w:t>m</w:t>
      </w:r>
      <w:r w:rsidRPr="00A228B6">
        <w:rPr>
          <w:rFonts w:ascii="Arial" w:hAnsi="Arial" w:cs="Arial"/>
          <w:sz w:val="24"/>
          <w:szCs w:val="24"/>
        </w:rPr>
        <w:t xml:space="preserve"> o exercício social</w:t>
      </w:r>
      <w:r w:rsidR="00F970BD" w:rsidRPr="00A228B6">
        <w:rPr>
          <w:rFonts w:ascii="Arial" w:hAnsi="Arial" w:cs="Arial"/>
          <w:sz w:val="24"/>
          <w:szCs w:val="24"/>
        </w:rPr>
        <w:t xml:space="preserve">. </w:t>
      </w:r>
      <w:r w:rsidRPr="00A228B6">
        <w:rPr>
          <w:rFonts w:ascii="Arial" w:hAnsi="Arial" w:cs="Arial"/>
          <w:sz w:val="24"/>
          <w:szCs w:val="24"/>
        </w:rPr>
        <w:t xml:space="preserve">Na tabela abaixo, </w:t>
      </w:r>
      <w:r w:rsidR="00F970BD" w:rsidRPr="00A228B6">
        <w:rPr>
          <w:rFonts w:ascii="Arial" w:hAnsi="Arial" w:cs="Arial"/>
          <w:sz w:val="24"/>
          <w:szCs w:val="24"/>
        </w:rPr>
        <w:t>destacamos</w:t>
      </w:r>
      <w:r w:rsidRPr="00A228B6">
        <w:rPr>
          <w:rFonts w:ascii="Arial" w:hAnsi="Arial" w:cs="Arial"/>
          <w:sz w:val="24"/>
          <w:szCs w:val="24"/>
        </w:rPr>
        <w:t xml:space="preserve"> a composição do contas a receber </w:t>
      </w:r>
      <w:r w:rsidR="00200682" w:rsidRPr="00A228B6">
        <w:rPr>
          <w:rFonts w:ascii="Arial" w:hAnsi="Arial" w:cs="Arial"/>
          <w:sz w:val="24"/>
          <w:szCs w:val="24"/>
        </w:rPr>
        <w:t>com partes relacionadas:</w:t>
      </w:r>
    </w:p>
    <w:p w14:paraId="10A4C1EE" w14:textId="77777777" w:rsidR="008B5CDD" w:rsidRPr="00A228B6" w:rsidRDefault="008B5CDD" w:rsidP="008B5CDD">
      <w:pPr>
        <w:spacing w:after="0"/>
        <w:jc w:val="both"/>
        <w:rPr>
          <w:rFonts w:ascii="Arial" w:hAnsi="Arial" w:cs="Arial"/>
          <w:sz w:val="24"/>
          <w:szCs w:val="24"/>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6"/>
        <w:gridCol w:w="1559"/>
        <w:gridCol w:w="1417"/>
      </w:tblGrid>
      <w:tr w:rsidR="00200682" w:rsidRPr="00A228B6" w14:paraId="063FDB98" w14:textId="77777777" w:rsidTr="002B4F6A">
        <w:trPr>
          <w:trHeight w:val="227"/>
        </w:trPr>
        <w:tc>
          <w:tcPr>
            <w:tcW w:w="6097" w:type="dxa"/>
            <w:shd w:val="clear" w:color="auto" w:fill="C0C0C0"/>
            <w:vAlign w:val="center"/>
          </w:tcPr>
          <w:p w14:paraId="7615FFF8" w14:textId="77777777" w:rsidR="00200682" w:rsidRPr="00A228B6" w:rsidRDefault="00200682" w:rsidP="00E84342">
            <w:pPr>
              <w:autoSpaceDE w:val="0"/>
              <w:autoSpaceDN w:val="0"/>
              <w:adjustRightInd w:val="0"/>
              <w:spacing w:after="0"/>
              <w:jc w:val="both"/>
              <w:rPr>
                <w:rFonts w:ascii="Arial" w:hAnsi="Arial" w:cs="Arial"/>
                <w:b/>
                <w:sz w:val="20"/>
                <w:szCs w:val="20"/>
              </w:rPr>
            </w:pPr>
            <w:r w:rsidRPr="00A228B6">
              <w:rPr>
                <w:rFonts w:ascii="Arial" w:hAnsi="Arial" w:cs="Arial"/>
                <w:b/>
                <w:sz w:val="20"/>
                <w:szCs w:val="20"/>
              </w:rPr>
              <w:t>DESCRIÇÃO – CIRCULANTE</w:t>
            </w:r>
          </w:p>
        </w:tc>
        <w:tc>
          <w:tcPr>
            <w:tcW w:w="1558" w:type="dxa"/>
            <w:shd w:val="clear" w:color="auto" w:fill="C0C0C0"/>
          </w:tcPr>
          <w:p w14:paraId="4509D550" w14:textId="25E8BE55" w:rsidR="00200682" w:rsidRPr="00A228B6" w:rsidRDefault="00200682" w:rsidP="00E84342">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w:t>
            </w:r>
            <w:r w:rsidR="005E21FC" w:rsidRPr="00A228B6">
              <w:rPr>
                <w:rFonts w:ascii="Arial" w:hAnsi="Arial" w:cs="Arial"/>
                <w:b/>
                <w:sz w:val="20"/>
                <w:szCs w:val="20"/>
              </w:rPr>
              <w:t>8</w:t>
            </w:r>
          </w:p>
        </w:tc>
        <w:tc>
          <w:tcPr>
            <w:tcW w:w="1417" w:type="dxa"/>
            <w:shd w:val="clear" w:color="auto" w:fill="C0C0C0"/>
          </w:tcPr>
          <w:p w14:paraId="25494098" w14:textId="1684F581" w:rsidR="00200682" w:rsidRPr="00A228B6" w:rsidRDefault="00200682" w:rsidP="00E84342">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w:t>
            </w:r>
            <w:r w:rsidR="005E21FC" w:rsidRPr="00A228B6">
              <w:rPr>
                <w:rFonts w:ascii="Arial" w:hAnsi="Arial" w:cs="Arial"/>
                <w:b/>
                <w:sz w:val="20"/>
                <w:szCs w:val="20"/>
              </w:rPr>
              <w:t>7</w:t>
            </w:r>
          </w:p>
        </w:tc>
      </w:tr>
      <w:tr w:rsidR="00D55B47" w:rsidRPr="00A228B6" w14:paraId="1B8AAB03" w14:textId="77777777" w:rsidTr="00D55B47">
        <w:trPr>
          <w:trHeight w:val="227"/>
        </w:trPr>
        <w:tc>
          <w:tcPr>
            <w:tcW w:w="6097" w:type="dxa"/>
            <w:shd w:val="clear" w:color="auto" w:fill="FFFFFF"/>
            <w:vAlign w:val="bottom"/>
          </w:tcPr>
          <w:p w14:paraId="5AD7F78F" w14:textId="6FA9A80B" w:rsidR="00D55B47" w:rsidRPr="00A228B6" w:rsidRDefault="00D55B47" w:rsidP="00D55B47">
            <w:pPr>
              <w:spacing w:after="0"/>
              <w:jc w:val="both"/>
              <w:rPr>
                <w:rFonts w:ascii="Arial" w:hAnsi="Arial" w:cs="Arial"/>
                <w:sz w:val="20"/>
                <w:szCs w:val="20"/>
              </w:rPr>
            </w:pPr>
            <w:r w:rsidRPr="00A228B6">
              <w:rPr>
                <w:rFonts w:ascii="Arial" w:hAnsi="Arial" w:cs="Arial"/>
                <w:sz w:val="20"/>
                <w:szCs w:val="20"/>
              </w:rPr>
              <w:t>Petrobras Distribuidora S.A. (i)</w:t>
            </w:r>
          </w:p>
        </w:tc>
        <w:tc>
          <w:tcPr>
            <w:tcW w:w="1558" w:type="dxa"/>
            <w:shd w:val="clear" w:color="auto" w:fill="FFFFFF"/>
            <w:vAlign w:val="center"/>
          </w:tcPr>
          <w:p w14:paraId="2A4122A2" w14:textId="551FE062" w:rsidR="00D55B47" w:rsidRPr="00A228B6" w:rsidRDefault="00D55B47" w:rsidP="00D55B47">
            <w:pPr>
              <w:spacing w:after="0"/>
              <w:jc w:val="right"/>
              <w:rPr>
                <w:rFonts w:ascii="Arial" w:hAnsi="Arial" w:cs="Arial"/>
                <w:sz w:val="20"/>
                <w:szCs w:val="20"/>
              </w:rPr>
            </w:pPr>
            <w:r w:rsidRPr="00A228B6">
              <w:rPr>
                <w:rFonts w:ascii="Arial" w:hAnsi="Arial" w:cs="Arial"/>
                <w:color w:val="000000"/>
                <w:sz w:val="20"/>
                <w:szCs w:val="20"/>
              </w:rPr>
              <w:t>1.818</w:t>
            </w:r>
          </w:p>
        </w:tc>
        <w:tc>
          <w:tcPr>
            <w:tcW w:w="1417" w:type="dxa"/>
            <w:shd w:val="clear" w:color="auto" w:fill="FFFFFF"/>
            <w:vAlign w:val="center"/>
          </w:tcPr>
          <w:p w14:paraId="1FDA7A18" w14:textId="6D0CEE59" w:rsidR="00D55B47" w:rsidRPr="00A228B6" w:rsidRDefault="00D55B47" w:rsidP="00D55B47">
            <w:pPr>
              <w:spacing w:after="0"/>
              <w:jc w:val="right"/>
              <w:rPr>
                <w:rFonts w:ascii="Arial" w:hAnsi="Arial" w:cs="Arial"/>
                <w:sz w:val="20"/>
                <w:szCs w:val="20"/>
              </w:rPr>
            </w:pPr>
            <w:r w:rsidRPr="00A228B6">
              <w:rPr>
                <w:rFonts w:ascii="Arial" w:hAnsi="Arial" w:cs="Arial"/>
                <w:color w:val="000000"/>
                <w:sz w:val="20"/>
                <w:szCs w:val="20"/>
              </w:rPr>
              <w:t>1.432</w:t>
            </w:r>
          </w:p>
        </w:tc>
      </w:tr>
      <w:tr w:rsidR="00D55B47" w:rsidRPr="00A228B6" w14:paraId="5ED56FB1" w14:textId="77777777" w:rsidTr="00D55B47">
        <w:trPr>
          <w:trHeight w:val="227"/>
        </w:trPr>
        <w:tc>
          <w:tcPr>
            <w:tcW w:w="6097" w:type="dxa"/>
            <w:shd w:val="clear" w:color="auto" w:fill="FFFFFF"/>
            <w:vAlign w:val="bottom"/>
          </w:tcPr>
          <w:p w14:paraId="31CF3FB9" w14:textId="0550B095" w:rsidR="00D55B47" w:rsidRPr="00A228B6" w:rsidRDefault="00D55B47" w:rsidP="00D55B47">
            <w:pPr>
              <w:spacing w:after="0"/>
              <w:jc w:val="both"/>
              <w:rPr>
                <w:rFonts w:ascii="Arial" w:hAnsi="Arial" w:cs="Arial"/>
                <w:sz w:val="20"/>
                <w:szCs w:val="20"/>
              </w:rPr>
            </w:pPr>
            <w:r w:rsidRPr="00A228B6">
              <w:rPr>
                <w:rFonts w:ascii="Arial" w:hAnsi="Arial" w:cs="Arial"/>
                <w:sz w:val="20"/>
                <w:szCs w:val="20"/>
              </w:rPr>
              <w:t xml:space="preserve">Petróleo Brasileiro S.A.(LUBNOR) </w:t>
            </w:r>
          </w:p>
        </w:tc>
        <w:tc>
          <w:tcPr>
            <w:tcW w:w="1558" w:type="dxa"/>
            <w:shd w:val="clear" w:color="auto" w:fill="FFFFFF"/>
            <w:vAlign w:val="center"/>
          </w:tcPr>
          <w:p w14:paraId="76CC676F" w14:textId="0135E14F" w:rsidR="00D55B47" w:rsidRPr="00A228B6" w:rsidRDefault="00D55B47" w:rsidP="00D55B47">
            <w:pPr>
              <w:spacing w:after="0"/>
              <w:jc w:val="right"/>
              <w:rPr>
                <w:rFonts w:ascii="Arial" w:hAnsi="Arial" w:cs="Arial"/>
                <w:sz w:val="20"/>
                <w:szCs w:val="20"/>
              </w:rPr>
            </w:pPr>
            <w:r w:rsidRPr="00A228B6">
              <w:rPr>
                <w:rFonts w:ascii="Arial" w:hAnsi="Arial" w:cs="Arial"/>
                <w:color w:val="000000"/>
                <w:sz w:val="20"/>
                <w:szCs w:val="20"/>
              </w:rPr>
              <w:t>-</w:t>
            </w:r>
          </w:p>
        </w:tc>
        <w:tc>
          <w:tcPr>
            <w:tcW w:w="1417" w:type="dxa"/>
            <w:shd w:val="clear" w:color="auto" w:fill="FFFFFF"/>
            <w:vAlign w:val="center"/>
          </w:tcPr>
          <w:p w14:paraId="1AA8F541" w14:textId="14EF8803" w:rsidR="00D55B47" w:rsidRPr="00A228B6" w:rsidRDefault="00D55B47" w:rsidP="00D55B47">
            <w:pPr>
              <w:spacing w:after="0"/>
              <w:jc w:val="right"/>
              <w:rPr>
                <w:rFonts w:ascii="Arial" w:hAnsi="Arial" w:cs="Arial"/>
                <w:sz w:val="20"/>
                <w:szCs w:val="20"/>
              </w:rPr>
            </w:pPr>
            <w:r w:rsidRPr="00A228B6">
              <w:rPr>
                <w:rFonts w:ascii="Arial" w:hAnsi="Arial" w:cs="Arial"/>
                <w:color w:val="000000"/>
                <w:sz w:val="20"/>
                <w:szCs w:val="20"/>
              </w:rPr>
              <w:t>280</w:t>
            </w:r>
          </w:p>
        </w:tc>
      </w:tr>
      <w:tr w:rsidR="00D55B47" w:rsidRPr="00A228B6" w14:paraId="0FC2C8AC" w14:textId="77777777" w:rsidTr="00D55B47">
        <w:trPr>
          <w:trHeight w:val="227"/>
        </w:trPr>
        <w:tc>
          <w:tcPr>
            <w:tcW w:w="6097" w:type="dxa"/>
            <w:shd w:val="clear" w:color="auto" w:fill="FFFFFF"/>
            <w:vAlign w:val="bottom"/>
          </w:tcPr>
          <w:p w14:paraId="3D2AB22B" w14:textId="0392EFD1" w:rsidR="00D55B47" w:rsidRPr="00A228B6" w:rsidRDefault="00D55B47" w:rsidP="00D55B47">
            <w:pPr>
              <w:suppressAutoHyphens w:val="0"/>
              <w:spacing w:after="0" w:line="240" w:lineRule="auto"/>
              <w:jc w:val="both"/>
              <w:rPr>
                <w:rFonts w:ascii="Arial" w:hAnsi="Arial" w:cs="Arial"/>
                <w:sz w:val="20"/>
                <w:szCs w:val="20"/>
              </w:rPr>
            </w:pPr>
            <w:r w:rsidRPr="00A228B6">
              <w:rPr>
                <w:rFonts w:ascii="Arial" w:hAnsi="Arial" w:cs="Arial"/>
                <w:sz w:val="20"/>
                <w:szCs w:val="20"/>
              </w:rPr>
              <w:t>Petróleo Brasileiro S.A. (</w:t>
            </w:r>
            <w:proofErr w:type="spellStart"/>
            <w:r w:rsidRPr="00A228B6">
              <w:rPr>
                <w:rFonts w:ascii="Arial" w:hAnsi="Arial" w:cs="Arial"/>
                <w:sz w:val="20"/>
                <w:szCs w:val="20"/>
              </w:rPr>
              <w:t>ii</w:t>
            </w:r>
            <w:proofErr w:type="spellEnd"/>
            <w:r w:rsidRPr="00A228B6">
              <w:rPr>
                <w:rFonts w:ascii="Arial" w:hAnsi="Arial" w:cs="Arial"/>
                <w:sz w:val="20"/>
                <w:szCs w:val="20"/>
              </w:rPr>
              <w:t>)</w:t>
            </w:r>
          </w:p>
        </w:tc>
        <w:tc>
          <w:tcPr>
            <w:tcW w:w="1558" w:type="dxa"/>
            <w:shd w:val="clear" w:color="auto" w:fill="FFFFFF"/>
            <w:vAlign w:val="center"/>
          </w:tcPr>
          <w:p w14:paraId="2A01DF6F" w14:textId="31FB2E7A" w:rsidR="00D55B47" w:rsidRPr="00A228B6" w:rsidRDefault="00D55B47" w:rsidP="00D55B47">
            <w:pPr>
              <w:spacing w:after="0"/>
              <w:jc w:val="right"/>
              <w:rPr>
                <w:rFonts w:ascii="Arial" w:hAnsi="Arial" w:cs="Arial"/>
                <w:sz w:val="20"/>
                <w:szCs w:val="20"/>
              </w:rPr>
            </w:pPr>
            <w:r w:rsidRPr="00A228B6">
              <w:rPr>
                <w:rFonts w:ascii="Arial" w:hAnsi="Arial" w:cs="Arial"/>
                <w:color w:val="000000"/>
              </w:rPr>
              <w:t>-</w:t>
            </w:r>
          </w:p>
        </w:tc>
        <w:tc>
          <w:tcPr>
            <w:tcW w:w="1417" w:type="dxa"/>
            <w:shd w:val="clear" w:color="auto" w:fill="FFFFFF"/>
            <w:vAlign w:val="center"/>
          </w:tcPr>
          <w:p w14:paraId="24E56790" w14:textId="21F8C2FF" w:rsidR="00D55B47" w:rsidRPr="00A228B6" w:rsidRDefault="00D55B47" w:rsidP="00D55B47">
            <w:pPr>
              <w:spacing w:after="0"/>
              <w:jc w:val="right"/>
              <w:rPr>
                <w:rFonts w:ascii="Arial" w:hAnsi="Arial" w:cs="Arial"/>
                <w:sz w:val="20"/>
                <w:szCs w:val="20"/>
              </w:rPr>
            </w:pPr>
            <w:r w:rsidRPr="00A228B6">
              <w:rPr>
                <w:rFonts w:ascii="Arial" w:hAnsi="Arial" w:cs="Arial"/>
                <w:color w:val="000000"/>
                <w:sz w:val="20"/>
                <w:szCs w:val="20"/>
              </w:rPr>
              <w:t>1.268</w:t>
            </w:r>
          </w:p>
        </w:tc>
      </w:tr>
      <w:tr w:rsidR="00D55B47" w:rsidRPr="00A228B6" w14:paraId="11ED335D" w14:textId="77777777" w:rsidTr="00F13F0B">
        <w:trPr>
          <w:trHeight w:val="227"/>
        </w:trPr>
        <w:tc>
          <w:tcPr>
            <w:tcW w:w="6097" w:type="dxa"/>
            <w:tcBorders>
              <w:bottom w:val="single" w:sz="4" w:space="0" w:color="auto"/>
            </w:tcBorders>
            <w:shd w:val="clear" w:color="auto" w:fill="C0C0C0"/>
            <w:vAlign w:val="center"/>
          </w:tcPr>
          <w:p w14:paraId="3E991B4B" w14:textId="77777777" w:rsidR="00D55B47" w:rsidRPr="00A228B6" w:rsidRDefault="00D55B47" w:rsidP="00D55B47">
            <w:pPr>
              <w:spacing w:after="0"/>
              <w:jc w:val="both"/>
              <w:rPr>
                <w:rFonts w:ascii="Arial" w:hAnsi="Arial" w:cs="Arial"/>
                <w:sz w:val="20"/>
                <w:szCs w:val="20"/>
              </w:rPr>
            </w:pPr>
            <w:r w:rsidRPr="00A228B6">
              <w:rPr>
                <w:rFonts w:ascii="Arial" w:hAnsi="Arial" w:cs="Arial"/>
                <w:b/>
                <w:sz w:val="20"/>
                <w:szCs w:val="20"/>
              </w:rPr>
              <w:t>TOTAL</w:t>
            </w:r>
          </w:p>
        </w:tc>
        <w:tc>
          <w:tcPr>
            <w:tcW w:w="1558" w:type="dxa"/>
            <w:tcBorders>
              <w:bottom w:val="single" w:sz="4" w:space="0" w:color="auto"/>
            </w:tcBorders>
            <w:shd w:val="clear" w:color="auto" w:fill="C0C0C0"/>
            <w:vAlign w:val="center"/>
          </w:tcPr>
          <w:p w14:paraId="12B8D78D" w14:textId="52019061" w:rsidR="00D55B47" w:rsidRPr="00A228B6" w:rsidRDefault="00D55B47" w:rsidP="00D55B47">
            <w:pPr>
              <w:spacing w:after="0"/>
              <w:jc w:val="right"/>
              <w:rPr>
                <w:rFonts w:ascii="Arial" w:hAnsi="Arial" w:cs="Arial"/>
                <w:b/>
                <w:sz w:val="20"/>
                <w:szCs w:val="20"/>
              </w:rPr>
            </w:pPr>
            <w:r w:rsidRPr="00A228B6">
              <w:rPr>
                <w:rFonts w:ascii="Arial" w:hAnsi="Arial" w:cs="Arial"/>
                <w:b/>
                <w:bCs/>
                <w:color w:val="000000"/>
                <w:sz w:val="20"/>
                <w:szCs w:val="20"/>
              </w:rPr>
              <w:t>1.818</w:t>
            </w:r>
          </w:p>
        </w:tc>
        <w:tc>
          <w:tcPr>
            <w:tcW w:w="1417" w:type="dxa"/>
            <w:tcBorders>
              <w:bottom w:val="single" w:sz="4" w:space="0" w:color="auto"/>
            </w:tcBorders>
            <w:shd w:val="clear" w:color="auto" w:fill="C0C0C0"/>
            <w:vAlign w:val="center"/>
          </w:tcPr>
          <w:p w14:paraId="583204C1" w14:textId="1FDBBB6C" w:rsidR="00D55B47" w:rsidRPr="00A228B6" w:rsidRDefault="00D55B47" w:rsidP="00D55B47">
            <w:pPr>
              <w:spacing w:after="0"/>
              <w:jc w:val="right"/>
              <w:rPr>
                <w:rFonts w:ascii="Arial" w:hAnsi="Arial" w:cs="Arial"/>
                <w:b/>
                <w:sz w:val="20"/>
                <w:szCs w:val="20"/>
              </w:rPr>
            </w:pPr>
            <w:r w:rsidRPr="00A228B6">
              <w:rPr>
                <w:rFonts w:ascii="Arial" w:hAnsi="Arial" w:cs="Arial"/>
                <w:b/>
                <w:bCs/>
                <w:color w:val="000000"/>
                <w:sz w:val="20"/>
                <w:szCs w:val="20"/>
              </w:rPr>
              <w:t>2.980</w:t>
            </w:r>
          </w:p>
        </w:tc>
      </w:tr>
      <w:tr w:rsidR="00F13F0B" w:rsidRPr="00A228B6" w14:paraId="309BCC3A" w14:textId="77777777" w:rsidTr="00F13F0B">
        <w:trPr>
          <w:trHeight w:val="227"/>
        </w:trPr>
        <w:tc>
          <w:tcPr>
            <w:tcW w:w="6096" w:type="dxa"/>
            <w:tcBorders>
              <w:left w:val="nil"/>
              <w:right w:val="nil"/>
            </w:tcBorders>
            <w:shd w:val="clear" w:color="auto" w:fill="auto"/>
            <w:vAlign w:val="center"/>
          </w:tcPr>
          <w:p w14:paraId="27B09AAB" w14:textId="77777777" w:rsidR="00F13F0B" w:rsidRPr="00A228B6" w:rsidRDefault="00F13F0B" w:rsidP="00F26E39">
            <w:pPr>
              <w:autoSpaceDE w:val="0"/>
              <w:autoSpaceDN w:val="0"/>
              <w:adjustRightInd w:val="0"/>
              <w:spacing w:after="0"/>
              <w:jc w:val="both"/>
              <w:rPr>
                <w:rFonts w:ascii="Arial" w:hAnsi="Arial" w:cs="Arial"/>
                <w:b/>
                <w:sz w:val="20"/>
                <w:szCs w:val="20"/>
              </w:rPr>
            </w:pPr>
          </w:p>
        </w:tc>
        <w:tc>
          <w:tcPr>
            <w:tcW w:w="1559" w:type="dxa"/>
            <w:tcBorders>
              <w:left w:val="nil"/>
              <w:right w:val="nil"/>
            </w:tcBorders>
            <w:shd w:val="clear" w:color="auto" w:fill="auto"/>
          </w:tcPr>
          <w:p w14:paraId="3D2A4A3E" w14:textId="77777777" w:rsidR="00F13F0B" w:rsidRPr="00A228B6" w:rsidRDefault="00F13F0B" w:rsidP="00F26E39">
            <w:pPr>
              <w:autoSpaceDE w:val="0"/>
              <w:autoSpaceDN w:val="0"/>
              <w:adjustRightInd w:val="0"/>
              <w:spacing w:after="0"/>
              <w:jc w:val="center"/>
              <w:rPr>
                <w:rFonts w:ascii="Arial" w:hAnsi="Arial" w:cs="Arial"/>
                <w:b/>
                <w:sz w:val="20"/>
                <w:szCs w:val="20"/>
              </w:rPr>
            </w:pPr>
          </w:p>
        </w:tc>
        <w:tc>
          <w:tcPr>
            <w:tcW w:w="1417" w:type="dxa"/>
            <w:tcBorders>
              <w:left w:val="nil"/>
              <w:right w:val="nil"/>
            </w:tcBorders>
            <w:shd w:val="clear" w:color="auto" w:fill="auto"/>
          </w:tcPr>
          <w:p w14:paraId="1A6F083D" w14:textId="77777777" w:rsidR="00F13F0B" w:rsidRPr="00A228B6" w:rsidRDefault="00F13F0B" w:rsidP="00F26E39">
            <w:pPr>
              <w:autoSpaceDE w:val="0"/>
              <w:autoSpaceDN w:val="0"/>
              <w:adjustRightInd w:val="0"/>
              <w:spacing w:after="0"/>
              <w:jc w:val="center"/>
              <w:rPr>
                <w:rFonts w:ascii="Arial" w:hAnsi="Arial" w:cs="Arial"/>
                <w:b/>
                <w:sz w:val="20"/>
                <w:szCs w:val="20"/>
              </w:rPr>
            </w:pPr>
          </w:p>
        </w:tc>
      </w:tr>
      <w:tr w:rsidR="00B647A1" w:rsidRPr="00A228B6" w14:paraId="6646508D" w14:textId="77777777" w:rsidTr="00696768">
        <w:trPr>
          <w:trHeight w:val="227"/>
        </w:trPr>
        <w:tc>
          <w:tcPr>
            <w:tcW w:w="6096" w:type="dxa"/>
            <w:shd w:val="clear" w:color="auto" w:fill="C0C0C0"/>
            <w:vAlign w:val="center"/>
          </w:tcPr>
          <w:p w14:paraId="44762135" w14:textId="77777777" w:rsidR="00B647A1" w:rsidRPr="00A228B6" w:rsidRDefault="00B647A1" w:rsidP="00F26E39">
            <w:pPr>
              <w:autoSpaceDE w:val="0"/>
              <w:autoSpaceDN w:val="0"/>
              <w:adjustRightInd w:val="0"/>
              <w:spacing w:after="0"/>
              <w:jc w:val="both"/>
              <w:rPr>
                <w:rFonts w:ascii="Arial" w:hAnsi="Arial" w:cs="Arial"/>
                <w:b/>
                <w:sz w:val="20"/>
                <w:szCs w:val="20"/>
              </w:rPr>
            </w:pPr>
            <w:r w:rsidRPr="00A228B6">
              <w:rPr>
                <w:rFonts w:ascii="Arial" w:hAnsi="Arial" w:cs="Arial"/>
                <w:b/>
                <w:sz w:val="20"/>
                <w:szCs w:val="20"/>
              </w:rPr>
              <w:t>DESCRIÇÃO – NÃO CIRCULANTE</w:t>
            </w:r>
          </w:p>
        </w:tc>
        <w:tc>
          <w:tcPr>
            <w:tcW w:w="1559" w:type="dxa"/>
            <w:shd w:val="clear" w:color="auto" w:fill="C0C0C0"/>
          </w:tcPr>
          <w:p w14:paraId="02E4D3DC" w14:textId="36B8A07E" w:rsidR="00B647A1" w:rsidRPr="00A228B6" w:rsidRDefault="00B647A1" w:rsidP="00F26E39">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w:t>
            </w:r>
            <w:r w:rsidR="005E21FC" w:rsidRPr="00A228B6">
              <w:rPr>
                <w:rFonts w:ascii="Arial" w:hAnsi="Arial" w:cs="Arial"/>
                <w:b/>
                <w:sz w:val="20"/>
                <w:szCs w:val="20"/>
              </w:rPr>
              <w:t>8</w:t>
            </w:r>
          </w:p>
        </w:tc>
        <w:tc>
          <w:tcPr>
            <w:tcW w:w="1417" w:type="dxa"/>
            <w:shd w:val="clear" w:color="auto" w:fill="C0C0C0"/>
          </w:tcPr>
          <w:p w14:paraId="1FA05E17" w14:textId="50496A4B" w:rsidR="00B647A1" w:rsidRPr="00A228B6" w:rsidRDefault="00B647A1" w:rsidP="00F26E39">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w:t>
            </w:r>
            <w:r w:rsidR="005E21FC" w:rsidRPr="00A228B6">
              <w:rPr>
                <w:rFonts w:ascii="Arial" w:hAnsi="Arial" w:cs="Arial"/>
                <w:b/>
                <w:sz w:val="20"/>
                <w:szCs w:val="20"/>
              </w:rPr>
              <w:t>7</w:t>
            </w:r>
          </w:p>
        </w:tc>
      </w:tr>
      <w:tr w:rsidR="00D55B47" w:rsidRPr="00A228B6" w14:paraId="5B74193D" w14:textId="77777777" w:rsidTr="00D55B47">
        <w:trPr>
          <w:trHeight w:val="227"/>
        </w:trPr>
        <w:tc>
          <w:tcPr>
            <w:tcW w:w="6096" w:type="dxa"/>
            <w:shd w:val="clear" w:color="auto" w:fill="FFFFFF"/>
            <w:vAlign w:val="bottom"/>
          </w:tcPr>
          <w:p w14:paraId="328D2AE8" w14:textId="77777777" w:rsidR="00D55B47" w:rsidRPr="00A228B6" w:rsidRDefault="00D55B47" w:rsidP="00D55B47">
            <w:pPr>
              <w:spacing w:after="0"/>
              <w:jc w:val="both"/>
              <w:rPr>
                <w:rFonts w:ascii="Arial" w:hAnsi="Arial" w:cs="Arial"/>
                <w:sz w:val="20"/>
                <w:szCs w:val="20"/>
              </w:rPr>
            </w:pPr>
            <w:r w:rsidRPr="00A228B6">
              <w:rPr>
                <w:rFonts w:ascii="Arial" w:hAnsi="Arial" w:cs="Arial"/>
                <w:sz w:val="20"/>
                <w:szCs w:val="20"/>
              </w:rPr>
              <w:t>Petrobras Distribuidora S.A.</w:t>
            </w:r>
          </w:p>
        </w:tc>
        <w:tc>
          <w:tcPr>
            <w:tcW w:w="1559" w:type="dxa"/>
            <w:shd w:val="clear" w:color="auto" w:fill="FFFFFF"/>
            <w:vAlign w:val="center"/>
          </w:tcPr>
          <w:p w14:paraId="6CB3DF85" w14:textId="105307F0" w:rsidR="00D55B47" w:rsidRPr="00A228B6" w:rsidRDefault="00D55B47" w:rsidP="00D55B47">
            <w:pPr>
              <w:spacing w:after="0"/>
              <w:jc w:val="right"/>
              <w:rPr>
                <w:rFonts w:ascii="Arial" w:hAnsi="Arial" w:cs="Arial"/>
                <w:sz w:val="20"/>
                <w:szCs w:val="20"/>
              </w:rPr>
            </w:pPr>
            <w:r w:rsidRPr="00A228B6">
              <w:rPr>
                <w:rFonts w:ascii="Arial" w:hAnsi="Arial" w:cs="Arial"/>
                <w:color w:val="000000"/>
                <w:sz w:val="20"/>
                <w:szCs w:val="20"/>
              </w:rPr>
              <w:t>13.516</w:t>
            </w:r>
          </w:p>
        </w:tc>
        <w:tc>
          <w:tcPr>
            <w:tcW w:w="1417" w:type="dxa"/>
            <w:shd w:val="clear" w:color="auto" w:fill="FFFFFF"/>
          </w:tcPr>
          <w:p w14:paraId="4B92D7F8" w14:textId="38813DB0" w:rsidR="00D55B47" w:rsidRPr="00A228B6" w:rsidRDefault="00D55B47" w:rsidP="00D55B47">
            <w:pPr>
              <w:spacing w:after="0"/>
              <w:jc w:val="right"/>
              <w:rPr>
                <w:rFonts w:ascii="Arial" w:hAnsi="Arial" w:cs="Arial"/>
                <w:sz w:val="20"/>
                <w:szCs w:val="20"/>
              </w:rPr>
            </w:pPr>
            <w:r w:rsidRPr="00A228B6">
              <w:rPr>
                <w:rFonts w:ascii="Arial" w:hAnsi="Arial" w:cs="Arial"/>
                <w:sz w:val="20"/>
                <w:szCs w:val="20"/>
              </w:rPr>
              <w:t>13.516</w:t>
            </w:r>
          </w:p>
        </w:tc>
      </w:tr>
      <w:tr w:rsidR="00D55B47" w:rsidRPr="00A228B6" w14:paraId="4DD481CF" w14:textId="77777777" w:rsidTr="00D55B47">
        <w:trPr>
          <w:trHeight w:val="227"/>
        </w:trPr>
        <w:tc>
          <w:tcPr>
            <w:tcW w:w="6096" w:type="dxa"/>
            <w:shd w:val="clear" w:color="auto" w:fill="FFFFFF"/>
            <w:vAlign w:val="bottom"/>
          </w:tcPr>
          <w:p w14:paraId="0E15F962" w14:textId="3706D46E" w:rsidR="00D55B47" w:rsidRPr="00A228B6" w:rsidRDefault="00D55B47" w:rsidP="00D55B47">
            <w:pPr>
              <w:spacing w:after="0"/>
              <w:jc w:val="both"/>
              <w:rPr>
                <w:rFonts w:ascii="Arial" w:hAnsi="Arial" w:cs="Arial"/>
                <w:sz w:val="20"/>
                <w:szCs w:val="20"/>
              </w:rPr>
            </w:pPr>
            <w:r w:rsidRPr="00A228B6">
              <w:rPr>
                <w:rFonts w:ascii="Arial" w:hAnsi="Arial" w:cs="Arial"/>
                <w:sz w:val="20"/>
                <w:szCs w:val="20"/>
              </w:rPr>
              <w:t>Petróleo Brasileiro S.A. (</w:t>
            </w:r>
            <w:proofErr w:type="spellStart"/>
            <w:r w:rsidRPr="00A228B6">
              <w:rPr>
                <w:rFonts w:ascii="Arial" w:hAnsi="Arial" w:cs="Arial"/>
                <w:sz w:val="20"/>
                <w:szCs w:val="20"/>
              </w:rPr>
              <w:t>ii</w:t>
            </w:r>
            <w:proofErr w:type="spellEnd"/>
            <w:r w:rsidRPr="00A228B6">
              <w:rPr>
                <w:rFonts w:ascii="Arial" w:hAnsi="Arial" w:cs="Arial"/>
                <w:sz w:val="20"/>
                <w:szCs w:val="20"/>
              </w:rPr>
              <w:t>)</w:t>
            </w:r>
          </w:p>
        </w:tc>
        <w:tc>
          <w:tcPr>
            <w:tcW w:w="1559" w:type="dxa"/>
            <w:shd w:val="clear" w:color="auto" w:fill="FFFFFF"/>
            <w:vAlign w:val="center"/>
          </w:tcPr>
          <w:p w14:paraId="7C0CEFE7" w14:textId="32BFE016" w:rsidR="00D55B47" w:rsidRPr="00A228B6" w:rsidRDefault="00D55B47" w:rsidP="00D55B47">
            <w:pPr>
              <w:spacing w:after="0"/>
              <w:jc w:val="right"/>
              <w:rPr>
                <w:rFonts w:ascii="Arial" w:hAnsi="Arial" w:cs="Arial"/>
                <w:sz w:val="20"/>
                <w:szCs w:val="20"/>
              </w:rPr>
            </w:pPr>
            <w:r w:rsidRPr="00A228B6">
              <w:rPr>
                <w:rFonts w:ascii="Arial" w:hAnsi="Arial" w:cs="Arial"/>
                <w:color w:val="000000"/>
                <w:sz w:val="20"/>
                <w:szCs w:val="20"/>
              </w:rPr>
              <w:t>1.110</w:t>
            </w:r>
          </w:p>
        </w:tc>
        <w:tc>
          <w:tcPr>
            <w:tcW w:w="1417" w:type="dxa"/>
            <w:shd w:val="clear" w:color="auto" w:fill="FFFFFF"/>
          </w:tcPr>
          <w:p w14:paraId="175C5FD1" w14:textId="23FC50A2" w:rsidR="00D55B47" w:rsidRPr="00A228B6" w:rsidRDefault="00D55B47" w:rsidP="00D55B47">
            <w:pPr>
              <w:spacing w:after="0"/>
              <w:jc w:val="right"/>
              <w:rPr>
                <w:rFonts w:ascii="Arial" w:hAnsi="Arial" w:cs="Arial"/>
                <w:sz w:val="20"/>
                <w:szCs w:val="20"/>
              </w:rPr>
            </w:pPr>
            <w:r w:rsidRPr="00A228B6">
              <w:rPr>
                <w:rFonts w:ascii="Arial" w:hAnsi="Arial" w:cs="Arial"/>
                <w:sz w:val="20"/>
                <w:szCs w:val="20"/>
              </w:rPr>
              <w:t>-</w:t>
            </w:r>
          </w:p>
        </w:tc>
      </w:tr>
      <w:tr w:rsidR="00D55B47" w:rsidRPr="00A228B6" w14:paraId="4833C8C6" w14:textId="77777777" w:rsidTr="00D55B47">
        <w:trPr>
          <w:trHeight w:val="227"/>
        </w:trPr>
        <w:tc>
          <w:tcPr>
            <w:tcW w:w="6096" w:type="dxa"/>
            <w:shd w:val="clear" w:color="auto" w:fill="C0C0C0"/>
            <w:vAlign w:val="center"/>
          </w:tcPr>
          <w:p w14:paraId="0FF91254" w14:textId="77777777" w:rsidR="00D55B47" w:rsidRPr="00A228B6" w:rsidRDefault="00D55B47" w:rsidP="00D55B47">
            <w:pPr>
              <w:spacing w:after="0"/>
              <w:jc w:val="both"/>
              <w:rPr>
                <w:rFonts w:ascii="Arial" w:hAnsi="Arial" w:cs="Arial"/>
                <w:sz w:val="20"/>
                <w:szCs w:val="20"/>
              </w:rPr>
            </w:pPr>
            <w:r w:rsidRPr="00A228B6">
              <w:rPr>
                <w:rFonts w:ascii="Arial" w:hAnsi="Arial" w:cs="Arial"/>
                <w:b/>
                <w:sz w:val="20"/>
                <w:szCs w:val="20"/>
              </w:rPr>
              <w:t>TOTAL</w:t>
            </w:r>
          </w:p>
        </w:tc>
        <w:tc>
          <w:tcPr>
            <w:tcW w:w="1559" w:type="dxa"/>
            <w:shd w:val="clear" w:color="auto" w:fill="C0C0C0"/>
            <w:vAlign w:val="center"/>
          </w:tcPr>
          <w:p w14:paraId="6140D9D6" w14:textId="77BCE078" w:rsidR="00D55B47" w:rsidRPr="00A228B6" w:rsidRDefault="00D55B47" w:rsidP="00D55B47">
            <w:pPr>
              <w:spacing w:after="0"/>
              <w:jc w:val="right"/>
              <w:rPr>
                <w:rFonts w:ascii="Arial" w:hAnsi="Arial" w:cs="Arial"/>
                <w:b/>
                <w:sz w:val="20"/>
                <w:szCs w:val="20"/>
              </w:rPr>
            </w:pPr>
            <w:r w:rsidRPr="00A228B6">
              <w:rPr>
                <w:rFonts w:ascii="Arial" w:hAnsi="Arial" w:cs="Arial"/>
                <w:b/>
                <w:bCs/>
                <w:color w:val="000000"/>
                <w:sz w:val="20"/>
                <w:szCs w:val="20"/>
              </w:rPr>
              <w:t>14.626</w:t>
            </w:r>
          </w:p>
        </w:tc>
        <w:tc>
          <w:tcPr>
            <w:tcW w:w="1417" w:type="dxa"/>
            <w:shd w:val="clear" w:color="auto" w:fill="C0C0C0"/>
          </w:tcPr>
          <w:p w14:paraId="0FF1BEDC" w14:textId="315A71A7" w:rsidR="00D55B47" w:rsidRPr="00A228B6" w:rsidRDefault="00D55B47" w:rsidP="00D55B47">
            <w:pPr>
              <w:spacing w:after="0"/>
              <w:jc w:val="right"/>
              <w:rPr>
                <w:rFonts w:ascii="Arial" w:hAnsi="Arial" w:cs="Arial"/>
                <w:sz w:val="20"/>
                <w:szCs w:val="20"/>
              </w:rPr>
            </w:pPr>
            <w:r w:rsidRPr="00A228B6">
              <w:rPr>
                <w:rFonts w:ascii="Arial" w:hAnsi="Arial" w:cs="Arial"/>
                <w:b/>
                <w:sz w:val="20"/>
                <w:szCs w:val="20"/>
              </w:rPr>
              <w:t>13.516</w:t>
            </w:r>
          </w:p>
        </w:tc>
      </w:tr>
    </w:tbl>
    <w:p w14:paraId="05AA3F61" w14:textId="77777777" w:rsidR="00B647A1" w:rsidRPr="00A228B6" w:rsidRDefault="00B647A1" w:rsidP="00B647A1">
      <w:pPr>
        <w:autoSpaceDE w:val="0"/>
        <w:autoSpaceDN w:val="0"/>
        <w:adjustRightInd w:val="0"/>
        <w:jc w:val="both"/>
        <w:rPr>
          <w:rFonts w:ascii="Arial" w:hAnsi="Arial" w:cs="Arial"/>
          <w:sz w:val="24"/>
          <w:szCs w:val="24"/>
        </w:rPr>
      </w:pPr>
    </w:p>
    <w:p w14:paraId="0B53A931" w14:textId="0BDDDED9" w:rsidR="00F970BD" w:rsidRPr="00A228B6" w:rsidRDefault="00B647A1" w:rsidP="00B647A1">
      <w:pPr>
        <w:autoSpaceDE w:val="0"/>
        <w:autoSpaceDN w:val="0"/>
        <w:adjustRightInd w:val="0"/>
        <w:jc w:val="both"/>
        <w:rPr>
          <w:rFonts w:ascii="Arial" w:hAnsi="Arial" w:cs="Arial"/>
          <w:sz w:val="24"/>
          <w:szCs w:val="24"/>
        </w:rPr>
      </w:pPr>
      <w:r w:rsidRPr="00A228B6">
        <w:rPr>
          <w:rFonts w:ascii="Arial" w:hAnsi="Arial" w:cs="Arial"/>
          <w:sz w:val="24"/>
          <w:szCs w:val="24"/>
        </w:rPr>
        <w:t>O valor registrado nesta</w:t>
      </w:r>
      <w:r w:rsidR="00F970BD" w:rsidRPr="00A228B6">
        <w:rPr>
          <w:rFonts w:ascii="Arial" w:hAnsi="Arial" w:cs="Arial"/>
          <w:sz w:val="24"/>
          <w:szCs w:val="24"/>
        </w:rPr>
        <w:t>s</w:t>
      </w:r>
      <w:r w:rsidRPr="00A228B6">
        <w:rPr>
          <w:rFonts w:ascii="Arial" w:hAnsi="Arial" w:cs="Arial"/>
          <w:sz w:val="24"/>
          <w:szCs w:val="24"/>
        </w:rPr>
        <w:t xml:space="preserve"> rubrica</w:t>
      </w:r>
      <w:r w:rsidR="00F970BD" w:rsidRPr="00A228B6">
        <w:rPr>
          <w:rFonts w:ascii="Arial" w:hAnsi="Arial" w:cs="Arial"/>
          <w:sz w:val="24"/>
          <w:szCs w:val="24"/>
        </w:rPr>
        <w:t>s</w:t>
      </w:r>
      <w:r w:rsidRPr="00A228B6">
        <w:rPr>
          <w:rFonts w:ascii="Arial" w:hAnsi="Arial" w:cs="Arial"/>
          <w:sz w:val="24"/>
          <w:szCs w:val="24"/>
        </w:rPr>
        <w:t xml:space="preserve"> refere-se </w:t>
      </w:r>
      <w:r w:rsidR="00EF0786" w:rsidRPr="00A228B6">
        <w:rPr>
          <w:rFonts w:ascii="Arial" w:hAnsi="Arial" w:cs="Arial"/>
          <w:sz w:val="24"/>
          <w:szCs w:val="24"/>
        </w:rPr>
        <w:t>a</w:t>
      </w:r>
      <w:r w:rsidR="00F970BD" w:rsidRPr="00A228B6">
        <w:rPr>
          <w:rFonts w:ascii="Arial" w:hAnsi="Arial" w:cs="Arial"/>
          <w:sz w:val="24"/>
          <w:szCs w:val="24"/>
        </w:rPr>
        <w:t>:</w:t>
      </w:r>
    </w:p>
    <w:p w14:paraId="6DD6DA6D" w14:textId="032E39B2" w:rsidR="008F3D25" w:rsidRPr="00A228B6" w:rsidRDefault="008F3D25" w:rsidP="00200682">
      <w:pPr>
        <w:autoSpaceDE w:val="0"/>
        <w:autoSpaceDN w:val="0"/>
        <w:adjustRightInd w:val="0"/>
        <w:jc w:val="both"/>
        <w:rPr>
          <w:rFonts w:ascii="Arial" w:hAnsi="Arial" w:cs="Arial"/>
          <w:sz w:val="24"/>
          <w:szCs w:val="24"/>
        </w:rPr>
      </w:pPr>
      <w:r w:rsidRPr="00A228B6">
        <w:rPr>
          <w:rFonts w:ascii="Arial" w:hAnsi="Arial" w:cs="Arial"/>
          <w:sz w:val="24"/>
          <w:szCs w:val="24"/>
        </w:rPr>
        <w:t xml:space="preserve">i) o montante de </w:t>
      </w:r>
      <w:r w:rsidR="00200682" w:rsidRPr="00A228B6">
        <w:rPr>
          <w:rFonts w:ascii="Arial" w:hAnsi="Arial" w:cs="Arial"/>
          <w:sz w:val="24"/>
          <w:szCs w:val="24"/>
        </w:rPr>
        <w:t xml:space="preserve">R$ </w:t>
      </w:r>
      <w:r w:rsidR="00D55B47" w:rsidRPr="00A228B6">
        <w:rPr>
          <w:rFonts w:ascii="Arial" w:hAnsi="Arial" w:cs="Arial"/>
          <w:sz w:val="24"/>
          <w:szCs w:val="24"/>
        </w:rPr>
        <w:t>1.818</w:t>
      </w:r>
      <w:r w:rsidR="00200682" w:rsidRPr="00A228B6">
        <w:rPr>
          <w:rFonts w:ascii="Arial" w:hAnsi="Arial" w:cs="Arial"/>
          <w:sz w:val="24"/>
          <w:szCs w:val="24"/>
        </w:rPr>
        <w:t xml:space="preserve"> refere-se a notas emitidas em dezembro para a Petrobras Distribuidora</w:t>
      </w:r>
      <w:r w:rsidR="00235D4A" w:rsidRPr="00A228B6">
        <w:rPr>
          <w:rFonts w:ascii="Arial" w:hAnsi="Arial" w:cs="Arial"/>
          <w:sz w:val="24"/>
          <w:szCs w:val="24"/>
        </w:rPr>
        <w:t>,</w:t>
      </w:r>
      <w:r w:rsidR="00200682" w:rsidRPr="00A228B6">
        <w:rPr>
          <w:rFonts w:ascii="Arial" w:hAnsi="Arial" w:cs="Arial"/>
          <w:sz w:val="24"/>
          <w:szCs w:val="24"/>
        </w:rPr>
        <w:t xml:space="preserve"> decorrente de vendas de Gás Natural Veicular aos postos de </w:t>
      </w:r>
      <w:r w:rsidR="009540B5" w:rsidRPr="00A228B6">
        <w:rPr>
          <w:rFonts w:ascii="Arial" w:hAnsi="Arial" w:cs="Arial"/>
          <w:sz w:val="24"/>
          <w:szCs w:val="24"/>
        </w:rPr>
        <w:t>combustíveis</w:t>
      </w:r>
      <w:r w:rsidR="00235D4A" w:rsidRPr="00A228B6">
        <w:rPr>
          <w:rFonts w:ascii="Arial" w:hAnsi="Arial" w:cs="Arial"/>
          <w:sz w:val="24"/>
          <w:szCs w:val="24"/>
        </w:rPr>
        <w:t xml:space="preserve"> BR.</w:t>
      </w:r>
      <w:r w:rsidR="00200682" w:rsidRPr="00A228B6">
        <w:rPr>
          <w:rFonts w:ascii="Arial" w:hAnsi="Arial" w:cs="Arial"/>
          <w:sz w:val="24"/>
          <w:szCs w:val="24"/>
        </w:rPr>
        <w:t xml:space="preserve"> </w:t>
      </w:r>
    </w:p>
    <w:p w14:paraId="16F66B86" w14:textId="37A8C7B1" w:rsidR="00200682" w:rsidRPr="00A228B6" w:rsidRDefault="008F3D25" w:rsidP="00200682">
      <w:pPr>
        <w:autoSpaceDE w:val="0"/>
        <w:autoSpaceDN w:val="0"/>
        <w:adjustRightInd w:val="0"/>
        <w:jc w:val="both"/>
        <w:rPr>
          <w:rFonts w:ascii="Arial" w:hAnsi="Arial" w:cs="Arial"/>
          <w:color w:val="000000" w:themeColor="text1"/>
          <w:sz w:val="24"/>
          <w:szCs w:val="24"/>
        </w:rPr>
      </w:pPr>
      <w:proofErr w:type="spellStart"/>
      <w:r w:rsidRPr="00A228B6">
        <w:rPr>
          <w:rFonts w:ascii="Arial" w:hAnsi="Arial" w:cs="Arial"/>
          <w:color w:val="000000" w:themeColor="text1"/>
          <w:sz w:val="24"/>
          <w:szCs w:val="24"/>
        </w:rPr>
        <w:t>ii</w:t>
      </w:r>
      <w:proofErr w:type="spellEnd"/>
      <w:r w:rsidRPr="00A228B6">
        <w:rPr>
          <w:rFonts w:ascii="Arial" w:hAnsi="Arial" w:cs="Arial"/>
          <w:color w:val="000000" w:themeColor="text1"/>
          <w:sz w:val="24"/>
          <w:szCs w:val="24"/>
        </w:rPr>
        <w:t>) o</w:t>
      </w:r>
      <w:r w:rsidR="00200682" w:rsidRPr="00A228B6">
        <w:rPr>
          <w:rFonts w:ascii="Arial" w:hAnsi="Arial" w:cs="Arial"/>
          <w:color w:val="000000" w:themeColor="text1"/>
          <w:sz w:val="24"/>
          <w:szCs w:val="24"/>
        </w:rPr>
        <w:t xml:space="preserve"> valor de R$ </w:t>
      </w:r>
      <w:r w:rsidR="00D55B47" w:rsidRPr="00A228B6">
        <w:rPr>
          <w:rFonts w:ascii="Arial" w:hAnsi="Arial" w:cs="Arial"/>
          <w:color w:val="000000" w:themeColor="text1"/>
          <w:sz w:val="24"/>
          <w:szCs w:val="24"/>
        </w:rPr>
        <w:t>1.110</w:t>
      </w:r>
      <w:r w:rsidR="00200682" w:rsidRPr="00A228B6">
        <w:rPr>
          <w:rFonts w:ascii="Arial" w:hAnsi="Arial" w:cs="Arial"/>
          <w:color w:val="000000" w:themeColor="text1"/>
          <w:sz w:val="24"/>
          <w:szCs w:val="24"/>
        </w:rPr>
        <w:t xml:space="preserve"> a receber da Petróleo Brasileiro S.A. decorre de notas de débito emitidas pela </w:t>
      </w:r>
      <w:r w:rsidR="00F71A6C" w:rsidRPr="00A228B6">
        <w:rPr>
          <w:rFonts w:ascii="Arial" w:hAnsi="Arial" w:cs="Arial"/>
          <w:color w:val="000000" w:themeColor="text1"/>
          <w:sz w:val="24"/>
          <w:szCs w:val="24"/>
        </w:rPr>
        <w:t>CEGÁS</w:t>
      </w:r>
      <w:r w:rsidR="00235D4A" w:rsidRPr="00A228B6">
        <w:rPr>
          <w:rFonts w:ascii="Arial" w:hAnsi="Arial" w:cs="Arial"/>
          <w:color w:val="000000" w:themeColor="text1"/>
          <w:sz w:val="24"/>
          <w:szCs w:val="24"/>
        </w:rPr>
        <w:t>,</w:t>
      </w:r>
      <w:r w:rsidR="00200682" w:rsidRPr="00A228B6">
        <w:rPr>
          <w:rFonts w:ascii="Arial" w:hAnsi="Arial" w:cs="Arial"/>
          <w:color w:val="000000" w:themeColor="text1"/>
          <w:sz w:val="24"/>
          <w:szCs w:val="24"/>
        </w:rPr>
        <w:t xml:space="preserve"> referente à cobrança de margem </w:t>
      </w:r>
      <w:r w:rsidR="00704C20" w:rsidRPr="00A228B6">
        <w:rPr>
          <w:rFonts w:ascii="Arial" w:hAnsi="Arial" w:cs="Arial"/>
          <w:color w:val="000000" w:themeColor="text1"/>
          <w:sz w:val="24"/>
          <w:szCs w:val="24"/>
        </w:rPr>
        <w:t>de comercialização gerada em função da aplicação de cláusula contratual</w:t>
      </w:r>
      <w:r w:rsidR="00235D4A" w:rsidRPr="00A228B6">
        <w:rPr>
          <w:rFonts w:ascii="Arial" w:hAnsi="Arial" w:cs="Arial"/>
          <w:color w:val="000000" w:themeColor="text1"/>
          <w:sz w:val="24"/>
          <w:szCs w:val="24"/>
        </w:rPr>
        <w:t>,</w:t>
      </w:r>
      <w:r w:rsidR="00704C20" w:rsidRPr="00A228B6">
        <w:rPr>
          <w:rFonts w:ascii="Arial" w:hAnsi="Arial" w:cs="Arial"/>
          <w:color w:val="000000" w:themeColor="text1"/>
          <w:sz w:val="24"/>
          <w:szCs w:val="24"/>
        </w:rPr>
        <w:t xml:space="preserve"> que trata de</w:t>
      </w:r>
      <w:r w:rsidR="00200682" w:rsidRPr="00A228B6">
        <w:rPr>
          <w:rFonts w:ascii="Arial" w:hAnsi="Arial" w:cs="Arial"/>
          <w:color w:val="000000" w:themeColor="text1"/>
          <w:sz w:val="24"/>
          <w:szCs w:val="24"/>
        </w:rPr>
        <w:t xml:space="preserve"> penalidades aplicadas por falha de fornecimento da </w:t>
      </w:r>
      <w:r w:rsidR="00DE066F" w:rsidRPr="00A228B6">
        <w:rPr>
          <w:rFonts w:ascii="Arial" w:hAnsi="Arial" w:cs="Arial"/>
          <w:color w:val="000000" w:themeColor="text1"/>
          <w:sz w:val="24"/>
          <w:szCs w:val="24"/>
        </w:rPr>
        <w:t>Petrobras</w:t>
      </w:r>
      <w:r w:rsidR="00200682" w:rsidRPr="00A228B6">
        <w:rPr>
          <w:rFonts w:ascii="Arial" w:hAnsi="Arial" w:cs="Arial"/>
          <w:color w:val="000000" w:themeColor="text1"/>
          <w:sz w:val="24"/>
          <w:szCs w:val="24"/>
        </w:rPr>
        <w:t xml:space="preserve"> junto à </w:t>
      </w:r>
      <w:r w:rsidR="00F71A6C" w:rsidRPr="00A228B6">
        <w:rPr>
          <w:rFonts w:ascii="Arial" w:hAnsi="Arial" w:cs="Arial"/>
          <w:color w:val="000000" w:themeColor="text1"/>
          <w:sz w:val="24"/>
          <w:szCs w:val="24"/>
        </w:rPr>
        <w:t>CEGÁS</w:t>
      </w:r>
      <w:r w:rsidR="00200682" w:rsidRPr="00A228B6">
        <w:rPr>
          <w:rFonts w:ascii="Arial" w:hAnsi="Arial" w:cs="Arial"/>
          <w:color w:val="000000" w:themeColor="text1"/>
          <w:sz w:val="24"/>
          <w:szCs w:val="24"/>
        </w:rPr>
        <w:t>, e com esta junto à Central Geradora Termelétrica Fortaleza – CGTF.</w:t>
      </w:r>
    </w:p>
    <w:p w14:paraId="0687C26F" w14:textId="3DAB8DA2" w:rsidR="00200682" w:rsidRPr="00A228B6" w:rsidRDefault="009D27C9" w:rsidP="00200682">
      <w:pPr>
        <w:autoSpaceDE w:val="0"/>
        <w:autoSpaceDN w:val="0"/>
        <w:adjustRightInd w:val="0"/>
        <w:jc w:val="both"/>
        <w:rPr>
          <w:rFonts w:ascii="Arial" w:hAnsi="Arial" w:cs="Arial"/>
          <w:color w:val="000000" w:themeColor="text1"/>
          <w:sz w:val="24"/>
          <w:szCs w:val="24"/>
        </w:rPr>
      </w:pPr>
      <w:bookmarkStart w:id="7" w:name="_Hlk507073089"/>
      <w:r w:rsidRPr="00A228B6">
        <w:rPr>
          <w:rFonts w:ascii="Arial" w:hAnsi="Arial" w:cs="Arial"/>
          <w:color w:val="000000" w:themeColor="text1"/>
          <w:sz w:val="24"/>
          <w:szCs w:val="24"/>
        </w:rPr>
        <w:t xml:space="preserve">A possibilidade de aplicação de penalidade por falha de fornecimento de gás está prevista na Cláusula </w:t>
      </w:r>
      <w:r w:rsidR="000E17BD" w:rsidRPr="00A228B6">
        <w:rPr>
          <w:rFonts w:ascii="Arial" w:hAnsi="Arial" w:cs="Arial"/>
          <w:color w:val="000000" w:themeColor="text1"/>
          <w:sz w:val="24"/>
          <w:szCs w:val="24"/>
        </w:rPr>
        <w:t>9.8.2</w:t>
      </w:r>
      <w:r w:rsidRPr="00A228B6">
        <w:rPr>
          <w:rFonts w:ascii="Arial" w:hAnsi="Arial" w:cs="Arial"/>
          <w:color w:val="000000" w:themeColor="text1"/>
          <w:sz w:val="24"/>
          <w:szCs w:val="24"/>
        </w:rPr>
        <w:t xml:space="preserve"> do</w:t>
      </w:r>
      <w:r w:rsidR="000E17BD" w:rsidRPr="00A228B6">
        <w:rPr>
          <w:rFonts w:ascii="Arial" w:hAnsi="Arial" w:cs="Arial"/>
          <w:color w:val="000000" w:themeColor="text1"/>
          <w:sz w:val="24"/>
          <w:szCs w:val="24"/>
        </w:rPr>
        <w:t xml:space="preserve"> </w:t>
      </w:r>
      <w:r w:rsidR="00200682" w:rsidRPr="00A228B6">
        <w:rPr>
          <w:rFonts w:ascii="Arial" w:hAnsi="Arial" w:cs="Arial"/>
          <w:color w:val="000000" w:themeColor="text1"/>
          <w:sz w:val="24"/>
          <w:szCs w:val="24"/>
        </w:rPr>
        <w:t xml:space="preserve">Contrato de compra e venda de gás natural </w:t>
      </w:r>
      <w:r w:rsidRPr="00A228B6">
        <w:rPr>
          <w:rFonts w:ascii="Arial" w:hAnsi="Arial" w:cs="Arial"/>
          <w:color w:val="000000" w:themeColor="text1"/>
          <w:sz w:val="24"/>
          <w:szCs w:val="24"/>
        </w:rPr>
        <w:t xml:space="preserve">assinado em 16 de setembro de 2002, </w:t>
      </w:r>
      <w:r w:rsidR="00200682" w:rsidRPr="00A228B6">
        <w:rPr>
          <w:rFonts w:ascii="Arial" w:hAnsi="Arial" w:cs="Arial"/>
          <w:color w:val="000000" w:themeColor="text1"/>
          <w:sz w:val="24"/>
          <w:szCs w:val="24"/>
        </w:rPr>
        <w:t xml:space="preserve">entre a Companhia e a CGTF – Central Geradora Termelétrica Fortaleza, com a interveniência da </w:t>
      </w:r>
      <w:r w:rsidR="00DE066F" w:rsidRPr="00A228B6">
        <w:rPr>
          <w:rFonts w:ascii="Arial" w:hAnsi="Arial" w:cs="Arial"/>
          <w:color w:val="000000" w:themeColor="text1"/>
          <w:sz w:val="24"/>
          <w:szCs w:val="24"/>
        </w:rPr>
        <w:t>Petrobras</w:t>
      </w:r>
      <w:r w:rsidR="00200682" w:rsidRPr="00A228B6">
        <w:rPr>
          <w:rFonts w:ascii="Arial" w:hAnsi="Arial" w:cs="Arial"/>
          <w:color w:val="000000" w:themeColor="text1"/>
          <w:sz w:val="24"/>
          <w:szCs w:val="24"/>
        </w:rPr>
        <w:t>, com a finalidade de compra pela CGTF – Central Geradora Termelétrica Fortaleza e venda pela Companhia da quantidade 1.550.000 m³ diária (média diária anual)</w:t>
      </w:r>
      <w:r w:rsidR="005026CA" w:rsidRPr="00A228B6">
        <w:rPr>
          <w:rFonts w:ascii="Arial" w:hAnsi="Arial" w:cs="Arial"/>
          <w:color w:val="000000" w:themeColor="text1"/>
          <w:sz w:val="24"/>
          <w:szCs w:val="24"/>
        </w:rPr>
        <w:t xml:space="preserve">. </w:t>
      </w:r>
    </w:p>
    <w:p w14:paraId="6D66E43B" w14:textId="77777777" w:rsidR="006E72BE" w:rsidRDefault="005026CA" w:rsidP="00D55B47">
      <w:pPr>
        <w:autoSpaceDE w:val="0"/>
        <w:autoSpaceDN w:val="0"/>
        <w:adjustRightInd w:val="0"/>
        <w:jc w:val="both"/>
        <w:rPr>
          <w:rFonts w:ascii="Arial" w:hAnsi="Arial" w:cs="Arial"/>
          <w:sz w:val="24"/>
          <w:szCs w:val="24"/>
        </w:rPr>
      </w:pPr>
      <w:r w:rsidRPr="00A228B6">
        <w:rPr>
          <w:rFonts w:ascii="Arial" w:hAnsi="Arial" w:cs="Arial"/>
          <w:sz w:val="24"/>
          <w:szCs w:val="24"/>
        </w:rPr>
        <w:t>Desta forma, e</w:t>
      </w:r>
      <w:r w:rsidR="00200682" w:rsidRPr="00A228B6">
        <w:rPr>
          <w:rFonts w:ascii="Arial" w:hAnsi="Arial" w:cs="Arial"/>
          <w:sz w:val="24"/>
          <w:szCs w:val="24"/>
        </w:rPr>
        <w:t>m dezembro de 201</w:t>
      </w:r>
      <w:r w:rsidR="00234059">
        <w:rPr>
          <w:rFonts w:ascii="Arial" w:hAnsi="Arial" w:cs="Arial"/>
          <w:sz w:val="24"/>
          <w:szCs w:val="24"/>
        </w:rPr>
        <w:t>7</w:t>
      </w:r>
      <w:r w:rsidR="00200682" w:rsidRPr="00A228B6">
        <w:rPr>
          <w:rFonts w:ascii="Arial" w:hAnsi="Arial" w:cs="Arial"/>
          <w:sz w:val="24"/>
          <w:szCs w:val="24"/>
        </w:rPr>
        <w:t xml:space="preserve">, a </w:t>
      </w:r>
      <w:r w:rsidR="00DE066F" w:rsidRPr="00A228B6">
        <w:rPr>
          <w:rFonts w:ascii="Arial" w:hAnsi="Arial" w:cs="Arial"/>
          <w:sz w:val="24"/>
          <w:szCs w:val="24"/>
        </w:rPr>
        <w:t>Petrobras</w:t>
      </w:r>
      <w:r w:rsidR="00200682" w:rsidRPr="00A228B6">
        <w:rPr>
          <w:rFonts w:ascii="Arial" w:hAnsi="Arial" w:cs="Arial"/>
          <w:sz w:val="24"/>
          <w:szCs w:val="24"/>
        </w:rPr>
        <w:t xml:space="preserve"> não conseguiu fornecer gás à Companhia que, consequentemente, não forneceu a quantidade de gás solicitada pela CGTF</w:t>
      </w:r>
      <w:r w:rsidR="00965B87" w:rsidRPr="00A228B6">
        <w:rPr>
          <w:rFonts w:ascii="Arial" w:hAnsi="Arial" w:cs="Arial"/>
          <w:sz w:val="24"/>
          <w:szCs w:val="24"/>
        </w:rPr>
        <w:t xml:space="preserve"> </w:t>
      </w:r>
      <w:r w:rsidR="00200682" w:rsidRPr="00A228B6">
        <w:rPr>
          <w:rFonts w:ascii="Arial" w:hAnsi="Arial" w:cs="Arial"/>
          <w:sz w:val="24"/>
          <w:szCs w:val="24"/>
        </w:rPr>
        <w:t>– Central Geradora Termelétrica Fortaleza. Essas falhas de fornecimento geraram uma cobrança da CGTF – Central Geradora Termelétrica Fortaleza para a Companhia na ordem de R$ 71.199, conforme notas de débitos abaixo relacionadas:</w:t>
      </w:r>
    </w:p>
    <w:p w14:paraId="1E9E0B4F" w14:textId="5EE76051" w:rsidR="00D55B47" w:rsidRPr="00A228B6" w:rsidRDefault="00D55B47" w:rsidP="00D55B47">
      <w:pPr>
        <w:autoSpaceDE w:val="0"/>
        <w:autoSpaceDN w:val="0"/>
        <w:adjustRightInd w:val="0"/>
        <w:jc w:val="both"/>
        <w:rPr>
          <w:rFonts w:ascii="Arial" w:hAnsi="Arial" w:cs="Arial"/>
          <w:sz w:val="24"/>
          <w:szCs w:val="24"/>
        </w:rPr>
      </w:pPr>
      <w:r w:rsidRPr="00A228B6">
        <w:rPr>
          <w:rFonts w:ascii="Arial" w:hAnsi="Arial" w:cs="Arial"/>
          <w:sz w:val="24"/>
          <w:szCs w:val="24"/>
        </w:rPr>
        <w:t xml:space="preserve"> </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7"/>
        <w:gridCol w:w="2410"/>
        <w:gridCol w:w="1842"/>
      </w:tblGrid>
      <w:tr w:rsidR="00D55B47" w:rsidRPr="00A228B6" w14:paraId="670FE00F" w14:textId="77777777" w:rsidTr="00D55B47">
        <w:trPr>
          <w:trHeight w:val="227"/>
        </w:trPr>
        <w:tc>
          <w:tcPr>
            <w:tcW w:w="4707" w:type="dxa"/>
            <w:shd w:val="clear" w:color="auto" w:fill="C0C0C0"/>
            <w:vAlign w:val="center"/>
          </w:tcPr>
          <w:p w14:paraId="302488A7" w14:textId="77777777" w:rsidR="00D55B47" w:rsidRPr="00A228B6" w:rsidRDefault="00D55B47" w:rsidP="00D55B47">
            <w:pPr>
              <w:autoSpaceDE w:val="0"/>
              <w:autoSpaceDN w:val="0"/>
              <w:adjustRightInd w:val="0"/>
              <w:spacing w:after="0"/>
              <w:jc w:val="both"/>
              <w:rPr>
                <w:rFonts w:ascii="Arial" w:hAnsi="Arial" w:cs="Arial"/>
                <w:b/>
                <w:sz w:val="20"/>
                <w:szCs w:val="20"/>
              </w:rPr>
            </w:pPr>
            <w:r w:rsidRPr="00A228B6">
              <w:rPr>
                <w:rFonts w:ascii="Arial" w:hAnsi="Arial" w:cs="Arial"/>
                <w:b/>
                <w:sz w:val="20"/>
                <w:szCs w:val="20"/>
              </w:rPr>
              <w:lastRenderedPageBreak/>
              <w:t>DESCRIÇÃO</w:t>
            </w:r>
          </w:p>
        </w:tc>
        <w:tc>
          <w:tcPr>
            <w:tcW w:w="2410" w:type="dxa"/>
            <w:shd w:val="clear" w:color="auto" w:fill="C0C0C0"/>
          </w:tcPr>
          <w:p w14:paraId="049B35EE" w14:textId="77777777" w:rsidR="00D55B47" w:rsidRPr="00A228B6" w:rsidRDefault="00D55B47" w:rsidP="00D55B47">
            <w:pPr>
              <w:autoSpaceDE w:val="0"/>
              <w:autoSpaceDN w:val="0"/>
              <w:adjustRightInd w:val="0"/>
              <w:spacing w:after="0"/>
              <w:rPr>
                <w:rFonts w:ascii="Arial" w:hAnsi="Arial" w:cs="Arial"/>
                <w:b/>
                <w:sz w:val="20"/>
                <w:szCs w:val="20"/>
              </w:rPr>
            </w:pPr>
            <w:r w:rsidRPr="00A228B6">
              <w:rPr>
                <w:rFonts w:ascii="Arial" w:hAnsi="Arial" w:cs="Arial"/>
                <w:b/>
                <w:sz w:val="20"/>
                <w:szCs w:val="20"/>
              </w:rPr>
              <w:t>N° NOTA DE DÉBITO</w:t>
            </w:r>
          </w:p>
        </w:tc>
        <w:tc>
          <w:tcPr>
            <w:tcW w:w="1842" w:type="dxa"/>
            <w:shd w:val="clear" w:color="auto" w:fill="C0C0C0"/>
          </w:tcPr>
          <w:p w14:paraId="517094F8" w14:textId="77777777" w:rsidR="00D55B47" w:rsidRPr="00A228B6" w:rsidRDefault="00D55B47" w:rsidP="00B10A7A">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VALOR R$</w:t>
            </w:r>
          </w:p>
        </w:tc>
      </w:tr>
      <w:tr w:rsidR="00D55B47" w:rsidRPr="00A228B6" w14:paraId="515696C9" w14:textId="77777777" w:rsidTr="00D55B47">
        <w:trPr>
          <w:trHeight w:val="227"/>
        </w:trPr>
        <w:tc>
          <w:tcPr>
            <w:tcW w:w="4707" w:type="dxa"/>
            <w:shd w:val="clear" w:color="auto" w:fill="FFFFFF" w:themeFill="background1"/>
            <w:vAlign w:val="bottom"/>
          </w:tcPr>
          <w:p w14:paraId="671383DA" w14:textId="77777777" w:rsidR="00D55B47" w:rsidRPr="00A228B6" w:rsidRDefault="00D55B47" w:rsidP="00D55B47">
            <w:pPr>
              <w:spacing w:after="0"/>
              <w:jc w:val="both"/>
              <w:rPr>
                <w:rFonts w:ascii="Arial" w:hAnsi="Arial" w:cs="Arial"/>
                <w:sz w:val="20"/>
                <w:szCs w:val="20"/>
              </w:rPr>
            </w:pPr>
            <w:r w:rsidRPr="00A228B6">
              <w:rPr>
                <w:rFonts w:ascii="Arial" w:hAnsi="Arial" w:cs="Arial"/>
                <w:color w:val="000000" w:themeColor="text1"/>
                <w:sz w:val="20"/>
                <w:szCs w:val="20"/>
              </w:rPr>
              <w:t>Nota de Débito emitida pela CGTF</w:t>
            </w:r>
          </w:p>
        </w:tc>
        <w:tc>
          <w:tcPr>
            <w:tcW w:w="2410" w:type="dxa"/>
            <w:shd w:val="clear" w:color="auto" w:fill="FFFFFF" w:themeFill="background1"/>
          </w:tcPr>
          <w:p w14:paraId="72B62B51" w14:textId="77777777" w:rsidR="00D55B47" w:rsidRPr="00A228B6" w:rsidRDefault="00D55B47" w:rsidP="00D55B47">
            <w:pPr>
              <w:spacing w:after="0"/>
              <w:rPr>
                <w:rFonts w:ascii="Arial" w:hAnsi="Arial" w:cs="Arial"/>
                <w:sz w:val="20"/>
                <w:szCs w:val="20"/>
              </w:rPr>
            </w:pPr>
            <w:r w:rsidRPr="00A228B6">
              <w:rPr>
                <w:rFonts w:ascii="Arial" w:hAnsi="Arial" w:cs="Arial"/>
                <w:color w:val="000000" w:themeColor="text1"/>
                <w:sz w:val="20"/>
                <w:szCs w:val="20"/>
              </w:rPr>
              <w:t>ND-010-17-R</w:t>
            </w:r>
          </w:p>
        </w:tc>
        <w:tc>
          <w:tcPr>
            <w:tcW w:w="1842" w:type="dxa"/>
            <w:shd w:val="clear" w:color="auto" w:fill="FFFFFF" w:themeFill="background1"/>
          </w:tcPr>
          <w:p w14:paraId="51A8BC8F" w14:textId="1685647F" w:rsidR="00D55B47" w:rsidRPr="00A228B6" w:rsidRDefault="00D55B47" w:rsidP="00D55B47">
            <w:pPr>
              <w:spacing w:after="0"/>
              <w:jc w:val="right"/>
              <w:rPr>
                <w:rFonts w:ascii="Arial" w:hAnsi="Arial" w:cs="Arial"/>
                <w:sz w:val="20"/>
                <w:szCs w:val="20"/>
              </w:rPr>
            </w:pPr>
            <w:r w:rsidRPr="00A228B6">
              <w:rPr>
                <w:rFonts w:ascii="Arial" w:hAnsi="Arial" w:cs="Arial"/>
                <w:color w:val="000000" w:themeColor="text1"/>
                <w:sz w:val="20"/>
                <w:szCs w:val="20"/>
              </w:rPr>
              <w:t>68.813</w:t>
            </w:r>
          </w:p>
        </w:tc>
      </w:tr>
      <w:tr w:rsidR="00D55B47" w:rsidRPr="00A228B6" w14:paraId="34DAFA60" w14:textId="77777777" w:rsidTr="00D55B47">
        <w:trPr>
          <w:trHeight w:val="227"/>
        </w:trPr>
        <w:tc>
          <w:tcPr>
            <w:tcW w:w="4707" w:type="dxa"/>
            <w:shd w:val="clear" w:color="auto" w:fill="FFFFFF" w:themeFill="background1"/>
            <w:vAlign w:val="bottom"/>
          </w:tcPr>
          <w:p w14:paraId="01E378E3" w14:textId="77777777" w:rsidR="00D55B47" w:rsidRPr="00A228B6" w:rsidRDefault="00D55B47" w:rsidP="00D55B47">
            <w:pPr>
              <w:spacing w:after="0"/>
              <w:jc w:val="both"/>
              <w:rPr>
                <w:rFonts w:ascii="Arial" w:hAnsi="Arial" w:cs="Arial"/>
                <w:sz w:val="20"/>
                <w:szCs w:val="20"/>
              </w:rPr>
            </w:pPr>
            <w:r w:rsidRPr="00A228B6">
              <w:rPr>
                <w:rFonts w:ascii="Arial" w:hAnsi="Arial" w:cs="Arial"/>
                <w:color w:val="000000" w:themeColor="text1"/>
                <w:sz w:val="20"/>
                <w:szCs w:val="20"/>
              </w:rPr>
              <w:t>Nota de Débito emitida pela CGTF</w:t>
            </w:r>
          </w:p>
        </w:tc>
        <w:tc>
          <w:tcPr>
            <w:tcW w:w="2410" w:type="dxa"/>
            <w:shd w:val="clear" w:color="auto" w:fill="FFFFFF" w:themeFill="background1"/>
          </w:tcPr>
          <w:p w14:paraId="0EA1441B" w14:textId="77777777" w:rsidR="00D55B47" w:rsidRPr="00A228B6" w:rsidRDefault="00D55B47" w:rsidP="00D55B47">
            <w:pPr>
              <w:spacing w:after="0"/>
              <w:rPr>
                <w:rFonts w:ascii="Arial" w:hAnsi="Arial" w:cs="Arial"/>
                <w:sz w:val="20"/>
                <w:szCs w:val="20"/>
              </w:rPr>
            </w:pPr>
            <w:r w:rsidRPr="00A228B6">
              <w:rPr>
                <w:rFonts w:ascii="Arial" w:hAnsi="Arial" w:cs="Arial"/>
                <w:color w:val="000000" w:themeColor="text1"/>
                <w:sz w:val="20"/>
                <w:szCs w:val="20"/>
              </w:rPr>
              <w:t>ND-001-18-R</w:t>
            </w:r>
          </w:p>
        </w:tc>
        <w:tc>
          <w:tcPr>
            <w:tcW w:w="1842" w:type="dxa"/>
            <w:shd w:val="clear" w:color="auto" w:fill="FFFFFF" w:themeFill="background1"/>
          </w:tcPr>
          <w:p w14:paraId="5BBE76A8" w14:textId="3CE75EF0" w:rsidR="00D55B47" w:rsidRPr="00A228B6" w:rsidRDefault="00D55B47" w:rsidP="00D55B47">
            <w:pPr>
              <w:spacing w:after="0"/>
              <w:jc w:val="right"/>
              <w:rPr>
                <w:rFonts w:ascii="Arial" w:hAnsi="Arial" w:cs="Arial"/>
                <w:sz w:val="20"/>
                <w:szCs w:val="20"/>
              </w:rPr>
            </w:pPr>
            <w:r w:rsidRPr="00A228B6">
              <w:rPr>
                <w:rFonts w:ascii="Arial" w:hAnsi="Arial" w:cs="Arial"/>
                <w:color w:val="000000" w:themeColor="text1"/>
                <w:sz w:val="20"/>
                <w:szCs w:val="20"/>
              </w:rPr>
              <w:t>2.386</w:t>
            </w:r>
          </w:p>
        </w:tc>
      </w:tr>
      <w:tr w:rsidR="00D55B47" w:rsidRPr="00A228B6" w14:paraId="3AD054A9" w14:textId="77777777" w:rsidTr="00D55B47">
        <w:trPr>
          <w:trHeight w:val="227"/>
        </w:trPr>
        <w:tc>
          <w:tcPr>
            <w:tcW w:w="4707" w:type="dxa"/>
            <w:shd w:val="clear" w:color="auto" w:fill="C0C0C0"/>
            <w:vAlign w:val="center"/>
          </w:tcPr>
          <w:p w14:paraId="4FC40B91" w14:textId="77777777" w:rsidR="00D55B47" w:rsidRPr="00A228B6" w:rsidRDefault="00D55B47" w:rsidP="00D55B47">
            <w:pPr>
              <w:spacing w:after="0"/>
              <w:jc w:val="both"/>
              <w:rPr>
                <w:rFonts w:ascii="Arial" w:hAnsi="Arial" w:cs="Arial"/>
                <w:sz w:val="20"/>
                <w:szCs w:val="20"/>
              </w:rPr>
            </w:pPr>
            <w:r w:rsidRPr="00A228B6">
              <w:rPr>
                <w:rFonts w:ascii="Arial" w:hAnsi="Arial" w:cs="Arial"/>
                <w:b/>
                <w:sz w:val="20"/>
                <w:szCs w:val="20"/>
              </w:rPr>
              <w:t>TOTAL</w:t>
            </w:r>
          </w:p>
        </w:tc>
        <w:tc>
          <w:tcPr>
            <w:tcW w:w="2410" w:type="dxa"/>
            <w:shd w:val="clear" w:color="auto" w:fill="C0C0C0"/>
          </w:tcPr>
          <w:p w14:paraId="2EFC9996" w14:textId="77777777" w:rsidR="00D55B47" w:rsidRPr="00A228B6" w:rsidRDefault="00D55B47" w:rsidP="00D55B47">
            <w:pPr>
              <w:spacing w:after="0"/>
              <w:jc w:val="right"/>
              <w:rPr>
                <w:rFonts w:ascii="Arial" w:hAnsi="Arial" w:cs="Arial"/>
                <w:b/>
                <w:sz w:val="20"/>
                <w:szCs w:val="20"/>
              </w:rPr>
            </w:pPr>
          </w:p>
        </w:tc>
        <w:tc>
          <w:tcPr>
            <w:tcW w:w="1842" w:type="dxa"/>
            <w:shd w:val="clear" w:color="auto" w:fill="C0C0C0"/>
          </w:tcPr>
          <w:p w14:paraId="2B9CD627" w14:textId="28915639" w:rsidR="00D55B47" w:rsidRPr="00A228B6" w:rsidRDefault="00D55B47" w:rsidP="00D55B47">
            <w:pPr>
              <w:spacing w:after="0"/>
              <w:jc w:val="right"/>
              <w:rPr>
                <w:rFonts w:ascii="Arial" w:hAnsi="Arial" w:cs="Arial"/>
                <w:b/>
                <w:sz w:val="20"/>
                <w:szCs w:val="20"/>
              </w:rPr>
            </w:pPr>
            <w:r w:rsidRPr="00A228B6">
              <w:rPr>
                <w:rFonts w:ascii="Arial" w:hAnsi="Arial" w:cs="Arial"/>
                <w:b/>
                <w:sz w:val="20"/>
                <w:szCs w:val="20"/>
              </w:rPr>
              <w:t>71.199</w:t>
            </w:r>
          </w:p>
        </w:tc>
      </w:tr>
    </w:tbl>
    <w:p w14:paraId="54F90515" w14:textId="77777777" w:rsidR="00216C47" w:rsidRDefault="00216C47" w:rsidP="00D55B47">
      <w:pPr>
        <w:autoSpaceDE w:val="0"/>
        <w:autoSpaceDN w:val="0"/>
        <w:adjustRightInd w:val="0"/>
        <w:jc w:val="both"/>
        <w:rPr>
          <w:rFonts w:ascii="Arial" w:hAnsi="Arial" w:cs="Arial"/>
          <w:sz w:val="24"/>
          <w:szCs w:val="24"/>
        </w:rPr>
      </w:pPr>
    </w:p>
    <w:p w14:paraId="5E92B16E" w14:textId="3CADB5E8" w:rsidR="00216C47" w:rsidRPr="00A228B6" w:rsidRDefault="00D55B47" w:rsidP="00D55B47">
      <w:pPr>
        <w:autoSpaceDE w:val="0"/>
        <w:autoSpaceDN w:val="0"/>
        <w:adjustRightInd w:val="0"/>
        <w:jc w:val="both"/>
        <w:rPr>
          <w:rFonts w:ascii="Arial" w:hAnsi="Arial" w:cs="Arial"/>
          <w:sz w:val="24"/>
          <w:szCs w:val="24"/>
        </w:rPr>
      </w:pPr>
      <w:r w:rsidRPr="00A228B6">
        <w:rPr>
          <w:rFonts w:ascii="Arial" w:hAnsi="Arial" w:cs="Arial"/>
          <w:sz w:val="24"/>
          <w:szCs w:val="24"/>
        </w:rPr>
        <w:t>Em contrapartida, a Companhia emitiu as seguintes notas de débitos contra à Petrobras, no valor total de R$ 72.874</w:t>
      </w:r>
      <w:r w:rsidR="00216C47">
        <w:rPr>
          <w:rFonts w:ascii="Arial" w:hAnsi="Arial" w:cs="Arial"/>
          <w:sz w:val="24"/>
          <w:szCs w:val="24"/>
        </w:rPr>
        <w:t>.</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7"/>
        <w:gridCol w:w="2410"/>
        <w:gridCol w:w="1842"/>
      </w:tblGrid>
      <w:tr w:rsidR="00D55B47" w:rsidRPr="00A228B6" w14:paraId="4C23BA01" w14:textId="77777777" w:rsidTr="00D55B47">
        <w:trPr>
          <w:trHeight w:val="227"/>
        </w:trPr>
        <w:tc>
          <w:tcPr>
            <w:tcW w:w="4707" w:type="dxa"/>
            <w:shd w:val="clear" w:color="auto" w:fill="C0C0C0"/>
            <w:vAlign w:val="center"/>
          </w:tcPr>
          <w:p w14:paraId="4746FE5A" w14:textId="77777777" w:rsidR="00D55B47" w:rsidRPr="00A228B6" w:rsidRDefault="00D55B47" w:rsidP="00D55B47">
            <w:pPr>
              <w:autoSpaceDE w:val="0"/>
              <w:autoSpaceDN w:val="0"/>
              <w:adjustRightInd w:val="0"/>
              <w:spacing w:after="0"/>
              <w:jc w:val="both"/>
              <w:rPr>
                <w:rFonts w:ascii="Arial" w:hAnsi="Arial" w:cs="Arial"/>
                <w:b/>
                <w:sz w:val="20"/>
                <w:szCs w:val="20"/>
              </w:rPr>
            </w:pPr>
            <w:r w:rsidRPr="00A228B6">
              <w:rPr>
                <w:rFonts w:ascii="Arial" w:hAnsi="Arial" w:cs="Arial"/>
                <w:b/>
                <w:sz w:val="20"/>
                <w:szCs w:val="20"/>
              </w:rPr>
              <w:t>DESCRIÇÃO</w:t>
            </w:r>
          </w:p>
        </w:tc>
        <w:tc>
          <w:tcPr>
            <w:tcW w:w="2410" w:type="dxa"/>
            <w:shd w:val="clear" w:color="auto" w:fill="C0C0C0"/>
          </w:tcPr>
          <w:p w14:paraId="0998A1A2" w14:textId="77777777" w:rsidR="00D55B47" w:rsidRPr="00A228B6" w:rsidRDefault="00D55B47" w:rsidP="00D55B47">
            <w:pPr>
              <w:autoSpaceDE w:val="0"/>
              <w:autoSpaceDN w:val="0"/>
              <w:adjustRightInd w:val="0"/>
              <w:spacing w:after="0"/>
              <w:rPr>
                <w:rFonts w:ascii="Arial" w:hAnsi="Arial" w:cs="Arial"/>
                <w:b/>
                <w:sz w:val="20"/>
                <w:szCs w:val="20"/>
              </w:rPr>
            </w:pPr>
            <w:r w:rsidRPr="00A228B6">
              <w:rPr>
                <w:rFonts w:ascii="Arial" w:hAnsi="Arial" w:cs="Arial"/>
                <w:b/>
                <w:sz w:val="20"/>
                <w:szCs w:val="20"/>
              </w:rPr>
              <w:t>N° NOTA DE DÉBITO</w:t>
            </w:r>
          </w:p>
        </w:tc>
        <w:tc>
          <w:tcPr>
            <w:tcW w:w="1842" w:type="dxa"/>
            <w:shd w:val="clear" w:color="auto" w:fill="C0C0C0"/>
          </w:tcPr>
          <w:p w14:paraId="3F7D7CA6" w14:textId="77777777" w:rsidR="00D55B47" w:rsidRPr="00A228B6" w:rsidRDefault="00D55B47" w:rsidP="00B10A7A">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VALOR R$</w:t>
            </w:r>
          </w:p>
        </w:tc>
      </w:tr>
      <w:tr w:rsidR="00D55B47" w:rsidRPr="00A228B6" w14:paraId="4B99AC21" w14:textId="77777777" w:rsidTr="00D55B47">
        <w:trPr>
          <w:trHeight w:val="227"/>
        </w:trPr>
        <w:tc>
          <w:tcPr>
            <w:tcW w:w="4707" w:type="dxa"/>
            <w:shd w:val="clear" w:color="auto" w:fill="FFFFFF" w:themeFill="background1"/>
          </w:tcPr>
          <w:p w14:paraId="11A3A011" w14:textId="19AA6342" w:rsidR="00D55B47" w:rsidRPr="00A228B6" w:rsidRDefault="00D55B47" w:rsidP="00D55B47">
            <w:pPr>
              <w:spacing w:after="0"/>
              <w:jc w:val="both"/>
              <w:rPr>
                <w:rFonts w:ascii="Arial" w:hAnsi="Arial" w:cs="Arial"/>
                <w:sz w:val="20"/>
                <w:szCs w:val="20"/>
              </w:rPr>
            </w:pPr>
            <w:r w:rsidRPr="00A228B6">
              <w:rPr>
                <w:rFonts w:ascii="Arial" w:hAnsi="Arial" w:cs="Arial"/>
                <w:sz w:val="20"/>
                <w:szCs w:val="20"/>
              </w:rPr>
              <w:t xml:space="preserve">Nota de Débito emitida pela </w:t>
            </w:r>
            <w:r w:rsidR="00F71A6C" w:rsidRPr="00A228B6">
              <w:rPr>
                <w:rFonts w:ascii="Arial" w:hAnsi="Arial" w:cs="Arial"/>
                <w:sz w:val="20"/>
                <w:szCs w:val="20"/>
              </w:rPr>
              <w:t>CEGÁS</w:t>
            </w:r>
          </w:p>
        </w:tc>
        <w:tc>
          <w:tcPr>
            <w:tcW w:w="2410" w:type="dxa"/>
            <w:shd w:val="clear" w:color="auto" w:fill="FFFFFF" w:themeFill="background1"/>
          </w:tcPr>
          <w:p w14:paraId="4D406EA3" w14:textId="77777777" w:rsidR="00D55B47" w:rsidRPr="00A228B6" w:rsidRDefault="00D55B47" w:rsidP="00D55B47">
            <w:pPr>
              <w:spacing w:after="0"/>
              <w:rPr>
                <w:rFonts w:ascii="Arial" w:hAnsi="Arial" w:cs="Arial"/>
                <w:sz w:val="20"/>
                <w:szCs w:val="20"/>
              </w:rPr>
            </w:pPr>
            <w:r w:rsidRPr="00A228B6">
              <w:rPr>
                <w:rFonts w:ascii="Arial" w:hAnsi="Arial" w:cs="Arial"/>
                <w:sz w:val="20"/>
                <w:szCs w:val="20"/>
              </w:rPr>
              <w:t>ND 2370</w:t>
            </w:r>
          </w:p>
        </w:tc>
        <w:tc>
          <w:tcPr>
            <w:tcW w:w="1842" w:type="dxa"/>
            <w:shd w:val="clear" w:color="auto" w:fill="FFFFFF" w:themeFill="background1"/>
            <w:vAlign w:val="bottom"/>
          </w:tcPr>
          <w:p w14:paraId="3BE1417A" w14:textId="4C62CF3F" w:rsidR="00D55B47" w:rsidRPr="00A228B6" w:rsidRDefault="00D55B47" w:rsidP="00D55B47">
            <w:pPr>
              <w:spacing w:after="0"/>
              <w:jc w:val="right"/>
              <w:rPr>
                <w:rFonts w:ascii="Arial" w:hAnsi="Arial" w:cs="Arial"/>
                <w:sz w:val="20"/>
                <w:szCs w:val="20"/>
              </w:rPr>
            </w:pPr>
            <w:r w:rsidRPr="00A228B6">
              <w:rPr>
                <w:rFonts w:ascii="Arial" w:hAnsi="Arial" w:cs="Arial"/>
                <w:color w:val="000000"/>
                <w:sz w:val="20"/>
              </w:rPr>
              <w:t>47.962</w:t>
            </w:r>
          </w:p>
        </w:tc>
      </w:tr>
      <w:tr w:rsidR="00D55B47" w:rsidRPr="00A228B6" w14:paraId="72CD2E71" w14:textId="77777777" w:rsidTr="00D55B47">
        <w:trPr>
          <w:trHeight w:val="227"/>
        </w:trPr>
        <w:tc>
          <w:tcPr>
            <w:tcW w:w="4707" w:type="dxa"/>
            <w:shd w:val="clear" w:color="auto" w:fill="FFFFFF" w:themeFill="background1"/>
          </w:tcPr>
          <w:p w14:paraId="616D3A6A" w14:textId="1F36804D" w:rsidR="00D55B47" w:rsidRPr="00A228B6" w:rsidRDefault="00D55B47" w:rsidP="00D55B47">
            <w:pPr>
              <w:spacing w:after="0"/>
              <w:jc w:val="both"/>
              <w:rPr>
                <w:rFonts w:ascii="Arial" w:hAnsi="Arial" w:cs="Arial"/>
                <w:sz w:val="20"/>
                <w:szCs w:val="20"/>
              </w:rPr>
            </w:pPr>
            <w:r w:rsidRPr="00A228B6">
              <w:rPr>
                <w:rFonts w:ascii="Arial" w:hAnsi="Arial" w:cs="Arial"/>
                <w:sz w:val="20"/>
                <w:szCs w:val="20"/>
              </w:rPr>
              <w:t xml:space="preserve">Nota de Débito emitida pela </w:t>
            </w:r>
            <w:r w:rsidR="00F71A6C" w:rsidRPr="00A228B6">
              <w:rPr>
                <w:rFonts w:ascii="Arial" w:hAnsi="Arial" w:cs="Arial"/>
                <w:sz w:val="20"/>
                <w:szCs w:val="20"/>
              </w:rPr>
              <w:t>CEGÁS</w:t>
            </w:r>
          </w:p>
        </w:tc>
        <w:tc>
          <w:tcPr>
            <w:tcW w:w="2410" w:type="dxa"/>
            <w:shd w:val="clear" w:color="auto" w:fill="FFFFFF" w:themeFill="background1"/>
          </w:tcPr>
          <w:p w14:paraId="3666D8D6" w14:textId="77777777" w:rsidR="00D55B47" w:rsidRPr="00A228B6" w:rsidRDefault="00D55B47" w:rsidP="00D55B47">
            <w:pPr>
              <w:spacing w:after="0"/>
              <w:rPr>
                <w:rFonts w:ascii="Arial" w:hAnsi="Arial" w:cs="Arial"/>
                <w:sz w:val="20"/>
                <w:szCs w:val="20"/>
              </w:rPr>
            </w:pPr>
            <w:r w:rsidRPr="00A228B6">
              <w:rPr>
                <w:rFonts w:ascii="Arial" w:hAnsi="Arial" w:cs="Arial"/>
                <w:sz w:val="20"/>
                <w:szCs w:val="20"/>
              </w:rPr>
              <w:t>ND 2374</w:t>
            </w:r>
          </w:p>
        </w:tc>
        <w:tc>
          <w:tcPr>
            <w:tcW w:w="1842" w:type="dxa"/>
            <w:shd w:val="clear" w:color="auto" w:fill="FFFFFF" w:themeFill="background1"/>
            <w:vAlign w:val="bottom"/>
          </w:tcPr>
          <w:p w14:paraId="22996BE6" w14:textId="1F65BD0B" w:rsidR="00D55B47" w:rsidRPr="00A228B6" w:rsidRDefault="00D55B47" w:rsidP="00D55B47">
            <w:pPr>
              <w:spacing w:after="0"/>
              <w:jc w:val="right"/>
              <w:rPr>
                <w:rFonts w:ascii="Arial" w:hAnsi="Arial" w:cs="Arial"/>
                <w:sz w:val="20"/>
                <w:szCs w:val="20"/>
              </w:rPr>
            </w:pPr>
            <w:r w:rsidRPr="00A228B6">
              <w:rPr>
                <w:rFonts w:ascii="Arial" w:hAnsi="Arial" w:cs="Arial"/>
                <w:color w:val="000000"/>
                <w:sz w:val="20"/>
              </w:rPr>
              <w:t>20.852</w:t>
            </w:r>
          </w:p>
        </w:tc>
      </w:tr>
      <w:tr w:rsidR="00D55B47" w:rsidRPr="00A228B6" w14:paraId="731B948F" w14:textId="77777777" w:rsidTr="00D55B47">
        <w:trPr>
          <w:trHeight w:val="227"/>
        </w:trPr>
        <w:tc>
          <w:tcPr>
            <w:tcW w:w="4707" w:type="dxa"/>
            <w:shd w:val="clear" w:color="auto" w:fill="FFFFFF" w:themeFill="background1"/>
          </w:tcPr>
          <w:p w14:paraId="447BA7BA" w14:textId="4D2D34F4" w:rsidR="00D55B47" w:rsidRPr="00A228B6" w:rsidRDefault="00D55B47" w:rsidP="00D55B47">
            <w:pPr>
              <w:spacing w:after="0"/>
              <w:jc w:val="both"/>
              <w:rPr>
                <w:rFonts w:ascii="Arial" w:hAnsi="Arial" w:cs="Arial"/>
                <w:color w:val="000000" w:themeColor="text1"/>
                <w:sz w:val="20"/>
                <w:szCs w:val="20"/>
              </w:rPr>
            </w:pPr>
            <w:r w:rsidRPr="00A228B6">
              <w:rPr>
                <w:rFonts w:ascii="Arial" w:hAnsi="Arial" w:cs="Arial"/>
                <w:sz w:val="20"/>
                <w:szCs w:val="20"/>
              </w:rPr>
              <w:t xml:space="preserve">Nota de Débito emitida pela </w:t>
            </w:r>
            <w:r w:rsidR="00F71A6C" w:rsidRPr="00A228B6">
              <w:rPr>
                <w:rFonts w:ascii="Arial" w:hAnsi="Arial" w:cs="Arial"/>
                <w:sz w:val="20"/>
                <w:szCs w:val="20"/>
              </w:rPr>
              <w:t>CEGÁS</w:t>
            </w:r>
          </w:p>
        </w:tc>
        <w:tc>
          <w:tcPr>
            <w:tcW w:w="2410" w:type="dxa"/>
            <w:shd w:val="clear" w:color="auto" w:fill="FFFFFF" w:themeFill="background1"/>
          </w:tcPr>
          <w:p w14:paraId="56DE5C04" w14:textId="77777777" w:rsidR="00D55B47" w:rsidRPr="00A228B6" w:rsidRDefault="00D55B47" w:rsidP="00D55B47">
            <w:pPr>
              <w:spacing w:after="0"/>
              <w:rPr>
                <w:rFonts w:ascii="Arial" w:hAnsi="Arial" w:cs="Arial"/>
                <w:color w:val="000000" w:themeColor="text1"/>
                <w:sz w:val="20"/>
                <w:szCs w:val="20"/>
              </w:rPr>
            </w:pPr>
            <w:r w:rsidRPr="00A228B6">
              <w:rPr>
                <w:rFonts w:ascii="Arial" w:hAnsi="Arial" w:cs="Arial"/>
                <w:sz w:val="20"/>
                <w:szCs w:val="20"/>
              </w:rPr>
              <w:t>ND 2382</w:t>
            </w:r>
          </w:p>
        </w:tc>
        <w:tc>
          <w:tcPr>
            <w:tcW w:w="1842" w:type="dxa"/>
            <w:shd w:val="clear" w:color="auto" w:fill="FFFFFF" w:themeFill="background1"/>
            <w:vAlign w:val="bottom"/>
          </w:tcPr>
          <w:p w14:paraId="2B7CF04D" w14:textId="5A4E4717" w:rsidR="00D55B47" w:rsidRPr="00A228B6" w:rsidRDefault="00D55B47" w:rsidP="00D55B47">
            <w:pPr>
              <w:spacing w:after="0"/>
              <w:jc w:val="right"/>
              <w:rPr>
                <w:rFonts w:ascii="Arial" w:hAnsi="Arial" w:cs="Arial"/>
                <w:color w:val="000000" w:themeColor="text1"/>
                <w:sz w:val="20"/>
                <w:szCs w:val="20"/>
              </w:rPr>
            </w:pPr>
            <w:r w:rsidRPr="00A228B6">
              <w:rPr>
                <w:rFonts w:ascii="Arial" w:hAnsi="Arial" w:cs="Arial"/>
                <w:color w:val="000000"/>
                <w:sz w:val="20"/>
              </w:rPr>
              <w:t>2.386</w:t>
            </w:r>
          </w:p>
        </w:tc>
      </w:tr>
      <w:tr w:rsidR="00D55B47" w:rsidRPr="00A228B6" w14:paraId="56991533" w14:textId="77777777" w:rsidTr="00D55B47">
        <w:trPr>
          <w:trHeight w:val="227"/>
        </w:trPr>
        <w:tc>
          <w:tcPr>
            <w:tcW w:w="4707" w:type="dxa"/>
            <w:shd w:val="clear" w:color="auto" w:fill="FFFFFF" w:themeFill="background1"/>
          </w:tcPr>
          <w:p w14:paraId="041F22F2" w14:textId="16A4EB5E" w:rsidR="00D55B47" w:rsidRPr="00A228B6" w:rsidRDefault="00D55B47" w:rsidP="00D55B47">
            <w:pPr>
              <w:spacing w:after="0"/>
              <w:jc w:val="both"/>
              <w:rPr>
                <w:rFonts w:ascii="Arial" w:hAnsi="Arial" w:cs="Arial"/>
                <w:color w:val="000000" w:themeColor="text1"/>
                <w:sz w:val="20"/>
                <w:szCs w:val="20"/>
              </w:rPr>
            </w:pPr>
            <w:r w:rsidRPr="00A228B6">
              <w:rPr>
                <w:rFonts w:ascii="Arial" w:hAnsi="Arial" w:cs="Arial"/>
                <w:sz w:val="20"/>
                <w:szCs w:val="20"/>
              </w:rPr>
              <w:t xml:space="preserve">Nota de Débito emitida pela </w:t>
            </w:r>
            <w:r w:rsidR="00F71A6C" w:rsidRPr="00A228B6">
              <w:rPr>
                <w:rFonts w:ascii="Arial" w:hAnsi="Arial" w:cs="Arial"/>
                <w:sz w:val="20"/>
                <w:szCs w:val="20"/>
              </w:rPr>
              <w:t>CEGÁS</w:t>
            </w:r>
          </w:p>
        </w:tc>
        <w:tc>
          <w:tcPr>
            <w:tcW w:w="2410" w:type="dxa"/>
            <w:shd w:val="clear" w:color="auto" w:fill="FFFFFF" w:themeFill="background1"/>
          </w:tcPr>
          <w:p w14:paraId="398C4E18" w14:textId="77777777" w:rsidR="00D55B47" w:rsidRPr="00A228B6" w:rsidRDefault="00D55B47" w:rsidP="00D55B47">
            <w:pPr>
              <w:spacing w:after="0"/>
              <w:rPr>
                <w:rFonts w:ascii="Arial" w:hAnsi="Arial" w:cs="Arial"/>
                <w:color w:val="000000" w:themeColor="text1"/>
                <w:sz w:val="20"/>
                <w:szCs w:val="20"/>
              </w:rPr>
            </w:pPr>
            <w:r w:rsidRPr="00A228B6">
              <w:rPr>
                <w:rFonts w:ascii="Arial" w:hAnsi="Arial" w:cs="Arial"/>
                <w:sz w:val="20"/>
                <w:szCs w:val="20"/>
              </w:rPr>
              <w:t>ND 2371</w:t>
            </w:r>
          </w:p>
        </w:tc>
        <w:tc>
          <w:tcPr>
            <w:tcW w:w="1842" w:type="dxa"/>
            <w:shd w:val="clear" w:color="auto" w:fill="FFFFFF" w:themeFill="background1"/>
            <w:vAlign w:val="bottom"/>
          </w:tcPr>
          <w:p w14:paraId="569CC0B0" w14:textId="06062C64" w:rsidR="00D55B47" w:rsidRPr="00A228B6" w:rsidRDefault="00D55B47" w:rsidP="00D55B47">
            <w:pPr>
              <w:spacing w:after="0"/>
              <w:jc w:val="right"/>
              <w:rPr>
                <w:rFonts w:ascii="Arial" w:hAnsi="Arial" w:cs="Arial"/>
                <w:color w:val="000000" w:themeColor="text1"/>
                <w:sz w:val="20"/>
                <w:szCs w:val="20"/>
              </w:rPr>
            </w:pPr>
            <w:r w:rsidRPr="00A228B6">
              <w:rPr>
                <w:rFonts w:ascii="Arial" w:hAnsi="Arial" w:cs="Arial"/>
                <w:color w:val="000000"/>
                <w:sz w:val="20"/>
              </w:rPr>
              <w:t>1.110</w:t>
            </w:r>
          </w:p>
        </w:tc>
      </w:tr>
      <w:tr w:rsidR="00D55B47" w:rsidRPr="00A228B6" w14:paraId="1E0B3438" w14:textId="77777777" w:rsidTr="00D55B47">
        <w:trPr>
          <w:trHeight w:val="227"/>
        </w:trPr>
        <w:tc>
          <w:tcPr>
            <w:tcW w:w="4707" w:type="dxa"/>
            <w:shd w:val="clear" w:color="auto" w:fill="FFFFFF" w:themeFill="background1"/>
          </w:tcPr>
          <w:p w14:paraId="49CF29A2" w14:textId="4ADF7D3D" w:rsidR="00D55B47" w:rsidRPr="00A228B6" w:rsidRDefault="00D55B47" w:rsidP="00D55B47">
            <w:pPr>
              <w:spacing w:after="0"/>
              <w:jc w:val="both"/>
              <w:rPr>
                <w:rFonts w:ascii="Arial" w:hAnsi="Arial" w:cs="Arial"/>
                <w:color w:val="000000" w:themeColor="text1"/>
                <w:sz w:val="20"/>
                <w:szCs w:val="20"/>
              </w:rPr>
            </w:pPr>
            <w:r w:rsidRPr="00A228B6">
              <w:rPr>
                <w:rFonts w:ascii="Arial" w:hAnsi="Arial" w:cs="Arial"/>
                <w:sz w:val="20"/>
                <w:szCs w:val="20"/>
              </w:rPr>
              <w:t xml:space="preserve">Nota de Débito emitida pela </w:t>
            </w:r>
            <w:r w:rsidR="00F71A6C" w:rsidRPr="00A228B6">
              <w:rPr>
                <w:rFonts w:ascii="Arial" w:hAnsi="Arial" w:cs="Arial"/>
                <w:sz w:val="20"/>
                <w:szCs w:val="20"/>
              </w:rPr>
              <w:t>CEGÁS</w:t>
            </w:r>
          </w:p>
        </w:tc>
        <w:tc>
          <w:tcPr>
            <w:tcW w:w="2410" w:type="dxa"/>
            <w:shd w:val="clear" w:color="auto" w:fill="FFFFFF" w:themeFill="background1"/>
          </w:tcPr>
          <w:p w14:paraId="2B7CF91B" w14:textId="77777777" w:rsidR="00D55B47" w:rsidRPr="00A228B6" w:rsidRDefault="00D55B47" w:rsidP="00D55B47">
            <w:pPr>
              <w:spacing w:after="0"/>
              <w:rPr>
                <w:rFonts w:ascii="Arial" w:hAnsi="Arial" w:cs="Arial"/>
                <w:color w:val="000000" w:themeColor="text1"/>
                <w:sz w:val="20"/>
                <w:szCs w:val="20"/>
              </w:rPr>
            </w:pPr>
            <w:r w:rsidRPr="00A228B6">
              <w:rPr>
                <w:rFonts w:ascii="Arial" w:hAnsi="Arial" w:cs="Arial"/>
                <w:sz w:val="20"/>
                <w:szCs w:val="20"/>
              </w:rPr>
              <w:t>ND 2375</w:t>
            </w:r>
          </w:p>
        </w:tc>
        <w:tc>
          <w:tcPr>
            <w:tcW w:w="1842" w:type="dxa"/>
            <w:shd w:val="clear" w:color="auto" w:fill="FFFFFF" w:themeFill="background1"/>
            <w:vAlign w:val="bottom"/>
          </w:tcPr>
          <w:p w14:paraId="746D3EB2" w14:textId="2F20FD25" w:rsidR="00D55B47" w:rsidRPr="00A228B6" w:rsidRDefault="00D55B47" w:rsidP="00D55B47">
            <w:pPr>
              <w:spacing w:after="0"/>
              <w:jc w:val="right"/>
              <w:rPr>
                <w:rFonts w:ascii="Arial" w:hAnsi="Arial" w:cs="Arial"/>
                <w:color w:val="000000" w:themeColor="text1"/>
                <w:sz w:val="20"/>
                <w:szCs w:val="20"/>
              </w:rPr>
            </w:pPr>
            <w:r w:rsidRPr="00A228B6">
              <w:rPr>
                <w:rFonts w:ascii="Arial" w:hAnsi="Arial" w:cs="Arial"/>
                <w:color w:val="000000"/>
                <w:sz w:val="20"/>
              </w:rPr>
              <w:t>407</w:t>
            </w:r>
          </w:p>
        </w:tc>
      </w:tr>
      <w:tr w:rsidR="00D55B47" w:rsidRPr="00A228B6" w14:paraId="3E4B9CC9" w14:textId="77777777" w:rsidTr="00D55B47">
        <w:trPr>
          <w:trHeight w:val="227"/>
        </w:trPr>
        <w:tc>
          <w:tcPr>
            <w:tcW w:w="4707" w:type="dxa"/>
            <w:shd w:val="clear" w:color="auto" w:fill="FFFFFF" w:themeFill="background1"/>
          </w:tcPr>
          <w:p w14:paraId="2EDEFE12" w14:textId="408627EC" w:rsidR="00D55B47" w:rsidRPr="00A228B6" w:rsidRDefault="00D55B47" w:rsidP="00D55B47">
            <w:pPr>
              <w:spacing w:after="0"/>
              <w:jc w:val="both"/>
              <w:rPr>
                <w:rFonts w:ascii="Arial" w:hAnsi="Arial" w:cs="Arial"/>
                <w:color w:val="000000" w:themeColor="text1"/>
                <w:sz w:val="20"/>
                <w:szCs w:val="20"/>
              </w:rPr>
            </w:pPr>
            <w:r w:rsidRPr="00A228B6">
              <w:rPr>
                <w:rFonts w:ascii="Arial" w:hAnsi="Arial" w:cs="Arial"/>
                <w:sz w:val="20"/>
                <w:szCs w:val="20"/>
              </w:rPr>
              <w:t xml:space="preserve">Nota de Débito emitida pela </w:t>
            </w:r>
            <w:r w:rsidR="00F71A6C" w:rsidRPr="00A228B6">
              <w:rPr>
                <w:rFonts w:ascii="Arial" w:hAnsi="Arial" w:cs="Arial"/>
                <w:sz w:val="20"/>
                <w:szCs w:val="20"/>
              </w:rPr>
              <w:t>CEGÁS</w:t>
            </w:r>
          </w:p>
        </w:tc>
        <w:tc>
          <w:tcPr>
            <w:tcW w:w="2410" w:type="dxa"/>
            <w:shd w:val="clear" w:color="auto" w:fill="FFFFFF" w:themeFill="background1"/>
          </w:tcPr>
          <w:p w14:paraId="3BC5B515" w14:textId="77777777" w:rsidR="00D55B47" w:rsidRPr="00A228B6" w:rsidRDefault="00D55B47" w:rsidP="00D55B47">
            <w:pPr>
              <w:spacing w:after="0"/>
              <w:rPr>
                <w:rFonts w:ascii="Arial" w:hAnsi="Arial" w:cs="Arial"/>
                <w:color w:val="000000" w:themeColor="text1"/>
                <w:sz w:val="20"/>
                <w:szCs w:val="20"/>
              </w:rPr>
            </w:pPr>
            <w:r w:rsidRPr="00A228B6">
              <w:rPr>
                <w:rFonts w:ascii="Arial" w:hAnsi="Arial" w:cs="Arial"/>
                <w:sz w:val="20"/>
                <w:szCs w:val="20"/>
              </w:rPr>
              <w:t>ND 2383</w:t>
            </w:r>
          </w:p>
        </w:tc>
        <w:tc>
          <w:tcPr>
            <w:tcW w:w="1842" w:type="dxa"/>
            <w:shd w:val="clear" w:color="auto" w:fill="FFFFFF" w:themeFill="background1"/>
            <w:vAlign w:val="bottom"/>
          </w:tcPr>
          <w:p w14:paraId="2AC0B77A" w14:textId="6A13186B" w:rsidR="00D55B47" w:rsidRPr="00A228B6" w:rsidRDefault="00D55B47" w:rsidP="00D55B47">
            <w:pPr>
              <w:spacing w:after="0"/>
              <w:jc w:val="right"/>
              <w:rPr>
                <w:rFonts w:ascii="Arial" w:hAnsi="Arial" w:cs="Arial"/>
                <w:color w:val="000000" w:themeColor="text1"/>
                <w:sz w:val="20"/>
                <w:szCs w:val="20"/>
              </w:rPr>
            </w:pPr>
            <w:r w:rsidRPr="00A228B6">
              <w:rPr>
                <w:rFonts w:ascii="Arial" w:hAnsi="Arial" w:cs="Arial"/>
                <w:color w:val="000000"/>
                <w:sz w:val="20"/>
              </w:rPr>
              <w:t>157</w:t>
            </w:r>
          </w:p>
        </w:tc>
      </w:tr>
      <w:tr w:rsidR="00D55B47" w:rsidRPr="00A228B6" w14:paraId="58C6E766" w14:textId="77777777" w:rsidTr="00D55B47">
        <w:trPr>
          <w:trHeight w:val="227"/>
        </w:trPr>
        <w:tc>
          <w:tcPr>
            <w:tcW w:w="4707" w:type="dxa"/>
            <w:shd w:val="clear" w:color="auto" w:fill="C0C0C0"/>
            <w:vAlign w:val="center"/>
          </w:tcPr>
          <w:p w14:paraId="75CAA036" w14:textId="77777777" w:rsidR="00D55B47" w:rsidRPr="00A228B6" w:rsidRDefault="00D55B47" w:rsidP="00D55B47">
            <w:pPr>
              <w:spacing w:after="0"/>
              <w:jc w:val="both"/>
              <w:rPr>
                <w:rFonts w:ascii="Arial" w:hAnsi="Arial" w:cs="Arial"/>
                <w:sz w:val="20"/>
                <w:szCs w:val="20"/>
              </w:rPr>
            </w:pPr>
            <w:r w:rsidRPr="00A228B6">
              <w:rPr>
                <w:rFonts w:ascii="Arial" w:hAnsi="Arial" w:cs="Arial"/>
                <w:b/>
                <w:sz w:val="20"/>
                <w:szCs w:val="20"/>
              </w:rPr>
              <w:t>TOTAL</w:t>
            </w:r>
          </w:p>
        </w:tc>
        <w:tc>
          <w:tcPr>
            <w:tcW w:w="2410" w:type="dxa"/>
            <w:shd w:val="clear" w:color="auto" w:fill="C0C0C0"/>
          </w:tcPr>
          <w:p w14:paraId="7971259C" w14:textId="77777777" w:rsidR="00D55B47" w:rsidRPr="00A228B6" w:rsidRDefault="00D55B47" w:rsidP="00D55B47">
            <w:pPr>
              <w:spacing w:after="0"/>
              <w:jc w:val="right"/>
              <w:rPr>
                <w:rFonts w:ascii="Arial" w:hAnsi="Arial" w:cs="Arial"/>
                <w:b/>
                <w:sz w:val="20"/>
                <w:szCs w:val="20"/>
              </w:rPr>
            </w:pPr>
          </w:p>
        </w:tc>
        <w:tc>
          <w:tcPr>
            <w:tcW w:w="1842" w:type="dxa"/>
            <w:shd w:val="clear" w:color="auto" w:fill="C0C0C0"/>
          </w:tcPr>
          <w:p w14:paraId="04BCC464" w14:textId="3DE5FC95" w:rsidR="00D55B47" w:rsidRPr="00A228B6" w:rsidRDefault="00D55B47" w:rsidP="00D55B47">
            <w:pPr>
              <w:spacing w:after="0"/>
              <w:jc w:val="right"/>
              <w:rPr>
                <w:rFonts w:ascii="Arial" w:hAnsi="Arial" w:cs="Arial"/>
                <w:b/>
                <w:sz w:val="20"/>
                <w:szCs w:val="20"/>
              </w:rPr>
            </w:pPr>
            <w:r w:rsidRPr="00A228B6">
              <w:rPr>
                <w:rFonts w:ascii="Arial" w:hAnsi="Arial" w:cs="Arial"/>
                <w:b/>
              </w:rPr>
              <w:t>72.874</w:t>
            </w:r>
          </w:p>
        </w:tc>
      </w:tr>
    </w:tbl>
    <w:p w14:paraId="0A125A5F" w14:textId="4CAE7987" w:rsidR="00D55B47" w:rsidRPr="00A228B6" w:rsidRDefault="00D55B47" w:rsidP="006E72BE">
      <w:pPr>
        <w:autoSpaceDE w:val="0"/>
        <w:autoSpaceDN w:val="0"/>
        <w:adjustRightInd w:val="0"/>
        <w:spacing w:before="240"/>
        <w:jc w:val="both"/>
        <w:rPr>
          <w:rFonts w:ascii="Arial" w:hAnsi="Arial" w:cs="Arial"/>
          <w:color w:val="000000" w:themeColor="text1"/>
          <w:sz w:val="24"/>
          <w:szCs w:val="24"/>
        </w:rPr>
      </w:pPr>
      <w:r w:rsidRPr="00A228B6">
        <w:rPr>
          <w:rFonts w:ascii="Arial" w:hAnsi="Arial" w:cs="Arial"/>
          <w:color w:val="000000" w:themeColor="text1"/>
          <w:sz w:val="24"/>
          <w:szCs w:val="24"/>
        </w:rPr>
        <w:t>A Petrobras reconheceu a devida aplicação da penalidade apenas para as notas de débito ND 2374, 2375, 2382, e 2383, que totalizaram R$ 23.801. Para a notas de débito ND 2370 e ND 2371 a Petrobras enviou carta à Companhia discordando dos valores cobrados e alegando a ocorrência de força maior, com base nos itens 9.8.2 do contrato supracitado.</w:t>
      </w:r>
    </w:p>
    <w:p w14:paraId="7D21A85A" w14:textId="7F9CEC1F" w:rsidR="00D55B47" w:rsidRPr="00A228B6" w:rsidRDefault="00D55B47" w:rsidP="00D55B47">
      <w:pPr>
        <w:autoSpaceDE w:val="0"/>
        <w:autoSpaceDN w:val="0"/>
        <w:adjustRightInd w:val="0"/>
        <w:jc w:val="both"/>
        <w:rPr>
          <w:rFonts w:ascii="Arial" w:hAnsi="Arial" w:cs="Arial"/>
          <w:sz w:val="24"/>
          <w:szCs w:val="24"/>
        </w:rPr>
      </w:pPr>
      <w:r w:rsidRPr="00A228B6">
        <w:rPr>
          <w:rFonts w:ascii="Arial" w:hAnsi="Arial" w:cs="Arial"/>
          <w:sz w:val="24"/>
          <w:szCs w:val="24"/>
        </w:rPr>
        <w:t xml:space="preserve">As diferenças </w:t>
      </w:r>
      <w:r w:rsidRPr="00A228B6">
        <w:rPr>
          <w:rFonts w:ascii="Arial" w:hAnsi="Arial" w:cs="Arial"/>
          <w:color w:val="000000" w:themeColor="text1"/>
          <w:sz w:val="24"/>
          <w:szCs w:val="24"/>
        </w:rPr>
        <w:t>entre</w:t>
      </w:r>
      <w:r w:rsidRPr="00A228B6">
        <w:rPr>
          <w:rFonts w:ascii="Arial" w:hAnsi="Arial" w:cs="Arial"/>
          <w:sz w:val="24"/>
          <w:szCs w:val="24"/>
        </w:rPr>
        <w:t xml:space="preserve"> os valores cobrados pela CGTF – Central Geradora Termelétrica Fortaleza e os valores apurados e não reconhecidos pela Petrobras estão sendo objeto de julgamento em tribunal arbitral, conforme previsão contratual, não existindo uma solução até o encerramento do exercício de 31 de dezembro de 2018. </w:t>
      </w:r>
    </w:p>
    <w:p w14:paraId="0F448D98" w14:textId="77777777" w:rsidR="00D55B47" w:rsidRPr="00A228B6" w:rsidRDefault="00D55B47" w:rsidP="00D55B47">
      <w:pPr>
        <w:autoSpaceDE w:val="0"/>
        <w:autoSpaceDN w:val="0"/>
        <w:adjustRightInd w:val="0"/>
        <w:jc w:val="both"/>
        <w:rPr>
          <w:rFonts w:ascii="Arial" w:hAnsi="Arial" w:cs="Arial"/>
          <w:sz w:val="24"/>
          <w:szCs w:val="24"/>
        </w:rPr>
      </w:pPr>
      <w:r w:rsidRPr="00A228B6">
        <w:rPr>
          <w:rFonts w:ascii="Arial" w:hAnsi="Arial" w:cs="Arial"/>
          <w:sz w:val="24"/>
          <w:szCs w:val="24"/>
        </w:rPr>
        <w:t>A Companhia entende que não existem riscos e que não sofrerá qualquer prejuízo financeiro após a decisão final, em razão da uniformidade das cláusulas de ambos os contratos com a CGTF e com a Petrobras, no que se refere ao inadimplemento, entretanto reclassificou os valores do contas a receber para o longo prazo até que seja julgada a causa pelo Tribunal Arbitral.</w:t>
      </w:r>
    </w:p>
    <w:p w14:paraId="53F8AE4C" w14:textId="4D8ABB61" w:rsidR="00D55B47" w:rsidRPr="00A228B6" w:rsidRDefault="00D55B47" w:rsidP="00D55B47">
      <w:pPr>
        <w:autoSpaceDE w:val="0"/>
        <w:autoSpaceDN w:val="0"/>
        <w:adjustRightInd w:val="0"/>
        <w:jc w:val="both"/>
        <w:rPr>
          <w:rFonts w:ascii="Arial" w:hAnsi="Arial" w:cs="Arial"/>
          <w:sz w:val="24"/>
          <w:szCs w:val="24"/>
        </w:rPr>
      </w:pPr>
      <w:r w:rsidRPr="00A228B6">
        <w:rPr>
          <w:rFonts w:ascii="Arial" w:hAnsi="Arial" w:cs="Arial"/>
          <w:sz w:val="24"/>
          <w:szCs w:val="24"/>
        </w:rPr>
        <w:t>E</w:t>
      </w:r>
      <w:r w:rsidR="00234059">
        <w:rPr>
          <w:rFonts w:ascii="Arial" w:hAnsi="Arial" w:cs="Arial"/>
          <w:sz w:val="24"/>
          <w:szCs w:val="24"/>
        </w:rPr>
        <w:t>ntre</w:t>
      </w:r>
      <w:r w:rsidRPr="00A228B6">
        <w:rPr>
          <w:rFonts w:ascii="Arial" w:hAnsi="Arial" w:cs="Arial"/>
          <w:sz w:val="24"/>
          <w:szCs w:val="24"/>
        </w:rPr>
        <w:t xml:space="preserve"> dezembro de 2017 e janeiro de 2018, a Petrobras efetuou os pagamentos para a Companhia das notas de débito ND 2374, 2375, 2382 e 2383, que reconheceu como devidas, obedecendo as cláusulas contratuais. E em janeiro de 2018, a </w:t>
      </w:r>
      <w:r w:rsidR="00F71A6C" w:rsidRPr="00A228B6">
        <w:rPr>
          <w:rFonts w:ascii="Arial" w:hAnsi="Arial" w:cs="Arial"/>
          <w:sz w:val="24"/>
          <w:szCs w:val="24"/>
        </w:rPr>
        <w:t>CEGÁS</w:t>
      </w:r>
      <w:r w:rsidRPr="00A228B6">
        <w:rPr>
          <w:rFonts w:ascii="Arial" w:hAnsi="Arial" w:cs="Arial"/>
          <w:sz w:val="24"/>
          <w:szCs w:val="24"/>
        </w:rPr>
        <w:t xml:space="preserve"> repassou para a CGTF – Central Geradora Termelétrica Fortaleza, líquidos da sua margem de distribuição, os valores de R$ 2.386 referente à nota de débito ND-011-18-R. Dessa forma, em 31 de dezembro de 2018, os saldos a receber da Petrobras e a pagar à CGTF – Central Geradora Termelétrica Fortaleza encontravam-se registrados no ativo e passivo, respectivamente, conforme se verifica abaixo:</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3"/>
        <w:gridCol w:w="2552"/>
        <w:gridCol w:w="1984"/>
      </w:tblGrid>
      <w:tr w:rsidR="00D55B47" w:rsidRPr="00A228B6" w14:paraId="60AF0E73" w14:textId="77777777" w:rsidTr="00D55B47">
        <w:trPr>
          <w:trHeight w:val="285"/>
        </w:trPr>
        <w:tc>
          <w:tcPr>
            <w:tcW w:w="4423"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06438EA7" w14:textId="77777777" w:rsidR="00D55B47" w:rsidRPr="00A228B6" w:rsidRDefault="00D55B47" w:rsidP="00D55B47">
            <w:pPr>
              <w:pStyle w:val="PargrafodaLista"/>
              <w:numPr>
                <w:ilvl w:val="0"/>
                <w:numId w:val="33"/>
              </w:numPr>
              <w:autoSpaceDE w:val="0"/>
              <w:autoSpaceDN w:val="0"/>
              <w:adjustRightInd w:val="0"/>
              <w:spacing w:after="0"/>
              <w:ind w:left="346"/>
              <w:jc w:val="both"/>
              <w:rPr>
                <w:rFonts w:ascii="Arial" w:hAnsi="Arial" w:cs="Arial"/>
                <w:b/>
                <w:sz w:val="20"/>
              </w:rPr>
            </w:pPr>
            <w:r w:rsidRPr="00A228B6">
              <w:rPr>
                <w:rFonts w:ascii="Arial" w:hAnsi="Arial" w:cs="Arial"/>
                <w:b/>
                <w:sz w:val="20"/>
                <w:szCs w:val="20"/>
              </w:rPr>
              <w:t>ATIVOS – DESCRIÇÃO</w:t>
            </w:r>
            <w:r w:rsidRPr="00A228B6">
              <w:rPr>
                <w:rFonts w:ascii="Arial" w:hAnsi="Arial" w:cs="Arial"/>
                <w:b/>
                <w:sz w:val="20"/>
              </w:rPr>
              <w:t xml:space="preserve"> </w:t>
            </w:r>
          </w:p>
        </w:tc>
        <w:tc>
          <w:tcPr>
            <w:tcW w:w="2552"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68C44580" w14:textId="77777777" w:rsidR="00D55B47" w:rsidRPr="00A228B6" w:rsidRDefault="00D55B47" w:rsidP="00D55B47">
            <w:pPr>
              <w:autoSpaceDE w:val="0"/>
              <w:autoSpaceDN w:val="0"/>
              <w:adjustRightInd w:val="0"/>
              <w:spacing w:after="0"/>
              <w:jc w:val="center"/>
              <w:rPr>
                <w:rFonts w:ascii="Arial" w:hAnsi="Arial" w:cs="Arial"/>
                <w:b/>
                <w:sz w:val="20"/>
              </w:rPr>
            </w:pPr>
            <w:r w:rsidRPr="00A228B6">
              <w:rPr>
                <w:rFonts w:ascii="Arial" w:hAnsi="Arial" w:cs="Arial"/>
                <w:b/>
                <w:sz w:val="20"/>
              </w:rPr>
              <w:t>Nº NOTA DE DÉBITO</w:t>
            </w:r>
          </w:p>
        </w:tc>
        <w:tc>
          <w:tcPr>
            <w:tcW w:w="1984"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4CAB3F7A" w14:textId="1F554568" w:rsidR="00D55B47" w:rsidRPr="00A228B6" w:rsidRDefault="00D55B47" w:rsidP="00D55B47">
            <w:pPr>
              <w:autoSpaceDE w:val="0"/>
              <w:autoSpaceDN w:val="0"/>
              <w:adjustRightInd w:val="0"/>
              <w:spacing w:after="0"/>
              <w:jc w:val="center"/>
              <w:rPr>
                <w:rFonts w:ascii="Arial" w:hAnsi="Arial" w:cs="Arial"/>
                <w:b/>
                <w:sz w:val="20"/>
              </w:rPr>
            </w:pPr>
            <w:r w:rsidRPr="00A228B6">
              <w:rPr>
                <w:rFonts w:ascii="Arial" w:hAnsi="Arial" w:cs="Arial"/>
                <w:b/>
                <w:sz w:val="20"/>
              </w:rPr>
              <w:t>201</w:t>
            </w:r>
            <w:r w:rsidR="00B52D55">
              <w:rPr>
                <w:rFonts w:ascii="Arial" w:hAnsi="Arial" w:cs="Arial"/>
                <w:b/>
                <w:sz w:val="20"/>
              </w:rPr>
              <w:t>8</w:t>
            </w:r>
          </w:p>
        </w:tc>
      </w:tr>
      <w:tr w:rsidR="00D55B47" w:rsidRPr="00A228B6" w14:paraId="41D355ED" w14:textId="77777777" w:rsidTr="00D55B47">
        <w:trPr>
          <w:trHeight w:val="227"/>
        </w:trPr>
        <w:tc>
          <w:tcPr>
            <w:tcW w:w="442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6CA3788" w14:textId="7A34A329" w:rsidR="00D55B47" w:rsidRPr="00A228B6" w:rsidRDefault="00D55B47" w:rsidP="00D55B47">
            <w:pPr>
              <w:spacing w:after="0"/>
              <w:jc w:val="both"/>
              <w:rPr>
                <w:rFonts w:ascii="Arial" w:hAnsi="Arial" w:cs="Arial"/>
                <w:sz w:val="20"/>
                <w:szCs w:val="20"/>
              </w:rPr>
            </w:pPr>
            <w:bookmarkStart w:id="8" w:name="_Hlk506315089"/>
            <w:r w:rsidRPr="00A228B6">
              <w:rPr>
                <w:rFonts w:ascii="Arial" w:hAnsi="Arial" w:cs="Arial"/>
                <w:sz w:val="20"/>
                <w:szCs w:val="20"/>
              </w:rPr>
              <w:t xml:space="preserve">Nota de Débito emitida pela </w:t>
            </w:r>
            <w:r w:rsidR="00F71A6C" w:rsidRPr="00A228B6">
              <w:rPr>
                <w:rFonts w:ascii="Arial" w:hAnsi="Arial" w:cs="Arial"/>
                <w:sz w:val="20"/>
                <w:szCs w:val="20"/>
              </w:rPr>
              <w:t>CEGÁS</w:t>
            </w:r>
            <w:r w:rsidRPr="00A228B6">
              <w:rPr>
                <w:rFonts w:ascii="Arial" w:hAnsi="Arial" w:cs="Arial"/>
                <w:sz w:val="20"/>
                <w:szCs w:val="20"/>
              </w:rPr>
              <w:t xml:space="preserve"> </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6C12983" w14:textId="77777777" w:rsidR="00D55B47" w:rsidRPr="00A228B6" w:rsidRDefault="00D55B47" w:rsidP="00D55B47">
            <w:pPr>
              <w:spacing w:after="0"/>
              <w:jc w:val="both"/>
              <w:rPr>
                <w:rFonts w:ascii="Arial" w:hAnsi="Arial" w:cs="Arial"/>
                <w:sz w:val="20"/>
                <w:szCs w:val="20"/>
              </w:rPr>
            </w:pPr>
            <w:r w:rsidRPr="00A228B6">
              <w:rPr>
                <w:rFonts w:ascii="Arial" w:hAnsi="Arial" w:cs="Arial"/>
                <w:sz w:val="20"/>
                <w:szCs w:val="20"/>
              </w:rPr>
              <w:t>ND 2370</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B62368B" w14:textId="2CA78EB0" w:rsidR="00D55B47" w:rsidRPr="00A228B6" w:rsidRDefault="00D55B47" w:rsidP="00D55B47">
            <w:pPr>
              <w:spacing w:after="0"/>
              <w:jc w:val="right"/>
              <w:rPr>
                <w:rFonts w:ascii="Arial" w:hAnsi="Arial" w:cs="Arial"/>
                <w:sz w:val="20"/>
                <w:szCs w:val="20"/>
              </w:rPr>
            </w:pPr>
            <w:bookmarkStart w:id="9" w:name="OLE_LINK1"/>
            <w:bookmarkStart w:id="10" w:name="OLE_LINK2"/>
            <w:bookmarkStart w:id="11" w:name="OLE_LINK3"/>
            <w:r w:rsidRPr="00A228B6">
              <w:rPr>
                <w:rFonts w:ascii="Arial" w:hAnsi="Arial" w:cs="Arial"/>
                <w:sz w:val="20"/>
                <w:szCs w:val="20"/>
              </w:rPr>
              <w:t>47.962</w:t>
            </w:r>
            <w:bookmarkEnd w:id="9"/>
            <w:bookmarkEnd w:id="10"/>
            <w:bookmarkEnd w:id="11"/>
          </w:p>
        </w:tc>
      </w:tr>
      <w:tr w:rsidR="00D55B47" w:rsidRPr="00A228B6" w14:paraId="77B7EA23" w14:textId="77777777" w:rsidTr="00C93B3A">
        <w:trPr>
          <w:trHeight w:val="227"/>
        </w:trPr>
        <w:tc>
          <w:tcPr>
            <w:tcW w:w="442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394405C" w14:textId="341A093F" w:rsidR="00D55B47" w:rsidRPr="00A228B6" w:rsidRDefault="00D55B47" w:rsidP="00D55B47">
            <w:pPr>
              <w:spacing w:after="0"/>
              <w:jc w:val="both"/>
              <w:rPr>
                <w:rFonts w:ascii="Arial" w:hAnsi="Arial" w:cs="Arial"/>
                <w:sz w:val="20"/>
                <w:szCs w:val="20"/>
              </w:rPr>
            </w:pPr>
            <w:bookmarkStart w:id="12" w:name="OLE_LINK97"/>
            <w:r w:rsidRPr="00A228B6">
              <w:rPr>
                <w:rFonts w:ascii="Arial" w:hAnsi="Arial" w:cs="Arial"/>
                <w:sz w:val="20"/>
                <w:szCs w:val="20"/>
              </w:rPr>
              <w:t xml:space="preserve">Nota de Débito emitida pela </w:t>
            </w:r>
            <w:r w:rsidR="00F71A6C" w:rsidRPr="00A228B6">
              <w:rPr>
                <w:rFonts w:ascii="Arial" w:hAnsi="Arial" w:cs="Arial"/>
                <w:sz w:val="20"/>
                <w:szCs w:val="20"/>
              </w:rPr>
              <w:t>CEGÁS</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975EC67" w14:textId="77777777" w:rsidR="00D55B47" w:rsidRPr="00A228B6" w:rsidRDefault="00D55B47" w:rsidP="00D55B47">
            <w:pPr>
              <w:spacing w:after="0"/>
              <w:jc w:val="both"/>
              <w:rPr>
                <w:rFonts w:ascii="Arial" w:hAnsi="Arial" w:cs="Arial"/>
                <w:sz w:val="20"/>
                <w:szCs w:val="20"/>
              </w:rPr>
            </w:pPr>
            <w:r w:rsidRPr="00A228B6">
              <w:rPr>
                <w:rFonts w:ascii="Arial" w:hAnsi="Arial" w:cs="Arial"/>
                <w:sz w:val="20"/>
                <w:szCs w:val="20"/>
              </w:rPr>
              <w:t>ND 2371</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BFB033C" w14:textId="02338AA9" w:rsidR="00D55B47" w:rsidRPr="00A228B6" w:rsidRDefault="00D55B47" w:rsidP="00D55B47">
            <w:pPr>
              <w:spacing w:after="0"/>
              <w:jc w:val="right"/>
              <w:rPr>
                <w:rFonts w:ascii="Arial" w:hAnsi="Arial" w:cs="Arial"/>
                <w:sz w:val="20"/>
                <w:szCs w:val="20"/>
              </w:rPr>
            </w:pPr>
            <w:bookmarkStart w:id="13" w:name="OLE_LINK14"/>
            <w:bookmarkStart w:id="14" w:name="OLE_LINK15"/>
            <w:r w:rsidRPr="00A228B6">
              <w:rPr>
                <w:rFonts w:ascii="Arial" w:hAnsi="Arial" w:cs="Arial"/>
                <w:sz w:val="20"/>
                <w:szCs w:val="20"/>
              </w:rPr>
              <w:t>1.110</w:t>
            </w:r>
            <w:bookmarkEnd w:id="13"/>
            <w:bookmarkEnd w:id="14"/>
          </w:p>
        </w:tc>
      </w:tr>
      <w:bookmarkEnd w:id="8"/>
      <w:bookmarkEnd w:id="12"/>
      <w:tr w:rsidR="00D55B47" w:rsidRPr="00A228B6" w14:paraId="6DB0305B" w14:textId="77777777" w:rsidTr="00C93B3A">
        <w:trPr>
          <w:trHeight w:val="229"/>
        </w:trPr>
        <w:tc>
          <w:tcPr>
            <w:tcW w:w="6975"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14:paraId="659E3CA5" w14:textId="77777777" w:rsidR="00D55B47" w:rsidRPr="00A228B6" w:rsidRDefault="00D55B47" w:rsidP="00D55B47">
            <w:pPr>
              <w:autoSpaceDE w:val="0"/>
              <w:autoSpaceDN w:val="0"/>
              <w:adjustRightInd w:val="0"/>
              <w:spacing w:after="0"/>
              <w:rPr>
                <w:rFonts w:ascii="Arial" w:hAnsi="Arial" w:cs="Arial"/>
                <w:b/>
                <w:sz w:val="20"/>
              </w:rPr>
            </w:pPr>
            <w:r w:rsidRPr="00A228B6">
              <w:rPr>
                <w:rFonts w:ascii="Arial" w:hAnsi="Arial" w:cs="Arial"/>
                <w:b/>
                <w:sz w:val="20"/>
              </w:rPr>
              <w:t>TOTAL (A)</w:t>
            </w:r>
          </w:p>
        </w:tc>
        <w:tc>
          <w:tcPr>
            <w:tcW w:w="1984" w:type="dxa"/>
            <w:tcBorders>
              <w:top w:val="single" w:sz="4" w:space="0" w:color="auto"/>
              <w:left w:val="single" w:sz="4" w:space="0" w:color="auto"/>
              <w:bottom w:val="single" w:sz="4" w:space="0" w:color="auto"/>
              <w:right w:val="single" w:sz="4" w:space="0" w:color="auto"/>
            </w:tcBorders>
            <w:shd w:val="clear" w:color="auto" w:fill="C0C0C0"/>
            <w:hideMark/>
          </w:tcPr>
          <w:p w14:paraId="02897092" w14:textId="5EC6062F" w:rsidR="00D55B47" w:rsidRPr="00A228B6" w:rsidRDefault="00D55B47" w:rsidP="00D55B47">
            <w:pPr>
              <w:autoSpaceDE w:val="0"/>
              <w:autoSpaceDN w:val="0"/>
              <w:adjustRightInd w:val="0"/>
              <w:spacing w:after="0"/>
              <w:jc w:val="right"/>
              <w:rPr>
                <w:rFonts w:ascii="Arial" w:hAnsi="Arial" w:cs="Arial"/>
                <w:b/>
                <w:sz w:val="20"/>
              </w:rPr>
            </w:pPr>
            <w:r w:rsidRPr="00A228B6">
              <w:rPr>
                <w:rFonts w:ascii="Arial" w:hAnsi="Arial" w:cs="Arial"/>
                <w:b/>
                <w:sz w:val="20"/>
              </w:rPr>
              <w:t>49.072</w:t>
            </w:r>
          </w:p>
        </w:tc>
      </w:tr>
      <w:tr w:rsidR="00D55B47" w:rsidRPr="00A228B6" w14:paraId="71DE333E" w14:textId="77777777" w:rsidTr="00C93B3A">
        <w:trPr>
          <w:trHeight w:val="227"/>
        </w:trPr>
        <w:tc>
          <w:tcPr>
            <w:tcW w:w="4423"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52A433A0" w14:textId="77777777" w:rsidR="00D55B47" w:rsidRPr="00A228B6" w:rsidRDefault="00D55B47" w:rsidP="00D55B47">
            <w:pPr>
              <w:pStyle w:val="PargrafodaLista"/>
              <w:numPr>
                <w:ilvl w:val="0"/>
                <w:numId w:val="33"/>
              </w:numPr>
              <w:autoSpaceDE w:val="0"/>
              <w:autoSpaceDN w:val="0"/>
              <w:adjustRightInd w:val="0"/>
              <w:spacing w:after="0"/>
              <w:ind w:left="346"/>
              <w:rPr>
                <w:rFonts w:ascii="Arial" w:hAnsi="Arial" w:cs="Arial"/>
                <w:b/>
                <w:sz w:val="20"/>
                <w:szCs w:val="20"/>
              </w:rPr>
            </w:pPr>
            <w:r w:rsidRPr="00A228B6">
              <w:rPr>
                <w:rFonts w:ascii="Arial" w:hAnsi="Arial" w:cs="Arial"/>
                <w:b/>
                <w:sz w:val="20"/>
              </w:rPr>
              <w:lastRenderedPageBreak/>
              <w:t>PASSIVOS – DESCRIÇÃO</w:t>
            </w:r>
          </w:p>
        </w:tc>
        <w:tc>
          <w:tcPr>
            <w:tcW w:w="2552" w:type="dxa"/>
            <w:tcBorders>
              <w:top w:val="single" w:sz="4" w:space="0" w:color="auto"/>
              <w:left w:val="single" w:sz="4" w:space="0" w:color="auto"/>
              <w:bottom w:val="single" w:sz="4" w:space="0" w:color="auto"/>
              <w:right w:val="single" w:sz="4" w:space="0" w:color="auto"/>
            </w:tcBorders>
            <w:shd w:val="clear" w:color="auto" w:fill="C0C0C0"/>
            <w:vAlign w:val="center"/>
          </w:tcPr>
          <w:p w14:paraId="005D55E0" w14:textId="77777777" w:rsidR="00D55B47" w:rsidRPr="00A228B6" w:rsidRDefault="00D55B47" w:rsidP="00D55B47">
            <w:pPr>
              <w:autoSpaceDE w:val="0"/>
              <w:autoSpaceDN w:val="0"/>
              <w:adjustRightInd w:val="0"/>
              <w:spacing w:after="0"/>
              <w:jc w:val="center"/>
              <w:rPr>
                <w:rFonts w:ascii="Arial" w:hAnsi="Arial" w:cs="Arial"/>
                <w:b/>
                <w:sz w:val="20"/>
              </w:rPr>
            </w:pPr>
            <w:r w:rsidRPr="00A228B6">
              <w:rPr>
                <w:rFonts w:ascii="Arial" w:hAnsi="Arial" w:cs="Arial"/>
                <w:b/>
                <w:sz w:val="20"/>
              </w:rPr>
              <w:t>Nº NOTA DE DÉBITO</w:t>
            </w:r>
          </w:p>
        </w:tc>
        <w:tc>
          <w:tcPr>
            <w:tcW w:w="1984" w:type="dxa"/>
            <w:tcBorders>
              <w:top w:val="single" w:sz="4" w:space="0" w:color="auto"/>
              <w:left w:val="single" w:sz="4" w:space="0" w:color="auto"/>
              <w:bottom w:val="single" w:sz="4" w:space="0" w:color="auto"/>
              <w:right w:val="single" w:sz="4" w:space="0" w:color="auto"/>
            </w:tcBorders>
            <w:shd w:val="clear" w:color="auto" w:fill="C0C0C0"/>
            <w:vAlign w:val="center"/>
          </w:tcPr>
          <w:p w14:paraId="17B41033" w14:textId="30F4BDB1" w:rsidR="00D55B47" w:rsidRPr="00A228B6" w:rsidRDefault="00D55B47" w:rsidP="00D55B47">
            <w:pPr>
              <w:autoSpaceDE w:val="0"/>
              <w:autoSpaceDN w:val="0"/>
              <w:adjustRightInd w:val="0"/>
              <w:spacing w:after="0"/>
              <w:jc w:val="center"/>
              <w:rPr>
                <w:rFonts w:ascii="Arial" w:hAnsi="Arial" w:cs="Arial"/>
                <w:b/>
                <w:color w:val="000000" w:themeColor="text1"/>
                <w:sz w:val="20"/>
              </w:rPr>
            </w:pPr>
            <w:r w:rsidRPr="00A228B6">
              <w:rPr>
                <w:rFonts w:ascii="Arial" w:hAnsi="Arial" w:cs="Arial"/>
                <w:b/>
                <w:sz w:val="20"/>
              </w:rPr>
              <w:t>201</w:t>
            </w:r>
            <w:r w:rsidR="00B52D55">
              <w:rPr>
                <w:rFonts w:ascii="Arial" w:hAnsi="Arial" w:cs="Arial"/>
                <w:b/>
                <w:sz w:val="20"/>
              </w:rPr>
              <w:t>8</w:t>
            </w:r>
          </w:p>
        </w:tc>
      </w:tr>
      <w:tr w:rsidR="00D55B47" w:rsidRPr="00A228B6" w14:paraId="55ED86FA" w14:textId="77777777" w:rsidTr="00D55B47">
        <w:trPr>
          <w:trHeight w:val="227"/>
        </w:trPr>
        <w:tc>
          <w:tcPr>
            <w:tcW w:w="442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460BB00" w14:textId="77777777" w:rsidR="00D55B47" w:rsidRPr="00A228B6" w:rsidRDefault="00D55B47" w:rsidP="00D55B47">
            <w:pPr>
              <w:spacing w:after="0"/>
              <w:jc w:val="both"/>
              <w:rPr>
                <w:rFonts w:ascii="Arial" w:hAnsi="Arial" w:cs="Arial"/>
                <w:sz w:val="20"/>
                <w:szCs w:val="20"/>
              </w:rPr>
            </w:pPr>
            <w:bookmarkStart w:id="15" w:name="_Hlk506310124"/>
            <w:bookmarkStart w:id="16" w:name="_Hlk506313312"/>
            <w:bookmarkStart w:id="17" w:name="_Hlk506316962"/>
            <w:bookmarkStart w:id="18" w:name="_Hlk506317852"/>
            <w:r w:rsidRPr="00A228B6">
              <w:rPr>
                <w:rFonts w:ascii="Arial" w:hAnsi="Arial" w:cs="Arial"/>
                <w:sz w:val="20"/>
                <w:szCs w:val="20"/>
              </w:rPr>
              <w:t>Nota de Débito emitida pela CGTF</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DF2ED8E" w14:textId="77777777" w:rsidR="00D55B47" w:rsidRPr="00A228B6" w:rsidRDefault="00D55B47" w:rsidP="00D55B47">
            <w:pPr>
              <w:spacing w:after="0"/>
              <w:jc w:val="both"/>
              <w:rPr>
                <w:rFonts w:ascii="Arial" w:hAnsi="Arial" w:cs="Arial"/>
                <w:sz w:val="20"/>
                <w:szCs w:val="20"/>
              </w:rPr>
            </w:pPr>
            <w:r w:rsidRPr="00A228B6">
              <w:rPr>
                <w:rFonts w:ascii="Arial" w:hAnsi="Arial" w:cs="Arial"/>
                <w:sz w:val="20"/>
                <w:szCs w:val="20"/>
              </w:rPr>
              <w:t>ND-010-17-R</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B90327C" w14:textId="2EC41E31" w:rsidR="00D55B47" w:rsidRPr="00A228B6" w:rsidRDefault="00D55B47" w:rsidP="00D55B47">
            <w:pPr>
              <w:spacing w:after="0"/>
              <w:jc w:val="right"/>
              <w:rPr>
                <w:rFonts w:ascii="Arial" w:hAnsi="Arial" w:cs="Arial"/>
                <w:color w:val="000000" w:themeColor="text1"/>
                <w:sz w:val="20"/>
                <w:szCs w:val="20"/>
              </w:rPr>
            </w:pPr>
            <w:bookmarkStart w:id="19" w:name="OLE_LINK94"/>
            <w:bookmarkStart w:id="20" w:name="OLE_LINK95"/>
            <w:bookmarkStart w:id="21" w:name="OLE_LINK96"/>
            <w:r w:rsidRPr="00A228B6">
              <w:rPr>
                <w:rFonts w:ascii="Arial" w:hAnsi="Arial" w:cs="Arial"/>
                <w:color w:val="000000" w:themeColor="text1"/>
                <w:sz w:val="20"/>
                <w:szCs w:val="20"/>
              </w:rPr>
              <w:t>(47.962</w:t>
            </w:r>
            <w:bookmarkEnd w:id="19"/>
            <w:bookmarkEnd w:id="20"/>
            <w:bookmarkEnd w:id="21"/>
            <w:r w:rsidRPr="00A228B6">
              <w:rPr>
                <w:rFonts w:ascii="Arial" w:hAnsi="Arial" w:cs="Arial"/>
                <w:color w:val="000000" w:themeColor="text1"/>
                <w:sz w:val="20"/>
                <w:szCs w:val="20"/>
              </w:rPr>
              <w:t>)</w:t>
            </w:r>
          </w:p>
        </w:tc>
      </w:tr>
      <w:bookmarkEnd w:id="15"/>
      <w:bookmarkEnd w:id="16"/>
      <w:bookmarkEnd w:id="17"/>
      <w:bookmarkEnd w:id="18"/>
      <w:tr w:rsidR="00D55B47" w:rsidRPr="00A228B6" w14:paraId="361CAF93" w14:textId="77777777" w:rsidTr="00D55B47">
        <w:trPr>
          <w:trHeight w:val="227"/>
        </w:trPr>
        <w:tc>
          <w:tcPr>
            <w:tcW w:w="6975"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14:paraId="14600D0C" w14:textId="77777777" w:rsidR="00D55B47" w:rsidRPr="00A228B6" w:rsidRDefault="00D55B47" w:rsidP="00D55B47">
            <w:pPr>
              <w:spacing w:after="0"/>
              <w:rPr>
                <w:rFonts w:ascii="Arial" w:hAnsi="Arial" w:cs="Arial"/>
                <w:b/>
                <w:sz w:val="20"/>
              </w:rPr>
            </w:pPr>
            <w:r w:rsidRPr="00A228B6">
              <w:rPr>
                <w:rFonts w:ascii="Arial" w:hAnsi="Arial" w:cs="Arial"/>
                <w:b/>
                <w:sz w:val="20"/>
              </w:rPr>
              <w:t>TOTAL (B)</w:t>
            </w:r>
          </w:p>
        </w:tc>
        <w:tc>
          <w:tcPr>
            <w:tcW w:w="1984" w:type="dxa"/>
            <w:tcBorders>
              <w:top w:val="single" w:sz="4" w:space="0" w:color="auto"/>
              <w:left w:val="single" w:sz="4" w:space="0" w:color="auto"/>
              <w:bottom w:val="single" w:sz="4" w:space="0" w:color="auto"/>
              <w:right w:val="single" w:sz="4" w:space="0" w:color="auto"/>
            </w:tcBorders>
            <w:shd w:val="clear" w:color="auto" w:fill="C0C0C0"/>
            <w:hideMark/>
          </w:tcPr>
          <w:p w14:paraId="43E1523C" w14:textId="573F4453" w:rsidR="00D55B47" w:rsidRPr="00A228B6" w:rsidRDefault="00D55B47" w:rsidP="00D55B47">
            <w:pPr>
              <w:autoSpaceDE w:val="0"/>
              <w:autoSpaceDN w:val="0"/>
              <w:adjustRightInd w:val="0"/>
              <w:spacing w:after="0"/>
              <w:jc w:val="right"/>
              <w:rPr>
                <w:rFonts w:ascii="Arial" w:hAnsi="Arial" w:cs="Arial"/>
                <w:b/>
                <w:color w:val="000000" w:themeColor="text1"/>
                <w:sz w:val="20"/>
              </w:rPr>
            </w:pPr>
            <w:r w:rsidRPr="00A228B6">
              <w:rPr>
                <w:rFonts w:ascii="Arial" w:hAnsi="Arial" w:cs="Arial"/>
                <w:b/>
                <w:color w:val="000000" w:themeColor="text1"/>
                <w:sz w:val="20"/>
              </w:rPr>
              <w:t>(47.962)</w:t>
            </w:r>
          </w:p>
        </w:tc>
      </w:tr>
      <w:tr w:rsidR="00D55B47" w:rsidRPr="00A228B6" w14:paraId="71795467" w14:textId="77777777" w:rsidTr="00F13F0B">
        <w:trPr>
          <w:trHeight w:val="227"/>
        </w:trPr>
        <w:tc>
          <w:tcPr>
            <w:tcW w:w="4423" w:type="dxa"/>
            <w:tcBorders>
              <w:top w:val="single" w:sz="4" w:space="0" w:color="auto"/>
              <w:left w:val="nil"/>
              <w:bottom w:val="single" w:sz="4" w:space="0" w:color="auto"/>
              <w:right w:val="nil"/>
            </w:tcBorders>
            <w:shd w:val="clear" w:color="auto" w:fill="auto"/>
            <w:vAlign w:val="center"/>
          </w:tcPr>
          <w:p w14:paraId="058863D6" w14:textId="77777777" w:rsidR="00D55B47" w:rsidRPr="00A228B6" w:rsidRDefault="00D55B47" w:rsidP="00D55B47">
            <w:pPr>
              <w:autoSpaceDE w:val="0"/>
              <w:autoSpaceDN w:val="0"/>
              <w:adjustRightInd w:val="0"/>
              <w:spacing w:after="0"/>
              <w:rPr>
                <w:rFonts w:ascii="Arial" w:hAnsi="Arial" w:cs="Arial"/>
                <w:b/>
                <w:sz w:val="20"/>
              </w:rPr>
            </w:pPr>
          </w:p>
        </w:tc>
        <w:tc>
          <w:tcPr>
            <w:tcW w:w="2552" w:type="dxa"/>
            <w:tcBorders>
              <w:top w:val="single" w:sz="4" w:space="0" w:color="auto"/>
              <w:left w:val="nil"/>
              <w:bottom w:val="single" w:sz="4" w:space="0" w:color="auto"/>
              <w:right w:val="nil"/>
            </w:tcBorders>
            <w:shd w:val="clear" w:color="auto" w:fill="auto"/>
            <w:vAlign w:val="center"/>
          </w:tcPr>
          <w:p w14:paraId="5C6ABC84" w14:textId="77777777" w:rsidR="00D55B47" w:rsidRPr="00A228B6" w:rsidRDefault="00D55B47" w:rsidP="00D55B47">
            <w:pPr>
              <w:spacing w:after="0"/>
              <w:jc w:val="center"/>
              <w:rPr>
                <w:rFonts w:ascii="Arial" w:hAnsi="Arial" w:cs="Arial"/>
                <w:b/>
                <w:sz w:val="20"/>
              </w:rPr>
            </w:pPr>
          </w:p>
        </w:tc>
        <w:tc>
          <w:tcPr>
            <w:tcW w:w="1984" w:type="dxa"/>
            <w:tcBorders>
              <w:top w:val="single" w:sz="4" w:space="0" w:color="auto"/>
              <w:left w:val="nil"/>
              <w:bottom w:val="single" w:sz="4" w:space="0" w:color="auto"/>
              <w:right w:val="nil"/>
            </w:tcBorders>
            <w:shd w:val="clear" w:color="auto" w:fill="auto"/>
          </w:tcPr>
          <w:p w14:paraId="05CF0181" w14:textId="77777777" w:rsidR="00D55B47" w:rsidRPr="00A228B6" w:rsidRDefault="00D55B47" w:rsidP="00D55B47">
            <w:pPr>
              <w:autoSpaceDE w:val="0"/>
              <w:autoSpaceDN w:val="0"/>
              <w:adjustRightInd w:val="0"/>
              <w:spacing w:after="0"/>
              <w:jc w:val="right"/>
              <w:rPr>
                <w:rFonts w:ascii="Arial" w:hAnsi="Arial" w:cs="Arial"/>
                <w:b/>
                <w:sz w:val="20"/>
              </w:rPr>
            </w:pPr>
          </w:p>
        </w:tc>
      </w:tr>
      <w:tr w:rsidR="00D55B47" w:rsidRPr="00A228B6" w14:paraId="160E607A" w14:textId="77777777" w:rsidTr="00D55B47">
        <w:trPr>
          <w:trHeight w:val="227"/>
        </w:trPr>
        <w:tc>
          <w:tcPr>
            <w:tcW w:w="6975"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56A7E981" w14:textId="77777777" w:rsidR="00D55B47" w:rsidRPr="00A228B6" w:rsidRDefault="00D55B47" w:rsidP="00D55B47">
            <w:pPr>
              <w:spacing w:after="0"/>
              <w:rPr>
                <w:rFonts w:ascii="Arial" w:hAnsi="Arial" w:cs="Arial"/>
                <w:b/>
                <w:sz w:val="20"/>
              </w:rPr>
            </w:pPr>
            <w:r w:rsidRPr="00A228B6">
              <w:rPr>
                <w:rFonts w:ascii="Arial" w:hAnsi="Arial" w:cs="Arial"/>
                <w:b/>
                <w:sz w:val="20"/>
              </w:rPr>
              <w:t>Saldo a Receber Líquido (A – B)</w:t>
            </w:r>
          </w:p>
        </w:tc>
        <w:tc>
          <w:tcPr>
            <w:tcW w:w="1984" w:type="dxa"/>
            <w:tcBorders>
              <w:top w:val="single" w:sz="4" w:space="0" w:color="auto"/>
              <w:left w:val="single" w:sz="4" w:space="0" w:color="auto"/>
              <w:bottom w:val="single" w:sz="4" w:space="0" w:color="auto"/>
              <w:right w:val="single" w:sz="4" w:space="0" w:color="auto"/>
            </w:tcBorders>
            <w:shd w:val="clear" w:color="auto" w:fill="C0C0C0"/>
          </w:tcPr>
          <w:p w14:paraId="02B5DDE6" w14:textId="6CB7754E" w:rsidR="00D55B47" w:rsidRPr="00A228B6" w:rsidRDefault="00D55B47" w:rsidP="00D55B47">
            <w:pPr>
              <w:autoSpaceDE w:val="0"/>
              <w:autoSpaceDN w:val="0"/>
              <w:adjustRightInd w:val="0"/>
              <w:spacing w:after="0"/>
              <w:jc w:val="right"/>
              <w:rPr>
                <w:rFonts w:ascii="Arial" w:hAnsi="Arial" w:cs="Arial"/>
                <w:b/>
                <w:sz w:val="20"/>
              </w:rPr>
            </w:pPr>
            <w:r w:rsidRPr="00A228B6">
              <w:rPr>
                <w:rFonts w:ascii="Arial" w:hAnsi="Arial" w:cs="Arial"/>
                <w:b/>
                <w:sz w:val="20"/>
              </w:rPr>
              <w:t>1.11</w:t>
            </w:r>
            <w:r w:rsidR="00FE33EB" w:rsidRPr="00A228B6">
              <w:rPr>
                <w:rFonts w:ascii="Arial" w:hAnsi="Arial" w:cs="Arial"/>
                <w:b/>
                <w:sz w:val="20"/>
              </w:rPr>
              <w:t>0</w:t>
            </w:r>
          </w:p>
        </w:tc>
      </w:tr>
    </w:tbl>
    <w:p w14:paraId="0A64DD31" w14:textId="4E2CB6C0" w:rsidR="00234059" w:rsidRPr="00A228B6" w:rsidRDefault="00D55B47" w:rsidP="00D55B47">
      <w:pPr>
        <w:autoSpaceDE w:val="0"/>
        <w:autoSpaceDN w:val="0"/>
        <w:adjustRightInd w:val="0"/>
        <w:jc w:val="both"/>
        <w:rPr>
          <w:rFonts w:ascii="Arial" w:hAnsi="Arial" w:cs="Arial"/>
          <w:sz w:val="24"/>
          <w:szCs w:val="24"/>
        </w:rPr>
      </w:pPr>
      <w:r w:rsidRPr="00A228B6">
        <w:rPr>
          <w:rFonts w:ascii="Arial" w:hAnsi="Arial" w:cs="Arial"/>
          <w:sz w:val="24"/>
          <w:szCs w:val="24"/>
        </w:rPr>
        <w:t xml:space="preserve"> </w:t>
      </w:r>
    </w:p>
    <w:bookmarkEnd w:id="7"/>
    <w:p w14:paraId="5267BD38" w14:textId="0D0D5A7E" w:rsidR="00200682" w:rsidRPr="00A228B6" w:rsidRDefault="00200682" w:rsidP="00200682">
      <w:pPr>
        <w:autoSpaceDE w:val="0"/>
        <w:autoSpaceDN w:val="0"/>
        <w:adjustRightInd w:val="0"/>
        <w:jc w:val="both"/>
        <w:rPr>
          <w:rFonts w:ascii="Arial" w:hAnsi="Arial" w:cs="Arial"/>
          <w:b/>
          <w:sz w:val="24"/>
          <w:szCs w:val="24"/>
        </w:rPr>
      </w:pPr>
      <w:r w:rsidRPr="00A228B6">
        <w:rPr>
          <w:rFonts w:ascii="Arial" w:hAnsi="Arial" w:cs="Arial"/>
          <w:b/>
          <w:sz w:val="24"/>
          <w:szCs w:val="24"/>
        </w:rPr>
        <w:t xml:space="preserve">NOTA </w:t>
      </w:r>
      <w:r w:rsidR="00351159">
        <w:rPr>
          <w:rFonts w:ascii="Arial" w:hAnsi="Arial" w:cs="Arial"/>
          <w:b/>
          <w:sz w:val="24"/>
          <w:szCs w:val="24"/>
        </w:rPr>
        <w:t>12</w:t>
      </w:r>
      <w:r w:rsidRPr="00A228B6">
        <w:rPr>
          <w:rFonts w:ascii="Arial" w:hAnsi="Arial" w:cs="Arial"/>
          <w:b/>
          <w:sz w:val="24"/>
          <w:szCs w:val="24"/>
        </w:rPr>
        <w:t xml:space="preserve">. ESTOQUE </w:t>
      </w:r>
    </w:p>
    <w:p w14:paraId="70D2ECBA" w14:textId="5124ABA2" w:rsidR="00200682" w:rsidRPr="00A228B6" w:rsidRDefault="00200682" w:rsidP="00200682">
      <w:pPr>
        <w:autoSpaceDE w:val="0"/>
        <w:autoSpaceDN w:val="0"/>
        <w:adjustRightInd w:val="0"/>
        <w:jc w:val="both"/>
        <w:rPr>
          <w:rFonts w:ascii="Arial" w:hAnsi="Arial" w:cs="Arial"/>
          <w:sz w:val="24"/>
          <w:szCs w:val="24"/>
        </w:rPr>
      </w:pPr>
      <w:r w:rsidRPr="00A228B6">
        <w:rPr>
          <w:rFonts w:ascii="Arial" w:hAnsi="Arial" w:cs="Arial"/>
          <w:sz w:val="24"/>
          <w:szCs w:val="24"/>
        </w:rPr>
        <w:t xml:space="preserve">A Companhia registra o estoque de gás natural decorrente do armazenamento do produto em sua rede de </w:t>
      </w:r>
      <w:r w:rsidR="00C41917" w:rsidRPr="00A228B6">
        <w:rPr>
          <w:rFonts w:ascii="Arial" w:hAnsi="Arial" w:cs="Arial"/>
          <w:sz w:val="24"/>
          <w:szCs w:val="24"/>
        </w:rPr>
        <w:t>distribuição canalizada</w:t>
      </w:r>
      <w:r w:rsidRPr="00A228B6">
        <w:rPr>
          <w:rFonts w:ascii="Arial" w:hAnsi="Arial" w:cs="Arial"/>
          <w:sz w:val="24"/>
          <w:szCs w:val="24"/>
        </w:rPr>
        <w:t xml:space="preserve">. O valor apurado corresponde a capacidade instalada </w:t>
      </w:r>
      <w:r w:rsidR="008A6C6A" w:rsidRPr="00A228B6">
        <w:rPr>
          <w:rFonts w:ascii="Arial" w:hAnsi="Arial" w:cs="Arial"/>
          <w:sz w:val="24"/>
          <w:szCs w:val="24"/>
        </w:rPr>
        <w:t xml:space="preserve">em </w:t>
      </w:r>
      <w:r w:rsidRPr="00A228B6">
        <w:rPr>
          <w:rFonts w:ascii="Arial" w:hAnsi="Arial" w:cs="Arial"/>
          <w:sz w:val="24"/>
          <w:szCs w:val="24"/>
        </w:rPr>
        <w:t xml:space="preserve">sua malha de </w:t>
      </w:r>
      <w:r w:rsidR="00C41917" w:rsidRPr="00A228B6">
        <w:rPr>
          <w:rFonts w:ascii="Arial" w:hAnsi="Arial" w:cs="Arial"/>
          <w:sz w:val="24"/>
          <w:szCs w:val="24"/>
        </w:rPr>
        <w:t>gasodutos</w:t>
      </w:r>
      <w:r w:rsidRPr="00A228B6">
        <w:rPr>
          <w:rFonts w:ascii="Arial" w:hAnsi="Arial" w:cs="Arial"/>
          <w:sz w:val="24"/>
          <w:szCs w:val="24"/>
        </w:rPr>
        <w:t xml:space="preserve"> que é de </w:t>
      </w:r>
      <w:r w:rsidR="00C342D9" w:rsidRPr="00A228B6">
        <w:rPr>
          <w:rFonts w:ascii="Arial" w:hAnsi="Arial" w:cs="Arial"/>
          <w:sz w:val="24"/>
          <w:szCs w:val="24"/>
        </w:rPr>
        <w:t xml:space="preserve">74.183 </w:t>
      </w:r>
      <w:r w:rsidRPr="00A228B6">
        <w:rPr>
          <w:rFonts w:ascii="Arial" w:hAnsi="Arial" w:cs="Arial"/>
          <w:sz w:val="24"/>
          <w:szCs w:val="24"/>
        </w:rPr>
        <w:t>m³, multiplicado pelo custo de aquisição do Gás em dezembro de 201</w:t>
      </w:r>
      <w:r w:rsidR="005E21FC" w:rsidRPr="00A228B6">
        <w:rPr>
          <w:rFonts w:ascii="Arial" w:hAnsi="Arial" w:cs="Arial"/>
          <w:sz w:val="24"/>
          <w:szCs w:val="24"/>
        </w:rPr>
        <w:t>8</w:t>
      </w:r>
      <w:r w:rsidR="00A8638E" w:rsidRPr="00A228B6">
        <w:rPr>
          <w:rFonts w:ascii="Arial" w:hAnsi="Arial" w:cs="Arial"/>
          <w:sz w:val="24"/>
          <w:szCs w:val="24"/>
        </w:rPr>
        <w:t>,</w:t>
      </w:r>
      <w:r w:rsidRPr="00A228B6">
        <w:rPr>
          <w:rFonts w:ascii="Arial" w:hAnsi="Arial" w:cs="Arial"/>
          <w:sz w:val="24"/>
          <w:szCs w:val="24"/>
        </w:rPr>
        <w:t xml:space="preserve"> que é de R$ </w:t>
      </w:r>
      <w:r w:rsidR="00C342D9" w:rsidRPr="00A228B6">
        <w:rPr>
          <w:rFonts w:ascii="Arial" w:hAnsi="Arial" w:cs="Arial"/>
          <w:sz w:val="24"/>
          <w:szCs w:val="24"/>
        </w:rPr>
        <w:t>1,2412</w:t>
      </w:r>
      <w:r w:rsidR="00B10A7A">
        <w:rPr>
          <w:rFonts w:ascii="Arial" w:hAnsi="Arial" w:cs="Arial"/>
          <w:sz w:val="24"/>
          <w:szCs w:val="24"/>
        </w:rPr>
        <w:t xml:space="preserve"> </w:t>
      </w:r>
      <w:r w:rsidRPr="00A228B6">
        <w:rPr>
          <w:rFonts w:ascii="Arial" w:hAnsi="Arial" w:cs="Arial"/>
          <w:sz w:val="24"/>
          <w:szCs w:val="24"/>
        </w:rPr>
        <w:t>/ m³. Os demais estoques referem-se a materiais de uso e consumo e a peças para manutenção.</w:t>
      </w:r>
    </w:p>
    <w:tbl>
      <w:tblPr>
        <w:tblW w:w="90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29"/>
        <w:gridCol w:w="1752"/>
        <w:gridCol w:w="1752"/>
      </w:tblGrid>
      <w:tr w:rsidR="00200682" w:rsidRPr="00A228B6" w14:paraId="6765365F" w14:textId="77777777" w:rsidTr="002B4F6A">
        <w:trPr>
          <w:trHeight w:val="227"/>
          <w:jc w:val="center"/>
        </w:trPr>
        <w:tc>
          <w:tcPr>
            <w:tcW w:w="5529" w:type="dxa"/>
            <w:shd w:val="clear" w:color="auto" w:fill="C0C0C0"/>
            <w:vAlign w:val="center"/>
          </w:tcPr>
          <w:p w14:paraId="66D07E2D" w14:textId="77777777" w:rsidR="00200682" w:rsidRPr="00A228B6" w:rsidRDefault="00200682" w:rsidP="00E84342">
            <w:pPr>
              <w:autoSpaceDE w:val="0"/>
              <w:autoSpaceDN w:val="0"/>
              <w:adjustRightInd w:val="0"/>
              <w:spacing w:after="0"/>
              <w:jc w:val="both"/>
              <w:rPr>
                <w:rFonts w:ascii="Arial" w:hAnsi="Arial" w:cs="Arial"/>
                <w:b/>
                <w:sz w:val="20"/>
                <w:szCs w:val="20"/>
              </w:rPr>
            </w:pPr>
            <w:r w:rsidRPr="00A228B6">
              <w:rPr>
                <w:rFonts w:ascii="Arial" w:hAnsi="Arial" w:cs="Arial"/>
                <w:b/>
                <w:sz w:val="20"/>
                <w:szCs w:val="20"/>
              </w:rPr>
              <w:t>ESTOQUES</w:t>
            </w:r>
          </w:p>
        </w:tc>
        <w:tc>
          <w:tcPr>
            <w:tcW w:w="1752" w:type="dxa"/>
            <w:shd w:val="clear" w:color="auto" w:fill="C0C0C0"/>
            <w:vAlign w:val="bottom"/>
          </w:tcPr>
          <w:p w14:paraId="67855FAF" w14:textId="4143C07F" w:rsidR="00200682" w:rsidRPr="00A228B6" w:rsidRDefault="00200682" w:rsidP="00E84342">
            <w:pPr>
              <w:spacing w:after="0"/>
              <w:jc w:val="center"/>
              <w:rPr>
                <w:rFonts w:ascii="Arial" w:hAnsi="Arial" w:cs="Arial"/>
                <w:b/>
                <w:bCs/>
                <w:color w:val="000000"/>
                <w:sz w:val="20"/>
                <w:szCs w:val="20"/>
              </w:rPr>
            </w:pPr>
            <w:r w:rsidRPr="00A228B6">
              <w:rPr>
                <w:rFonts w:ascii="Arial" w:hAnsi="Arial" w:cs="Arial"/>
                <w:b/>
                <w:bCs/>
                <w:color w:val="000000"/>
                <w:sz w:val="20"/>
                <w:szCs w:val="20"/>
              </w:rPr>
              <w:t>201</w:t>
            </w:r>
            <w:r w:rsidR="005E21FC" w:rsidRPr="00A228B6">
              <w:rPr>
                <w:rFonts w:ascii="Arial" w:hAnsi="Arial" w:cs="Arial"/>
                <w:b/>
                <w:bCs/>
                <w:color w:val="000000"/>
                <w:sz w:val="20"/>
                <w:szCs w:val="20"/>
              </w:rPr>
              <w:t>8</w:t>
            </w:r>
          </w:p>
        </w:tc>
        <w:tc>
          <w:tcPr>
            <w:tcW w:w="1752" w:type="dxa"/>
            <w:shd w:val="clear" w:color="auto" w:fill="C0C0C0"/>
            <w:vAlign w:val="bottom"/>
          </w:tcPr>
          <w:p w14:paraId="02B4A687" w14:textId="3269D927" w:rsidR="00200682" w:rsidRPr="00A228B6" w:rsidRDefault="00200682" w:rsidP="00E84342">
            <w:pPr>
              <w:spacing w:after="0"/>
              <w:jc w:val="center"/>
              <w:rPr>
                <w:rFonts w:ascii="Arial" w:hAnsi="Arial" w:cs="Arial"/>
                <w:b/>
                <w:bCs/>
                <w:color w:val="000000"/>
                <w:sz w:val="20"/>
                <w:szCs w:val="20"/>
              </w:rPr>
            </w:pPr>
            <w:r w:rsidRPr="00A228B6">
              <w:rPr>
                <w:rFonts w:ascii="Arial" w:hAnsi="Arial" w:cs="Arial"/>
                <w:b/>
                <w:bCs/>
                <w:color w:val="000000"/>
                <w:sz w:val="20"/>
                <w:szCs w:val="20"/>
              </w:rPr>
              <w:t>201</w:t>
            </w:r>
            <w:r w:rsidR="005E21FC" w:rsidRPr="00A228B6">
              <w:rPr>
                <w:rFonts w:ascii="Arial" w:hAnsi="Arial" w:cs="Arial"/>
                <w:b/>
                <w:bCs/>
                <w:color w:val="000000"/>
                <w:sz w:val="20"/>
                <w:szCs w:val="20"/>
              </w:rPr>
              <w:t>7</w:t>
            </w:r>
          </w:p>
        </w:tc>
      </w:tr>
      <w:tr w:rsidR="00C342D9" w:rsidRPr="00A228B6" w14:paraId="2F603A75" w14:textId="77777777" w:rsidTr="00D87645">
        <w:trPr>
          <w:trHeight w:val="227"/>
          <w:jc w:val="center"/>
        </w:trPr>
        <w:tc>
          <w:tcPr>
            <w:tcW w:w="5529" w:type="dxa"/>
            <w:shd w:val="clear" w:color="auto" w:fill="FFFFFF"/>
          </w:tcPr>
          <w:p w14:paraId="30E3D699" w14:textId="77777777" w:rsidR="00C342D9" w:rsidRPr="00A228B6" w:rsidRDefault="00C342D9" w:rsidP="00C342D9">
            <w:pPr>
              <w:spacing w:after="0"/>
              <w:jc w:val="both"/>
              <w:rPr>
                <w:rFonts w:ascii="Arial" w:hAnsi="Arial" w:cs="Arial"/>
                <w:sz w:val="20"/>
                <w:szCs w:val="20"/>
              </w:rPr>
            </w:pPr>
            <w:r w:rsidRPr="00A228B6">
              <w:rPr>
                <w:rFonts w:ascii="Arial" w:hAnsi="Arial" w:cs="Arial"/>
                <w:sz w:val="20"/>
                <w:szCs w:val="20"/>
              </w:rPr>
              <w:t>Estoque de Gás Natural</w:t>
            </w:r>
          </w:p>
        </w:tc>
        <w:tc>
          <w:tcPr>
            <w:tcW w:w="1752" w:type="dxa"/>
            <w:shd w:val="clear" w:color="auto" w:fill="FFFFFF"/>
          </w:tcPr>
          <w:p w14:paraId="2FAC6E45" w14:textId="25BD55F5" w:rsidR="00C342D9" w:rsidRPr="00A228B6" w:rsidRDefault="00C342D9" w:rsidP="00C342D9">
            <w:pPr>
              <w:spacing w:after="0"/>
              <w:jc w:val="right"/>
              <w:rPr>
                <w:rFonts w:ascii="Arial" w:hAnsi="Arial" w:cs="Arial"/>
                <w:sz w:val="20"/>
                <w:szCs w:val="20"/>
              </w:rPr>
            </w:pPr>
            <w:r w:rsidRPr="00A228B6">
              <w:rPr>
                <w:rFonts w:ascii="Arial" w:hAnsi="Arial" w:cs="Arial"/>
                <w:sz w:val="20"/>
                <w:szCs w:val="20"/>
              </w:rPr>
              <w:t>92</w:t>
            </w:r>
          </w:p>
        </w:tc>
        <w:tc>
          <w:tcPr>
            <w:tcW w:w="1752" w:type="dxa"/>
            <w:shd w:val="clear" w:color="auto" w:fill="FFFFFF"/>
            <w:vAlign w:val="center"/>
          </w:tcPr>
          <w:p w14:paraId="050F19DF" w14:textId="08B238B0" w:rsidR="00C342D9" w:rsidRPr="00A228B6" w:rsidRDefault="00C342D9" w:rsidP="00C342D9">
            <w:pPr>
              <w:spacing w:after="0"/>
              <w:jc w:val="right"/>
              <w:rPr>
                <w:rFonts w:ascii="Arial" w:hAnsi="Arial" w:cs="Arial"/>
                <w:sz w:val="20"/>
                <w:szCs w:val="20"/>
              </w:rPr>
            </w:pPr>
            <w:r w:rsidRPr="00A228B6">
              <w:rPr>
                <w:rFonts w:ascii="Arial" w:hAnsi="Arial" w:cs="Arial"/>
                <w:color w:val="000000"/>
                <w:sz w:val="20"/>
                <w:szCs w:val="20"/>
              </w:rPr>
              <w:t>62</w:t>
            </w:r>
          </w:p>
        </w:tc>
      </w:tr>
      <w:tr w:rsidR="00C342D9" w:rsidRPr="00A228B6" w14:paraId="5123E024" w14:textId="77777777" w:rsidTr="00D87645">
        <w:trPr>
          <w:trHeight w:val="227"/>
          <w:jc w:val="center"/>
        </w:trPr>
        <w:tc>
          <w:tcPr>
            <w:tcW w:w="5529" w:type="dxa"/>
            <w:shd w:val="clear" w:color="auto" w:fill="FFFFFF"/>
          </w:tcPr>
          <w:p w14:paraId="19AF680F" w14:textId="77777777" w:rsidR="00C342D9" w:rsidRPr="00A228B6" w:rsidRDefault="00C342D9" w:rsidP="00C342D9">
            <w:pPr>
              <w:spacing w:after="0"/>
              <w:jc w:val="both"/>
              <w:rPr>
                <w:rFonts w:ascii="Arial" w:hAnsi="Arial" w:cs="Arial"/>
                <w:sz w:val="20"/>
                <w:szCs w:val="20"/>
              </w:rPr>
            </w:pPr>
            <w:r w:rsidRPr="00A228B6">
              <w:rPr>
                <w:rFonts w:ascii="Arial" w:hAnsi="Arial" w:cs="Arial"/>
                <w:sz w:val="20"/>
                <w:szCs w:val="20"/>
              </w:rPr>
              <w:t>Estoque de Materiais para Uso e Consumo</w:t>
            </w:r>
          </w:p>
        </w:tc>
        <w:tc>
          <w:tcPr>
            <w:tcW w:w="1752" w:type="dxa"/>
            <w:shd w:val="clear" w:color="auto" w:fill="FFFFFF"/>
          </w:tcPr>
          <w:p w14:paraId="7937BAD9" w14:textId="6B9761F5" w:rsidR="00C342D9" w:rsidRPr="00A228B6" w:rsidRDefault="00C342D9" w:rsidP="00C342D9">
            <w:pPr>
              <w:spacing w:after="0"/>
              <w:jc w:val="right"/>
              <w:rPr>
                <w:rFonts w:ascii="Arial" w:hAnsi="Arial" w:cs="Arial"/>
                <w:sz w:val="20"/>
                <w:szCs w:val="20"/>
              </w:rPr>
            </w:pPr>
            <w:r w:rsidRPr="00A228B6">
              <w:rPr>
                <w:rFonts w:ascii="Arial" w:hAnsi="Arial" w:cs="Arial"/>
                <w:sz w:val="20"/>
                <w:szCs w:val="20"/>
              </w:rPr>
              <w:t>159</w:t>
            </w:r>
          </w:p>
        </w:tc>
        <w:tc>
          <w:tcPr>
            <w:tcW w:w="1752" w:type="dxa"/>
            <w:shd w:val="clear" w:color="auto" w:fill="FFFFFF"/>
            <w:vAlign w:val="center"/>
          </w:tcPr>
          <w:p w14:paraId="6A0807E6" w14:textId="73E538FF" w:rsidR="00C342D9" w:rsidRPr="00A228B6" w:rsidRDefault="00C342D9" w:rsidP="00C342D9">
            <w:pPr>
              <w:spacing w:after="0"/>
              <w:jc w:val="right"/>
              <w:rPr>
                <w:rFonts w:ascii="Arial" w:hAnsi="Arial" w:cs="Arial"/>
                <w:sz w:val="20"/>
                <w:szCs w:val="20"/>
              </w:rPr>
            </w:pPr>
            <w:r w:rsidRPr="00A228B6">
              <w:rPr>
                <w:rFonts w:ascii="Arial" w:hAnsi="Arial" w:cs="Arial"/>
                <w:color w:val="000000"/>
                <w:sz w:val="20"/>
                <w:szCs w:val="20"/>
              </w:rPr>
              <w:t>122</w:t>
            </w:r>
          </w:p>
        </w:tc>
      </w:tr>
      <w:tr w:rsidR="00C342D9" w:rsidRPr="00A228B6" w14:paraId="4ED1F0C1" w14:textId="77777777" w:rsidTr="00D87645">
        <w:trPr>
          <w:trHeight w:val="227"/>
          <w:jc w:val="center"/>
        </w:trPr>
        <w:tc>
          <w:tcPr>
            <w:tcW w:w="5529" w:type="dxa"/>
            <w:shd w:val="clear" w:color="auto" w:fill="FFFFFF"/>
          </w:tcPr>
          <w:p w14:paraId="685A99E5" w14:textId="77777777" w:rsidR="00C342D9" w:rsidRPr="00A228B6" w:rsidRDefault="00C342D9" w:rsidP="00C342D9">
            <w:pPr>
              <w:spacing w:after="0"/>
              <w:jc w:val="both"/>
              <w:rPr>
                <w:rFonts w:ascii="Arial" w:hAnsi="Arial" w:cs="Arial"/>
                <w:sz w:val="20"/>
                <w:szCs w:val="20"/>
              </w:rPr>
            </w:pPr>
            <w:r w:rsidRPr="00A228B6">
              <w:rPr>
                <w:rFonts w:ascii="Arial" w:hAnsi="Arial" w:cs="Arial"/>
                <w:sz w:val="20"/>
                <w:szCs w:val="20"/>
              </w:rPr>
              <w:t>Estoque de Peças para Manutenção</w:t>
            </w:r>
          </w:p>
        </w:tc>
        <w:tc>
          <w:tcPr>
            <w:tcW w:w="1752" w:type="dxa"/>
            <w:shd w:val="clear" w:color="auto" w:fill="FFFFFF"/>
          </w:tcPr>
          <w:p w14:paraId="76CED7B4" w14:textId="2995D88F" w:rsidR="00C342D9" w:rsidRPr="00A228B6" w:rsidRDefault="00C342D9" w:rsidP="00C342D9">
            <w:pPr>
              <w:spacing w:after="0"/>
              <w:jc w:val="right"/>
              <w:rPr>
                <w:rFonts w:ascii="Arial" w:hAnsi="Arial" w:cs="Arial"/>
                <w:sz w:val="20"/>
                <w:szCs w:val="20"/>
              </w:rPr>
            </w:pPr>
            <w:r w:rsidRPr="00A228B6">
              <w:rPr>
                <w:rFonts w:ascii="Arial" w:hAnsi="Arial" w:cs="Arial"/>
                <w:sz w:val="20"/>
                <w:szCs w:val="20"/>
              </w:rPr>
              <w:t>417</w:t>
            </w:r>
          </w:p>
        </w:tc>
        <w:tc>
          <w:tcPr>
            <w:tcW w:w="1752" w:type="dxa"/>
            <w:shd w:val="clear" w:color="auto" w:fill="FFFFFF"/>
            <w:vAlign w:val="center"/>
          </w:tcPr>
          <w:p w14:paraId="78361BB5" w14:textId="17170B8C" w:rsidR="00C342D9" w:rsidRPr="00A228B6" w:rsidRDefault="00C342D9" w:rsidP="00C342D9">
            <w:pPr>
              <w:spacing w:after="0"/>
              <w:jc w:val="right"/>
              <w:rPr>
                <w:rFonts w:ascii="Arial" w:hAnsi="Arial" w:cs="Arial"/>
                <w:sz w:val="20"/>
                <w:szCs w:val="20"/>
              </w:rPr>
            </w:pPr>
            <w:r w:rsidRPr="00A228B6">
              <w:rPr>
                <w:rFonts w:ascii="Arial" w:hAnsi="Arial" w:cs="Arial"/>
                <w:color w:val="000000"/>
                <w:sz w:val="20"/>
                <w:szCs w:val="20"/>
              </w:rPr>
              <w:t>270</w:t>
            </w:r>
          </w:p>
        </w:tc>
      </w:tr>
      <w:tr w:rsidR="00C342D9" w:rsidRPr="00A228B6" w14:paraId="645D78C6" w14:textId="77777777" w:rsidTr="00D87645">
        <w:trPr>
          <w:trHeight w:val="227"/>
          <w:jc w:val="center"/>
        </w:trPr>
        <w:tc>
          <w:tcPr>
            <w:tcW w:w="5529" w:type="dxa"/>
            <w:shd w:val="clear" w:color="auto" w:fill="C0C0C0"/>
            <w:vAlign w:val="center"/>
          </w:tcPr>
          <w:p w14:paraId="670DFBA5" w14:textId="77777777" w:rsidR="00C342D9" w:rsidRPr="00A228B6" w:rsidRDefault="00C342D9" w:rsidP="00C342D9">
            <w:pPr>
              <w:autoSpaceDE w:val="0"/>
              <w:autoSpaceDN w:val="0"/>
              <w:adjustRightInd w:val="0"/>
              <w:spacing w:after="0"/>
              <w:jc w:val="both"/>
              <w:rPr>
                <w:rFonts w:ascii="Arial" w:hAnsi="Arial" w:cs="Arial"/>
                <w:b/>
                <w:sz w:val="20"/>
                <w:szCs w:val="20"/>
              </w:rPr>
            </w:pPr>
            <w:r w:rsidRPr="00A228B6">
              <w:rPr>
                <w:rFonts w:ascii="Arial" w:hAnsi="Arial" w:cs="Arial"/>
                <w:b/>
                <w:sz w:val="20"/>
                <w:szCs w:val="20"/>
              </w:rPr>
              <w:t xml:space="preserve">TOTAL </w:t>
            </w:r>
          </w:p>
        </w:tc>
        <w:tc>
          <w:tcPr>
            <w:tcW w:w="1752" w:type="dxa"/>
            <w:shd w:val="clear" w:color="auto" w:fill="C0C0C0"/>
          </w:tcPr>
          <w:p w14:paraId="1E7BD97C" w14:textId="74A1B6CB" w:rsidR="00C342D9" w:rsidRPr="00A228B6" w:rsidRDefault="00C342D9" w:rsidP="00C342D9">
            <w:pPr>
              <w:autoSpaceDE w:val="0"/>
              <w:autoSpaceDN w:val="0"/>
              <w:adjustRightInd w:val="0"/>
              <w:spacing w:after="0"/>
              <w:jc w:val="right"/>
              <w:rPr>
                <w:rFonts w:ascii="Arial" w:hAnsi="Arial" w:cs="Arial"/>
                <w:b/>
                <w:sz w:val="20"/>
                <w:szCs w:val="20"/>
              </w:rPr>
            </w:pPr>
            <w:r w:rsidRPr="00A228B6">
              <w:rPr>
                <w:rFonts w:ascii="Arial" w:hAnsi="Arial" w:cs="Arial"/>
                <w:b/>
                <w:sz w:val="20"/>
                <w:szCs w:val="20"/>
              </w:rPr>
              <w:t>668</w:t>
            </w:r>
          </w:p>
        </w:tc>
        <w:tc>
          <w:tcPr>
            <w:tcW w:w="1752" w:type="dxa"/>
            <w:shd w:val="clear" w:color="auto" w:fill="C0C0C0"/>
            <w:vAlign w:val="center"/>
          </w:tcPr>
          <w:p w14:paraId="10533D25" w14:textId="53C47B59" w:rsidR="00C342D9" w:rsidRPr="00A228B6" w:rsidRDefault="00C342D9" w:rsidP="00C342D9">
            <w:pPr>
              <w:autoSpaceDE w:val="0"/>
              <w:autoSpaceDN w:val="0"/>
              <w:adjustRightInd w:val="0"/>
              <w:spacing w:after="0"/>
              <w:jc w:val="right"/>
              <w:rPr>
                <w:rFonts w:ascii="Arial" w:hAnsi="Arial" w:cs="Arial"/>
                <w:b/>
                <w:sz w:val="20"/>
                <w:szCs w:val="20"/>
              </w:rPr>
            </w:pPr>
            <w:r w:rsidRPr="00A228B6">
              <w:rPr>
                <w:rFonts w:ascii="Arial" w:hAnsi="Arial" w:cs="Arial"/>
                <w:b/>
                <w:bCs/>
                <w:color w:val="000000"/>
                <w:sz w:val="20"/>
                <w:szCs w:val="20"/>
              </w:rPr>
              <w:t>454</w:t>
            </w:r>
          </w:p>
        </w:tc>
      </w:tr>
    </w:tbl>
    <w:p w14:paraId="70EF36F1" w14:textId="77777777" w:rsidR="00200682" w:rsidRPr="00A228B6" w:rsidRDefault="00200682" w:rsidP="00200682">
      <w:pPr>
        <w:shd w:val="clear" w:color="auto" w:fill="FFFFFF"/>
        <w:jc w:val="both"/>
        <w:rPr>
          <w:rFonts w:ascii="Arial" w:hAnsi="Arial" w:cs="Arial"/>
          <w:b/>
          <w:sz w:val="24"/>
          <w:szCs w:val="24"/>
        </w:rPr>
      </w:pPr>
    </w:p>
    <w:p w14:paraId="241BB4C9" w14:textId="45AA90BC" w:rsidR="00200682" w:rsidRPr="00A228B6" w:rsidRDefault="00200682" w:rsidP="00200682">
      <w:pPr>
        <w:shd w:val="clear" w:color="auto" w:fill="FFFFFF"/>
        <w:jc w:val="both"/>
        <w:rPr>
          <w:rFonts w:ascii="Arial" w:hAnsi="Arial" w:cs="Arial"/>
          <w:b/>
          <w:sz w:val="24"/>
          <w:szCs w:val="24"/>
        </w:rPr>
      </w:pPr>
      <w:r w:rsidRPr="00A228B6">
        <w:rPr>
          <w:rFonts w:ascii="Arial" w:hAnsi="Arial" w:cs="Arial"/>
          <w:b/>
          <w:sz w:val="24"/>
          <w:szCs w:val="24"/>
        </w:rPr>
        <w:t xml:space="preserve">NOTA </w:t>
      </w:r>
      <w:r w:rsidR="00351159">
        <w:rPr>
          <w:rFonts w:ascii="Arial" w:hAnsi="Arial" w:cs="Arial"/>
          <w:b/>
          <w:sz w:val="24"/>
          <w:szCs w:val="24"/>
        </w:rPr>
        <w:t>13</w:t>
      </w:r>
      <w:r w:rsidRPr="00A228B6">
        <w:rPr>
          <w:rFonts w:ascii="Arial" w:hAnsi="Arial" w:cs="Arial"/>
          <w:b/>
          <w:sz w:val="24"/>
          <w:szCs w:val="24"/>
        </w:rPr>
        <w:t>. TRIBUTOS A RECUPERAR</w:t>
      </w:r>
    </w:p>
    <w:p w14:paraId="55F358F6" w14:textId="77777777" w:rsidR="00200682" w:rsidRPr="00A228B6" w:rsidRDefault="00200682" w:rsidP="00200682">
      <w:pPr>
        <w:jc w:val="both"/>
        <w:rPr>
          <w:rFonts w:ascii="Arial" w:hAnsi="Arial" w:cs="Arial"/>
          <w:sz w:val="24"/>
          <w:szCs w:val="24"/>
        </w:rPr>
      </w:pPr>
      <w:r w:rsidRPr="00A228B6">
        <w:rPr>
          <w:rFonts w:ascii="Arial" w:hAnsi="Arial" w:cs="Arial"/>
          <w:sz w:val="24"/>
          <w:szCs w:val="24"/>
        </w:rPr>
        <w:t xml:space="preserve">Os impostos a compensar estão assim demonstrados: </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25"/>
        <w:gridCol w:w="1753"/>
        <w:gridCol w:w="1753"/>
      </w:tblGrid>
      <w:tr w:rsidR="00200682" w:rsidRPr="00A228B6" w14:paraId="0736C2FE" w14:textId="77777777" w:rsidTr="002B4F6A">
        <w:trPr>
          <w:trHeight w:val="227"/>
          <w:jc w:val="center"/>
        </w:trPr>
        <w:tc>
          <w:tcPr>
            <w:tcW w:w="5425" w:type="dxa"/>
            <w:shd w:val="clear" w:color="auto" w:fill="C0C0C0"/>
            <w:vAlign w:val="center"/>
          </w:tcPr>
          <w:p w14:paraId="73A8BC51" w14:textId="6701C959" w:rsidR="00200682" w:rsidRPr="00A228B6" w:rsidRDefault="00200682" w:rsidP="00E84342">
            <w:pPr>
              <w:autoSpaceDE w:val="0"/>
              <w:autoSpaceDN w:val="0"/>
              <w:adjustRightInd w:val="0"/>
              <w:spacing w:after="0"/>
              <w:jc w:val="both"/>
              <w:rPr>
                <w:rFonts w:ascii="Arial" w:hAnsi="Arial" w:cs="Arial"/>
                <w:b/>
                <w:sz w:val="20"/>
                <w:szCs w:val="20"/>
              </w:rPr>
            </w:pPr>
            <w:r w:rsidRPr="00A228B6">
              <w:rPr>
                <w:rFonts w:ascii="Arial" w:hAnsi="Arial" w:cs="Arial"/>
                <w:b/>
                <w:sz w:val="20"/>
                <w:szCs w:val="20"/>
              </w:rPr>
              <w:t xml:space="preserve">DESCRIÇÃO </w:t>
            </w:r>
            <w:r w:rsidR="00C96237" w:rsidRPr="00A228B6">
              <w:rPr>
                <w:rFonts w:ascii="Arial" w:hAnsi="Arial" w:cs="Arial"/>
                <w:b/>
                <w:sz w:val="20"/>
                <w:szCs w:val="20"/>
              </w:rPr>
              <w:t>–</w:t>
            </w:r>
            <w:r w:rsidRPr="00A228B6">
              <w:rPr>
                <w:rFonts w:ascii="Arial" w:hAnsi="Arial" w:cs="Arial"/>
                <w:b/>
                <w:sz w:val="20"/>
                <w:szCs w:val="20"/>
              </w:rPr>
              <w:t xml:space="preserve"> CIRCULANTE</w:t>
            </w:r>
          </w:p>
        </w:tc>
        <w:tc>
          <w:tcPr>
            <w:tcW w:w="1753" w:type="dxa"/>
            <w:shd w:val="clear" w:color="auto" w:fill="C0C0C0"/>
          </w:tcPr>
          <w:p w14:paraId="2B4D5F4C" w14:textId="2AB3D313" w:rsidR="00200682" w:rsidRPr="00A228B6" w:rsidRDefault="00200682" w:rsidP="00E84342">
            <w:pPr>
              <w:spacing w:after="0"/>
              <w:jc w:val="center"/>
              <w:rPr>
                <w:rFonts w:ascii="Arial" w:hAnsi="Arial" w:cs="Arial"/>
                <w:b/>
                <w:bCs/>
                <w:color w:val="000000"/>
                <w:sz w:val="20"/>
                <w:szCs w:val="20"/>
              </w:rPr>
            </w:pPr>
            <w:r w:rsidRPr="00A228B6">
              <w:rPr>
                <w:rFonts w:ascii="Arial" w:hAnsi="Arial" w:cs="Arial"/>
                <w:b/>
                <w:bCs/>
                <w:color w:val="000000"/>
                <w:sz w:val="20"/>
                <w:szCs w:val="20"/>
              </w:rPr>
              <w:t>201</w:t>
            </w:r>
            <w:r w:rsidR="005E21FC" w:rsidRPr="00A228B6">
              <w:rPr>
                <w:rFonts w:ascii="Arial" w:hAnsi="Arial" w:cs="Arial"/>
                <w:b/>
                <w:bCs/>
                <w:color w:val="000000"/>
                <w:sz w:val="20"/>
                <w:szCs w:val="20"/>
              </w:rPr>
              <w:t>8</w:t>
            </w:r>
          </w:p>
        </w:tc>
        <w:tc>
          <w:tcPr>
            <w:tcW w:w="1753" w:type="dxa"/>
            <w:shd w:val="clear" w:color="auto" w:fill="C0C0C0"/>
            <w:vAlign w:val="bottom"/>
          </w:tcPr>
          <w:p w14:paraId="524DA16D" w14:textId="47195A81" w:rsidR="00200682" w:rsidRPr="00A228B6" w:rsidRDefault="00200682" w:rsidP="00E84342">
            <w:pPr>
              <w:spacing w:after="0"/>
              <w:jc w:val="center"/>
              <w:rPr>
                <w:rFonts w:ascii="Arial" w:hAnsi="Arial" w:cs="Arial"/>
                <w:b/>
                <w:bCs/>
                <w:color w:val="000000"/>
                <w:sz w:val="20"/>
                <w:szCs w:val="20"/>
              </w:rPr>
            </w:pPr>
            <w:r w:rsidRPr="00A228B6">
              <w:rPr>
                <w:rFonts w:ascii="Arial" w:hAnsi="Arial" w:cs="Arial"/>
                <w:b/>
                <w:bCs/>
                <w:color w:val="000000"/>
                <w:sz w:val="20"/>
                <w:szCs w:val="20"/>
              </w:rPr>
              <w:t>201</w:t>
            </w:r>
            <w:r w:rsidR="005E21FC" w:rsidRPr="00A228B6">
              <w:rPr>
                <w:rFonts w:ascii="Arial" w:hAnsi="Arial" w:cs="Arial"/>
                <w:b/>
                <w:bCs/>
                <w:color w:val="000000"/>
                <w:sz w:val="20"/>
                <w:szCs w:val="20"/>
              </w:rPr>
              <w:t>7</w:t>
            </w:r>
          </w:p>
        </w:tc>
      </w:tr>
      <w:tr w:rsidR="002F05E9" w:rsidRPr="00A228B6" w14:paraId="14756035" w14:textId="77777777" w:rsidTr="00D87645">
        <w:trPr>
          <w:trHeight w:val="227"/>
          <w:jc w:val="center"/>
        </w:trPr>
        <w:tc>
          <w:tcPr>
            <w:tcW w:w="5425" w:type="dxa"/>
            <w:shd w:val="clear" w:color="auto" w:fill="FFFFFF"/>
          </w:tcPr>
          <w:p w14:paraId="5AE34F6E" w14:textId="77777777" w:rsidR="002F05E9" w:rsidRPr="00A228B6" w:rsidRDefault="002F05E9" w:rsidP="002F05E9">
            <w:pPr>
              <w:spacing w:after="0"/>
              <w:jc w:val="both"/>
              <w:rPr>
                <w:rFonts w:ascii="Arial" w:hAnsi="Arial" w:cs="Arial"/>
                <w:sz w:val="20"/>
                <w:szCs w:val="20"/>
              </w:rPr>
            </w:pPr>
            <w:bookmarkStart w:id="22" w:name="_Hlk508413521"/>
            <w:r w:rsidRPr="00A228B6">
              <w:rPr>
                <w:rFonts w:ascii="Arial" w:hAnsi="Arial" w:cs="Arial"/>
                <w:sz w:val="20"/>
                <w:szCs w:val="20"/>
              </w:rPr>
              <w:t>IRRF a efetivar sobre aplicações financeiras</w:t>
            </w:r>
          </w:p>
        </w:tc>
        <w:tc>
          <w:tcPr>
            <w:tcW w:w="1753" w:type="dxa"/>
            <w:shd w:val="clear" w:color="auto" w:fill="FFFFFF"/>
          </w:tcPr>
          <w:p w14:paraId="5D6B21E6" w14:textId="3A4CD155" w:rsidR="002F05E9" w:rsidRPr="00A228B6" w:rsidRDefault="00C342D9" w:rsidP="002F05E9">
            <w:pPr>
              <w:spacing w:after="0"/>
              <w:jc w:val="right"/>
              <w:rPr>
                <w:rFonts w:ascii="Arial" w:hAnsi="Arial" w:cs="Arial"/>
                <w:sz w:val="20"/>
                <w:szCs w:val="20"/>
              </w:rPr>
            </w:pPr>
            <w:r w:rsidRPr="00A228B6">
              <w:rPr>
                <w:rFonts w:ascii="Arial" w:hAnsi="Arial" w:cs="Arial"/>
                <w:sz w:val="20"/>
                <w:szCs w:val="20"/>
              </w:rPr>
              <w:t>-</w:t>
            </w:r>
          </w:p>
        </w:tc>
        <w:tc>
          <w:tcPr>
            <w:tcW w:w="1753" w:type="dxa"/>
            <w:shd w:val="clear" w:color="auto" w:fill="FFFFFF"/>
            <w:vAlign w:val="center"/>
          </w:tcPr>
          <w:p w14:paraId="720066D1" w14:textId="25AFCFD8" w:rsidR="002F05E9" w:rsidRPr="00A228B6" w:rsidRDefault="002F05E9" w:rsidP="002F05E9">
            <w:pPr>
              <w:spacing w:after="0"/>
              <w:jc w:val="right"/>
              <w:rPr>
                <w:rFonts w:ascii="Arial" w:hAnsi="Arial" w:cs="Arial"/>
                <w:sz w:val="20"/>
                <w:szCs w:val="20"/>
              </w:rPr>
            </w:pPr>
            <w:r w:rsidRPr="00A228B6">
              <w:rPr>
                <w:rFonts w:ascii="Arial" w:hAnsi="Arial" w:cs="Arial"/>
                <w:color w:val="000000"/>
                <w:sz w:val="20"/>
                <w:szCs w:val="20"/>
              </w:rPr>
              <w:t>157</w:t>
            </w:r>
          </w:p>
        </w:tc>
      </w:tr>
      <w:tr w:rsidR="002F05E9" w:rsidRPr="00A228B6" w14:paraId="411BA7C0" w14:textId="77777777" w:rsidTr="00D87645">
        <w:trPr>
          <w:trHeight w:val="227"/>
          <w:jc w:val="center"/>
        </w:trPr>
        <w:tc>
          <w:tcPr>
            <w:tcW w:w="5425" w:type="dxa"/>
            <w:shd w:val="clear" w:color="auto" w:fill="FFFFFF"/>
          </w:tcPr>
          <w:p w14:paraId="75F88387" w14:textId="77777777" w:rsidR="002F05E9" w:rsidRPr="00A228B6" w:rsidRDefault="002F05E9" w:rsidP="002F05E9">
            <w:pPr>
              <w:spacing w:after="0"/>
              <w:jc w:val="both"/>
              <w:rPr>
                <w:rFonts w:ascii="Arial" w:hAnsi="Arial" w:cs="Arial"/>
                <w:sz w:val="20"/>
                <w:szCs w:val="20"/>
              </w:rPr>
            </w:pPr>
            <w:r w:rsidRPr="00A228B6">
              <w:rPr>
                <w:rFonts w:ascii="Arial" w:hAnsi="Arial" w:cs="Arial"/>
                <w:sz w:val="20"/>
                <w:szCs w:val="20"/>
              </w:rPr>
              <w:t>IRRF a Recuperar</w:t>
            </w:r>
          </w:p>
        </w:tc>
        <w:tc>
          <w:tcPr>
            <w:tcW w:w="1753" w:type="dxa"/>
            <w:shd w:val="clear" w:color="auto" w:fill="FFFFFF"/>
          </w:tcPr>
          <w:p w14:paraId="59DACDAC" w14:textId="30078FA2" w:rsidR="002F05E9" w:rsidRPr="00A228B6" w:rsidRDefault="00C342D9" w:rsidP="002F05E9">
            <w:pPr>
              <w:spacing w:after="0"/>
              <w:jc w:val="right"/>
              <w:rPr>
                <w:rFonts w:ascii="Arial" w:hAnsi="Arial" w:cs="Arial"/>
                <w:sz w:val="20"/>
                <w:szCs w:val="20"/>
              </w:rPr>
            </w:pPr>
            <w:r w:rsidRPr="00A228B6">
              <w:rPr>
                <w:rFonts w:ascii="Arial" w:hAnsi="Arial" w:cs="Arial"/>
                <w:sz w:val="20"/>
                <w:szCs w:val="20"/>
              </w:rPr>
              <w:t>-</w:t>
            </w:r>
          </w:p>
        </w:tc>
        <w:tc>
          <w:tcPr>
            <w:tcW w:w="1753" w:type="dxa"/>
            <w:shd w:val="clear" w:color="auto" w:fill="FFFFFF"/>
            <w:vAlign w:val="center"/>
          </w:tcPr>
          <w:p w14:paraId="3A113499" w14:textId="0057398E" w:rsidR="002F05E9" w:rsidRPr="00A228B6" w:rsidRDefault="002F05E9" w:rsidP="002F05E9">
            <w:pPr>
              <w:spacing w:after="0"/>
              <w:jc w:val="right"/>
              <w:rPr>
                <w:rFonts w:ascii="Arial" w:hAnsi="Arial" w:cs="Arial"/>
                <w:sz w:val="20"/>
                <w:szCs w:val="20"/>
              </w:rPr>
            </w:pPr>
            <w:r w:rsidRPr="00A228B6">
              <w:rPr>
                <w:rFonts w:ascii="Arial" w:hAnsi="Arial" w:cs="Arial"/>
                <w:color w:val="000000"/>
                <w:sz w:val="20"/>
                <w:szCs w:val="20"/>
              </w:rPr>
              <w:t>1</w:t>
            </w:r>
          </w:p>
        </w:tc>
      </w:tr>
      <w:tr w:rsidR="002F05E9" w:rsidRPr="00A228B6" w14:paraId="689A7CC9" w14:textId="77777777" w:rsidTr="00D87645">
        <w:trPr>
          <w:trHeight w:val="227"/>
          <w:jc w:val="center"/>
        </w:trPr>
        <w:tc>
          <w:tcPr>
            <w:tcW w:w="5425" w:type="dxa"/>
            <w:shd w:val="clear" w:color="auto" w:fill="FFFFFF"/>
          </w:tcPr>
          <w:p w14:paraId="5CFF463E" w14:textId="77777777" w:rsidR="002F05E9" w:rsidRPr="00A228B6" w:rsidRDefault="002F05E9" w:rsidP="002F05E9">
            <w:pPr>
              <w:spacing w:after="0"/>
              <w:jc w:val="both"/>
              <w:rPr>
                <w:rFonts w:ascii="Arial" w:hAnsi="Arial" w:cs="Arial"/>
                <w:sz w:val="20"/>
                <w:szCs w:val="20"/>
              </w:rPr>
            </w:pPr>
            <w:r w:rsidRPr="00A228B6">
              <w:rPr>
                <w:rFonts w:ascii="Arial" w:hAnsi="Arial" w:cs="Arial"/>
                <w:sz w:val="20"/>
                <w:szCs w:val="20"/>
              </w:rPr>
              <w:t>IRPJ Pago a Maior</w:t>
            </w:r>
          </w:p>
        </w:tc>
        <w:tc>
          <w:tcPr>
            <w:tcW w:w="1753" w:type="dxa"/>
            <w:shd w:val="clear" w:color="auto" w:fill="FFFFFF"/>
          </w:tcPr>
          <w:p w14:paraId="48369C07" w14:textId="2D1E06F4" w:rsidR="002F05E9" w:rsidRPr="00A228B6" w:rsidRDefault="00C342D9" w:rsidP="002F05E9">
            <w:pPr>
              <w:spacing w:after="0"/>
              <w:jc w:val="right"/>
              <w:rPr>
                <w:rFonts w:ascii="Arial" w:hAnsi="Arial" w:cs="Arial"/>
                <w:sz w:val="20"/>
                <w:szCs w:val="20"/>
              </w:rPr>
            </w:pPr>
            <w:r w:rsidRPr="00A228B6">
              <w:rPr>
                <w:rFonts w:ascii="Arial" w:hAnsi="Arial" w:cs="Arial"/>
                <w:sz w:val="20"/>
                <w:szCs w:val="20"/>
              </w:rPr>
              <w:t>1</w:t>
            </w:r>
          </w:p>
        </w:tc>
        <w:tc>
          <w:tcPr>
            <w:tcW w:w="1753" w:type="dxa"/>
            <w:shd w:val="clear" w:color="auto" w:fill="FFFFFF"/>
            <w:vAlign w:val="center"/>
          </w:tcPr>
          <w:p w14:paraId="720C9AC5" w14:textId="30517D79" w:rsidR="002F05E9" w:rsidRPr="00A228B6" w:rsidRDefault="002F05E9" w:rsidP="002F05E9">
            <w:pPr>
              <w:spacing w:after="0"/>
              <w:jc w:val="right"/>
              <w:rPr>
                <w:rFonts w:ascii="Arial" w:hAnsi="Arial" w:cs="Arial"/>
                <w:sz w:val="20"/>
                <w:szCs w:val="20"/>
              </w:rPr>
            </w:pPr>
            <w:r w:rsidRPr="00A228B6">
              <w:rPr>
                <w:rFonts w:ascii="Arial" w:hAnsi="Arial" w:cs="Arial"/>
                <w:color w:val="000000"/>
                <w:sz w:val="20"/>
                <w:szCs w:val="20"/>
              </w:rPr>
              <w:t>111</w:t>
            </w:r>
          </w:p>
        </w:tc>
      </w:tr>
      <w:bookmarkEnd w:id="22"/>
      <w:tr w:rsidR="00C342D9" w:rsidRPr="00A228B6" w14:paraId="5E4FCF19" w14:textId="77777777" w:rsidTr="00C342D9">
        <w:trPr>
          <w:trHeight w:val="227"/>
          <w:jc w:val="center"/>
        </w:trPr>
        <w:tc>
          <w:tcPr>
            <w:tcW w:w="5425" w:type="dxa"/>
            <w:shd w:val="clear" w:color="auto" w:fill="auto"/>
            <w:vAlign w:val="center"/>
          </w:tcPr>
          <w:p w14:paraId="273EEB2F" w14:textId="2B7B742E" w:rsidR="00C342D9" w:rsidRPr="00A228B6" w:rsidRDefault="00C342D9" w:rsidP="002F05E9">
            <w:pPr>
              <w:autoSpaceDE w:val="0"/>
              <w:autoSpaceDN w:val="0"/>
              <w:adjustRightInd w:val="0"/>
              <w:spacing w:after="0"/>
              <w:jc w:val="both"/>
              <w:rPr>
                <w:rFonts w:ascii="Arial" w:hAnsi="Arial" w:cs="Arial"/>
                <w:sz w:val="20"/>
                <w:szCs w:val="20"/>
              </w:rPr>
            </w:pPr>
            <w:r w:rsidRPr="00A228B6">
              <w:rPr>
                <w:rFonts w:ascii="Arial" w:hAnsi="Arial" w:cs="Arial"/>
                <w:sz w:val="20"/>
                <w:szCs w:val="20"/>
              </w:rPr>
              <w:t>INSS (</w:t>
            </w:r>
            <w:r w:rsidR="000767CA">
              <w:rPr>
                <w:rFonts w:ascii="Arial" w:hAnsi="Arial" w:cs="Arial"/>
                <w:sz w:val="20"/>
                <w:szCs w:val="20"/>
              </w:rPr>
              <w:t>2</w:t>
            </w:r>
            <w:r w:rsidRPr="00A228B6">
              <w:rPr>
                <w:rFonts w:ascii="Arial" w:hAnsi="Arial" w:cs="Arial"/>
                <w:sz w:val="20"/>
                <w:szCs w:val="20"/>
              </w:rPr>
              <w:t>)</w:t>
            </w:r>
          </w:p>
        </w:tc>
        <w:tc>
          <w:tcPr>
            <w:tcW w:w="1753" w:type="dxa"/>
            <w:shd w:val="clear" w:color="auto" w:fill="auto"/>
          </w:tcPr>
          <w:p w14:paraId="33D120A0" w14:textId="0FA27459" w:rsidR="00C342D9" w:rsidRPr="00A228B6" w:rsidRDefault="00C342D9" w:rsidP="002F05E9">
            <w:pPr>
              <w:autoSpaceDE w:val="0"/>
              <w:autoSpaceDN w:val="0"/>
              <w:adjustRightInd w:val="0"/>
              <w:spacing w:after="0"/>
              <w:jc w:val="right"/>
              <w:rPr>
                <w:rFonts w:ascii="Arial" w:hAnsi="Arial" w:cs="Arial"/>
                <w:sz w:val="20"/>
                <w:szCs w:val="20"/>
              </w:rPr>
            </w:pPr>
            <w:r w:rsidRPr="00A228B6">
              <w:rPr>
                <w:rFonts w:ascii="Arial" w:hAnsi="Arial" w:cs="Arial"/>
                <w:sz w:val="20"/>
                <w:szCs w:val="20"/>
              </w:rPr>
              <w:t>137</w:t>
            </w:r>
          </w:p>
        </w:tc>
        <w:tc>
          <w:tcPr>
            <w:tcW w:w="1753" w:type="dxa"/>
            <w:shd w:val="clear" w:color="auto" w:fill="auto"/>
            <w:vAlign w:val="center"/>
          </w:tcPr>
          <w:p w14:paraId="78DD5697" w14:textId="10D12805" w:rsidR="00C342D9" w:rsidRPr="00A228B6" w:rsidRDefault="00C342D9" w:rsidP="002F05E9">
            <w:pPr>
              <w:autoSpaceDE w:val="0"/>
              <w:autoSpaceDN w:val="0"/>
              <w:adjustRightInd w:val="0"/>
              <w:spacing w:after="0"/>
              <w:jc w:val="right"/>
              <w:rPr>
                <w:rFonts w:ascii="Arial" w:hAnsi="Arial" w:cs="Arial"/>
                <w:bCs/>
                <w:color w:val="000000"/>
                <w:sz w:val="20"/>
                <w:szCs w:val="20"/>
              </w:rPr>
            </w:pPr>
            <w:r w:rsidRPr="00A228B6">
              <w:rPr>
                <w:rFonts w:ascii="Arial" w:hAnsi="Arial" w:cs="Arial"/>
                <w:bCs/>
                <w:color w:val="000000"/>
                <w:sz w:val="20"/>
                <w:szCs w:val="20"/>
              </w:rPr>
              <w:t>-</w:t>
            </w:r>
          </w:p>
        </w:tc>
      </w:tr>
      <w:tr w:rsidR="002F05E9" w:rsidRPr="00A228B6" w14:paraId="012ACDA0" w14:textId="77777777" w:rsidTr="00D87645">
        <w:trPr>
          <w:trHeight w:val="227"/>
          <w:jc w:val="center"/>
        </w:trPr>
        <w:tc>
          <w:tcPr>
            <w:tcW w:w="5425" w:type="dxa"/>
            <w:shd w:val="clear" w:color="auto" w:fill="C0C0C0"/>
            <w:vAlign w:val="center"/>
          </w:tcPr>
          <w:p w14:paraId="113CB3DB" w14:textId="77777777" w:rsidR="002F05E9" w:rsidRPr="00A228B6" w:rsidRDefault="002F05E9" w:rsidP="002F05E9">
            <w:pPr>
              <w:autoSpaceDE w:val="0"/>
              <w:autoSpaceDN w:val="0"/>
              <w:adjustRightInd w:val="0"/>
              <w:spacing w:after="0"/>
              <w:jc w:val="both"/>
              <w:rPr>
                <w:rFonts w:ascii="Arial" w:hAnsi="Arial" w:cs="Arial"/>
                <w:b/>
                <w:sz w:val="20"/>
                <w:szCs w:val="20"/>
              </w:rPr>
            </w:pPr>
            <w:r w:rsidRPr="00A228B6">
              <w:rPr>
                <w:rFonts w:ascii="Arial" w:hAnsi="Arial" w:cs="Arial"/>
                <w:b/>
                <w:sz w:val="20"/>
                <w:szCs w:val="20"/>
              </w:rPr>
              <w:t>TOTAL CIRCULANTE</w:t>
            </w:r>
          </w:p>
        </w:tc>
        <w:tc>
          <w:tcPr>
            <w:tcW w:w="1753" w:type="dxa"/>
            <w:shd w:val="clear" w:color="auto" w:fill="C0C0C0"/>
          </w:tcPr>
          <w:p w14:paraId="60CC9AA5" w14:textId="35336C5E" w:rsidR="002F05E9" w:rsidRPr="00A228B6" w:rsidRDefault="00C342D9" w:rsidP="002F05E9">
            <w:pPr>
              <w:autoSpaceDE w:val="0"/>
              <w:autoSpaceDN w:val="0"/>
              <w:adjustRightInd w:val="0"/>
              <w:spacing w:after="0"/>
              <w:jc w:val="right"/>
              <w:rPr>
                <w:rFonts w:ascii="Arial" w:hAnsi="Arial" w:cs="Arial"/>
                <w:b/>
                <w:sz w:val="20"/>
                <w:szCs w:val="20"/>
              </w:rPr>
            </w:pPr>
            <w:r w:rsidRPr="00A228B6">
              <w:rPr>
                <w:rFonts w:ascii="Arial" w:hAnsi="Arial" w:cs="Arial"/>
                <w:b/>
                <w:sz w:val="20"/>
                <w:szCs w:val="20"/>
              </w:rPr>
              <w:t>138</w:t>
            </w:r>
          </w:p>
        </w:tc>
        <w:tc>
          <w:tcPr>
            <w:tcW w:w="1753" w:type="dxa"/>
            <w:shd w:val="clear" w:color="auto" w:fill="C0C0C0"/>
            <w:vAlign w:val="center"/>
          </w:tcPr>
          <w:p w14:paraId="24558DBA" w14:textId="0E396CA8" w:rsidR="002F05E9" w:rsidRPr="00A228B6" w:rsidRDefault="002F05E9" w:rsidP="002F05E9">
            <w:pPr>
              <w:autoSpaceDE w:val="0"/>
              <w:autoSpaceDN w:val="0"/>
              <w:adjustRightInd w:val="0"/>
              <w:spacing w:after="0"/>
              <w:jc w:val="right"/>
              <w:rPr>
                <w:rFonts w:ascii="Arial" w:hAnsi="Arial" w:cs="Arial"/>
                <w:b/>
                <w:sz w:val="20"/>
                <w:szCs w:val="20"/>
              </w:rPr>
            </w:pPr>
            <w:r w:rsidRPr="00A228B6">
              <w:rPr>
                <w:rFonts w:ascii="Arial" w:hAnsi="Arial" w:cs="Arial"/>
                <w:b/>
                <w:bCs/>
                <w:color w:val="000000"/>
                <w:sz w:val="20"/>
                <w:szCs w:val="20"/>
              </w:rPr>
              <w:t>269</w:t>
            </w:r>
          </w:p>
        </w:tc>
      </w:tr>
    </w:tbl>
    <w:p w14:paraId="621F1750" w14:textId="77777777" w:rsidR="00200682" w:rsidRPr="00A228B6" w:rsidRDefault="00200682" w:rsidP="00200682">
      <w:pPr>
        <w:autoSpaceDE w:val="0"/>
        <w:autoSpaceDN w:val="0"/>
        <w:adjustRightInd w:val="0"/>
        <w:spacing w:after="0"/>
        <w:jc w:val="both"/>
        <w:rPr>
          <w:rFonts w:ascii="Arial" w:hAnsi="Arial" w:cs="Arial"/>
          <w:sz w:val="24"/>
          <w:szCs w:val="24"/>
        </w:rPr>
      </w:pP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1"/>
        <w:gridCol w:w="1775"/>
        <w:gridCol w:w="1775"/>
      </w:tblGrid>
      <w:tr w:rsidR="00200682" w:rsidRPr="00A228B6" w14:paraId="7474726B" w14:textId="77777777" w:rsidTr="002B4F6A">
        <w:trPr>
          <w:trHeight w:val="227"/>
          <w:jc w:val="center"/>
        </w:trPr>
        <w:tc>
          <w:tcPr>
            <w:tcW w:w="5381" w:type="dxa"/>
            <w:shd w:val="clear" w:color="auto" w:fill="C0C0C0"/>
            <w:vAlign w:val="center"/>
          </w:tcPr>
          <w:p w14:paraId="5DCE4E00" w14:textId="77777777" w:rsidR="00200682" w:rsidRPr="00A228B6" w:rsidRDefault="00200682" w:rsidP="00E84342">
            <w:pPr>
              <w:autoSpaceDE w:val="0"/>
              <w:autoSpaceDN w:val="0"/>
              <w:adjustRightInd w:val="0"/>
              <w:spacing w:after="0"/>
              <w:jc w:val="both"/>
              <w:rPr>
                <w:rFonts w:ascii="Arial" w:hAnsi="Arial" w:cs="Arial"/>
                <w:b/>
                <w:sz w:val="20"/>
                <w:szCs w:val="20"/>
              </w:rPr>
            </w:pPr>
            <w:r w:rsidRPr="00A228B6">
              <w:rPr>
                <w:rFonts w:ascii="Arial" w:hAnsi="Arial" w:cs="Arial"/>
                <w:b/>
                <w:sz w:val="20"/>
                <w:szCs w:val="20"/>
              </w:rPr>
              <w:t>DESCRIÇÃO - NÃO CIRCULANTE</w:t>
            </w:r>
          </w:p>
        </w:tc>
        <w:tc>
          <w:tcPr>
            <w:tcW w:w="1775" w:type="dxa"/>
            <w:shd w:val="clear" w:color="auto" w:fill="C0C0C0"/>
          </w:tcPr>
          <w:p w14:paraId="4E93378E" w14:textId="06B4B686" w:rsidR="00200682" w:rsidRPr="00A228B6" w:rsidRDefault="00200682" w:rsidP="00E84342">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w:t>
            </w:r>
            <w:r w:rsidR="005E21FC" w:rsidRPr="00A228B6">
              <w:rPr>
                <w:rFonts w:ascii="Arial" w:hAnsi="Arial" w:cs="Arial"/>
                <w:b/>
                <w:sz w:val="20"/>
                <w:szCs w:val="20"/>
              </w:rPr>
              <w:t>8</w:t>
            </w:r>
          </w:p>
        </w:tc>
        <w:tc>
          <w:tcPr>
            <w:tcW w:w="1775" w:type="dxa"/>
            <w:shd w:val="clear" w:color="auto" w:fill="C0C0C0"/>
            <w:vAlign w:val="center"/>
          </w:tcPr>
          <w:p w14:paraId="00C72F76" w14:textId="4AC16BA7" w:rsidR="00200682" w:rsidRPr="00A228B6" w:rsidRDefault="00200682" w:rsidP="00E84342">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w:t>
            </w:r>
            <w:r w:rsidR="005E21FC" w:rsidRPr="00A228B6">
              <w:rPr>
                <w:rFonts w:ascii="Arial" w:hAnsi="Arial" w:cs="Arial"/>
                <w:b/>
                <w:sz w:val="20"/>
                <w:szCs w:val="20"/>
              </w:rPr>
              <w:t>7</w:t>
            </w:r>
          </w:p>
        </w:tc>
      </w:tr>
      <w:tr w:rsidR="002F05E9" w:rsidRPr="00A228B6" w14:paraId="67BFD134" w14:textId="77777777" w:rsidTr="00D87645">
        <w:trPr>
          <w:trHeight w:val="227"/>
          <w:jc w:val="center"/>
        </w:trPr>
        <w:tc>
          <w:tcPr>
            <w:tcW w:w="5381" w:type="dxa"/>
            <w:shd w:val="clear" w:color="auto" w:fill="FFFFFF"/>
          </w:tcPr>
          <w:p w14:paraId="325667B0" w14:textId="213E2D9A" w:rsidR="002F05E9" w:rsidRPr="00A228B6" w:rsidRDefault="002F05E9" w:rsidP="002F05E9">
            <w:pPr>
              <w:spacing w:after="0"/>
              <w:jc w:val="both"/>
              <w:rPr>
                <w:rFonts w:ascii="Arial" w:hAnsi="Arial" w:cs="Arial"/>
                <w:sz w:val="20"/>
                <w:szCs w:val="20"/>
              </w:rPr>
            </w:pPr>
            <w:r w:rsidRPr="00A228B6">
              <w:rPr>
                <w:rFonts w:ascii="Arial" w:hAnsi="Arial" w:cs="Arial"/>
                <w:sz w:val="20"/>
                <w:szCs w:val="20"/>
              </w:rPr>
              <w:t>IRPJ e CSLL Diferido (</w:t>
            </w:r>
            <w:r w:rsidR="000767CA">
              <w:rPr>
                <w:rFonts w:ascii="Arial" w:hAnsi="Arial" w:cs="Arial"/>
                <w:sz w:val="20"/>
                <w:szCs w:val="20"/>
              </w:rPr>
              <w:t>1</w:t>
            </w:r>
            <w:r w:rsidRPr="00A228B6">
              <w:rPr>
                <w:rFonts w:ascii="Arial" w:hAnsi="Arial" w:cs="Arial"/>
                <w:sz w:val="20"/>
                <w:szCs w:val="20"/>
              </w:rPr>
              <w:t>)</w:t>
            </w:r>
          </w:p>
        </w:tc>
        <w:tc>
          <w:tcPr>
            <w:tcW w:w="1775" w:type="dxa"/>
            <w:shd w:val="clear" w:color="auto" w:fill="FFFFFF"/>
          </w:tcPr>
          <w:p w14:paraId="37D490D9" w14:textId="3F231BC4" w:rsidR="002F05E9" w:rsidRPr="00A228B6" w:rsidRDefault="00C342D9" w:rsidP="002F05E9">
            <w:pPr>
              <w:spacing w:after="0"/>
              <w:jc w:val="right"/>
              <w:rPr>
                <w:rFonts w:ascii="Arial" w:hAnsi="Arial" w:cs="Arial"/>
                <w:sz w:val="20"/>
                <w:szCs w:val="20"/>
              </w:rPr>
            </w:pPr>
            <w:r w:rsidRPr="00A228B6">
              <w:rPr>
                <w:rFonts w:ascii="Arial" w:hAnsi="Arial" w:cs="Arial"/>
                <w:sz w:val="20"/>
                <w:szCs w:val="20"/>
              </w:rPr>
              <w:t>14.534</w:t>
            </w:r>
          </w:p>
        </w:tc>
        <w:tc>
          <w:tcPr>
            <w:tcW w:w="1775" w:type="dxa"/>
            <w:shd w:val="clear" w:color="auto" w:fill="FFFFFF"/>
            <w:vAlign w:val="center"/>
          </w:tcPr>
          <w:p w14:paraId="70C59A5D" w14:textId="61C14DF2" w:rsidR="002F05E9" w:rsidRPr="00A228B6" w:rsidRDefault="002F05E9" w:rsidP="002F05E9">
            <w:pPr>
              <w:spacing w:after="0"/>
              <w:jc w:val="right"/>
              <w:rPr>
                <w:rFonts w:ascii="Arial" w:hAnsi="Arial" w:cs="Arial"/>
                <w:sz w:val="20"/>
                <w:szCs w:val="20"/>
              </w:rPr>
            </w:pPr>
            <w:r w:rsidRPr="00A228B6">
              <w:rPr>
                <w:rFonts w:ascii="Arial" w:hAnsi="Arial" w:cs="Arial"/>
                <w:color w:val="000000"/>
                <w:sz w:val="20"/>
                <w:szCs w:val="20"/>
              </w:rPr>
              <w:t>13.091</w:t>
            </w:r>
          </w:p>
        </w:tc>
      </w:tr>
      <w:tr w:rsidR="002F05E9" w:rsidRPr="00A228B6" w14:paraId="349876CC" w14:textId="77777777" w:rsidTr="00D87645">
        <w:trPr>
          <w:trHeight w:val="227"/>
          <w:jc w:val="center"/>
        </w:trPr>
        <w:tc>
          <w:tcPr>
            <w:tcW w:w="5381" w:type="dxa"/>
            <w:shd w:val="clear" w:color="auto" w:fill="C0C0C0"/>
            <w:vAlign w:val="center"/>
          </w:tcPr>
          <w:p w14:paraId="44C995A0" w14:textId="77777777" w:rsidR="002F05E9" w:rsidRPr="00A228B6" w:rsidRDefault="002F05E9" w:rsidP="002F05E9">
            <w:pPr>
              <w:autoSpaceDE w:val="0"/>
              <w:autoSpaceDN w:val="0"/>
              <w:adjustRightInd w:val="0"/>
              <w:spacing w:after="0"/>
              <w:jc w:val="both"/>
              <w:rPr>
                <w:rFonts w:ascii="Arial" w:hAnsi="Arial" w:cs="Arial"/>
                <w:b/>
                <w:sz w:val="20"/>
                <w:szCs w:val="20"/>
              </w:rPr>
            </w:pPr>
            <w:r w:rsidRPr="00A228B6">
              <w:rPr>
                <w:rFonts w:ascii="Arial" w:hAnsi="Arial" w:cs="Arial"/>
                <w:b/>
                <w:sz w:val="20"/>
                <w:szCs w:val="20"/>
              </w:rPr>
              <w:t>TOTAL NÃO CIRCULANTE</w:t>
            </w:r>
          </w:p>
        </w:tc>
        <w:tc>
          <w:tcPr>
            <w:tcW w:w="1775" w:type="dxa"/>
            <w:shd w:val="clear" w:color="auto" w:fill="C0C0C0"/>
          </w:tcPr>
          <w:p w14:paraId="047DFDE2" w14:textId="73879234" w:rsidR="002F05E9" w:rsidRPr="00A228B6" w:rsidRDefault="00C342D9" w:rsidP="002F05E9">
            <w:pPr>
              <w:autoSpaceDE w:val="0"/>
              <w:autoSpaceDN w:val="0"/>
              <w:adjustRightInd w:val="0"/>
              <w:spacing w:after="0"/>
              <w:jc w:val="right"/>
              <w:rPr>
                <w:rFonts w:ascii="Arial" w:hAnsi="Arial" w:cs="Arial"/>
                <w:b/>
                <w:sz w:val="20"/>
                <w:szCs w:val="20"/>
              </w:rPr>
            </w:pPr>
            <w:r w:rsidRPr="00A228B6">
              <w:rPr>
                <w:rFonts w:ascii="Arial" w:hAnsi="Arial" w:cs="Arial"/>
                <w:b/>
                <w:sz w:val="20"/>
                <w:szCs w:val="20"/>
              </w:rPr>
              <w:t>14.534</w:t>
            </w:r>
          </w:p>
        </w:tc>
        <w:tc>
          <w:tcPr>
            <w:tcW w:w="1775" w:type="dxa"/>
            <w:shd w:val="clear" w:color="auto" w:fill="C0C0C0"/>
            <w:vAlign w:val="center"/>
          </w:tcPr>
          <w:p w14:paraId="70818A03" w14:textId="35265FA6" w:rsidR="002F05E9" w:rsidRPr="00A228B6" w:rsidRDefault="002F05E9" w:rsidP="002F05E9">
            <w:pPr>
              <w:autoSpaceDE w:val="0"/>
              <w:autoSpaceDN w:val="0"/>
              <w:adjustRightInd w:val="0"/>
              <w:spacing w:after="0"/>
              <w:jc w:val="right"/>
              <w:rPr>
                <w:rFonts w:ascii="Arial" w:hAnsi="Arial" w:cs="Arial"/>
                <w:b/>
                <w:sz w:val="20"/>
                <w:szCs w:val="20"/>
              </w:rPr>
            </w:pPr>
            <w:r w:rsidRPr="00A228B6">
              <w:rPr>
                <w:rFonts w:ascii="Arial" w:hAnsi="Arial" w:cs="Arial"/>
                <w:b/>
                <w:bCs/>
                <w:color w:val="000000"/>
                <w:sz w:val="20"/>
                <w:szCs w:val="20"/>
              </w:rPr>
              <w:t>13.091</w:t>
            </w:r>
          </w:p>
        </w:tc>
      </w:tr>
    </w:tbl>
    <w:p w14:paraId="57F871A0" w14:textId="77777777" w:rsidR="006E72BE" w:rsidRDefault="006E72BE" w:rsidP="00696768">
      <w:pPr>
        <w:jc w:val="both"/>
        <w:rPr>
          <w:rFonts w:ascii="Arial" w:hAnsi="Arial" w:cs="Arial"/>
          <w:sz w:val="24"/>
          <w:szCs w:val="24"/>
        </w:rPr>
      </w:pPr>
    </w:p>
    <w:p w14:paraId="64483B8A" w14:textId="246BD5DE" w:rsidR="00200682" w:rsidRPr="00A228B6" w:rsidRDefault="00200682" w:rsidP="00696768">
      <w:pPr>
        <w:jc w:val="both"/>
        <w:rPr>
          <w:rFonts w:ascii="Arial" w:hAnsi="Arial" w:cs="Arial"/>
          <w:sz w:val="24"/>
          <w:szCs w:val="24"/>
        </w:rPr>
      </w:pPr>
      <w:r w:rsidRPr="00A228B6">
        <w:rPr>
          <w:rFonts w:ascii="Arial" w:hAnsi="Arial" w:cs="Arial"/>
          <w:sz w:val="24"/>
          <w:szCs w:val="24"/>
        </w:rPr>
        <w:t>(</w:t>
      </w:r>
      <w:r w:rsidR="000767CA">
        <w:rPr>
          <w:rFonts w:ascii="Arial" w:hAnsi="Arial" w:cs="Arial"/>
          <w:sz w:val="24"/>
          <w:szCs w:val="24"/>
        </w:rPr>
        <w:t>1</w:t>
      </w:r>
      <w:r w:rsidRPr="00A228B6">
        <w:rPr>
          <w:rFonts w:ascii="Arial" w:hAnsi="Arial" w:cs="Arial"/>
          <w:sz w:val="24"/>
          <w:szCs w:val="24"/>
        </w:rPr>
        <w:t xml:space="preserve">) O IRPJ e CSLL Diferidos referem-se à constituição de ativo fiscal oriundo de diferenças temporárias dedutíveis, apurados com base nos passivos contingentes conforme determina a NBC TG 32 (R3) – Tributos sobre o lucro. </w:t>
      </w:r>
    </w:p>
    <w:p w14:paraId="7C3273C4" w14:textId="34EF2FFA" w:rsidR="00C342D9" w:rsidRPr="00A228B6" w:rsidRDefault="00C342D9" w:rsidP="00696768">
      <w:pPr>
        <w:jc w:val="both"/>
        <w:rPr>
          <w:rFonts w:ascii="Arial" w:hAnsi="Arial" w:cs="Arial"/>
          <w:sz w:val="24"/>
          <w:szCs w:val="24"/>
        </w:rPr>
      </w:pPr>
      <w:r w:rsidRPr="00A228B6">
        <w:rPr>
          <w:rFonts w:ascii="Arial" w:hAnsi="Arial" w:cs="Arial"/>
          <w:sz w:val="24"/>
          <w:szCs w:val="24"/>
        </w:rPr>
        <w:t>(</w:t>
      </w:r>
      <w:r w:rsidR="000767CA">
        <w:rPr>
          <w:rFonts w:ascii="Arial" w:hAnsi="Arial" w:cs="Arial"/>
          <w:sz w:val="24"/>
          <w:szCs w:val="24"/>
        </w:rPr>
        <w:t>2</w:t>
      </w:r>
      <w:r w:rsidRPr="00A228B6">
        <w:rPr>
          <w:rFonts w:ascii="Arial" w:hAnsi="Arial" w:cs="Arial"/>
          <w:sz w:val="24"/>
          <w:szCs w:val="24"/>
        </w:rPr>
        <w:t xml:space="preserve">) </w:t>
      </w:r>
      <w:r w:rsidR="008F2CA3" w:rsidRPr="00A228B6">
        <w:rPr>
          <w:rFonts w:ascii="Arial" w:hAnsi="Arial" w:cs="Arial"/>
          <w:sz w:val="24"/>
          <w:szCs w:val="24"/>
        </w:rPr>
        <w:t xml:space="preserve">A </w:t>
      </w:r>
      <w:r w:rsidR="00F71A6C" w:rsidRPr="00A228B6">
        <w:rPr>
          <w:rFonts w:ascii="Arial" w:hAnsi="Arial" w:cs="Arial"/>
          <w:sz w:val="24"/>
          <w:szCs w:val="24"/>
        </w:rPr>
        <w:t>CEGÁS</w:t>
      </w:r>
      <w:r w:rsidR="008F2CA3" w:rsidRPr="00A228B6">
        <w:rPr>
          <w:rFonts w:ascii="Arial" w:hAnsi="Arial" w:cs="Arial"/>
          <w:sz w:val="24"/>
          <w:szCs w:val="24"/>
        </w:rPr>
        <w:t xml:space="preserve">, autora de </w:t>
      </w:r>
      <w:r w:rsidR="00EB5508" w:rsidRPr="00A228B6">
        <w:rPr>
          <w:rFonts w:ascii="Arial" w:hAnsi="Arial" w:cs="Arial"/>
          <w:sz w:val="24"/>
          <w:szCs w:val="24"/>
        </w:rPr>
        <w:t>uma causa</w:t>
      </w:r>
      <w:r w:rsidR="008F2CA3" w:rsidRPr="00A228B6">
        <w:rPr>
          <w:rFonts w:ascii="Arial" w:hAnsi="Arial" w:cs="Arial"/>
          <w:sz w:val="24"/>
          <w:szCs w:val="24"/>
        </w:rPr>
        <w:t xml:space="preserve"> junto ao Instituto Nacional do Seguro Social – INSS, foi vitoriosa </w:t>
      </w:r>
      <w:r w:rsidR="00EB5508" w:rsidRPr="00A228B6">
        <w:rPr>
          <w:rFonts w:ascii="Arial" w:hAnsi="Arial" w:cs="Arial"/>
          <w:sz w:val="24"/>
          <w:szCs w:val="24"/>
        </w:rPr>
        <w:t>no</w:t>
      </w:r>
      <w:r w:rsidR="008F2CA3" w:rsidRPr="00A228B6">
        <w:rPr>
          <w:rFonts w:ascii="Arial" w:hAnsi="Arial" w:cs="Arial"/>
          <w:sz w:val="24"/>
          <w:szCs w:val="24"/>
        </w:rPr>
        <w:t xml:space="preserve"> processo onde houve o pleito da compensação de contribuições previdenciárias sobre a remuneração paga a diretores não empregados. </w:t>
      </w:r>
      <w:r w:rsidR="00EB5508" w:rsidRPr="00A228B6">
        <w:rPr>
          <w:rFonts w:ascii="Arial" w:hAnsi="Arial" w:cs="Arial"/>
          <w:sz w:val="24"/>
          <w:szCs w:val="24"/>
        </w:rPr>
        <w:t>Em 31 de dezembro de 2018</w:t>
      </w:r>
      <w:r w:rsidR="008F2CA3" w:rsidRPr="00A228B6">
        <w:rPr>
          <w:rFonts w:ascii="Arial" w:hAnsi="Arial" w:cs="Arial"/>
          <w:sz w:val="24"/>
          <w:szCs w:val="24"/>
        </w:rPr>
        <w:t xml:space="preserve"> </w:t>
      </w:r>
      <w:r w:rsidR="00EB5508" w:rsidRPr="00A228B6">
        <w:rPr>
          <w:rFonts w:ascii="Arial" w:hAnsi="Arial" w:cs="Arial"/>
          <w:sz w:val="24"/>
          <w:szCs w:val="24"/>
        </w:rPr>
        <w:t xml:space="preserve">a Companhia </w:t>
      </w:r>
      <w:r w:rsidR="008F2CA3" w:rsidRPr="00A228B6">
        <w:rPr>
          <w:rFonts w:ascii="Arial" w:hAnsi="Arial" w:cs="Arial"/>
          <w:sz w:val="24"/>
          <w:szCs w:val="24"/>
        </w:rPr>
        <w:t>reconheceu</w:t>
      </w:r>
      <w:r w:rsidR="00EB5508" w:rsidRPr="00A228B6">
        <w:rPr>
          <w:rFonts w:ascii="Arial" w:hAnsi="Arial" w:cs="Arial"/>
          <w:sz w:val="24"/>
          <w:szCs w:val="24"/>
        </w:rPr>
        <w:t xml:space="preserve"> </w:t>
      </w:r>
      <w:r w:rsidR="008F2CA3" w:rsidRPr="00A228B6">
        <w:rPr>
          <w:rFonts w:ascii="Arial" w:hAnsi="Arial" w:cs="Arial"/>
          <w:sz w:val="24"/>
          <w:szCs w:val="24"/>
        </w:rPr>
        <w:t>o ativo assim como a atualização do crédito</w:t>
      </w:r>
      <w:r w:rsidR="00EB5508" w:rsidRPr="00A228B6">
        <w:rPr>
          <w:rFonts w:ascii="Arial" w:hAnsi="Arial" w:cs="Arial"/>
          <w:sz w:val="24"/>
          <w:szCs w:val="24"/>
        </w:rPr>
        <w:t>, conforme a decisão judicial e os ditames legais.</w:t>
      </w:r>
    </w:p>
    <w:p w14:paraId="05A6E085" w14:textId="19DAD4A3" w:rsidR="00200682" w:rsidRPr="00A228B6" w:rsidRDefault="00200682" w:rsidP="003751B0">
      <w:pPr>
        <w:widowControl w:val="0"/>
        <w:spacing w:before="240"/>
        <w:jc w:val="both"/>
        <w:rPr>
          <w:rFonts w:ascii="Arial" w:hAnsi="Arial" w:cs="Arial"/>
          <w:b/>
          <w:sz w:val="24"/>
          <w:szCs w:val="24"/>
        </w:rPr>
      </w:pPr>
      <w:r w:rsidRPr="00A228B6">
        <w:rPr>
          <w:rFonts w:ascii="Arial" w:hAnsi="Arial" w:cs="Arial"/>
          <w:b/>
          <w:sz w:val="24"/>
          <w:szCs w:val="24"/>
        </w:rPr>
        <w:lastRenderedPageBreak/>
        <w:t>NOTA 1</w:t>
      </w:r>
      <w:r w:rsidR="00351159">
        <w:rPr>
          <w:rFonts w:ascii="Arial" w:hAnsi="Arial" w:cs="Arial"/>
          <w:b/>
          <w:sz w:val="24"/>
          <w:szCs w:val="24"/>
        </w:rPr>
        <w:t>4</w:t>
      </w:r>
      <w:r w:rsidRPr="00A228B6">
        <w:rPr>
          <w:rFonts w:ascii="Arial" w:hAnsi="Arial" w:cs="Arial"/>
          <w:b/>
          <w:sz w:val="24"/>
          <w:szCs w:val="24"/>
        </w:rPr>
        <w:t>. CRÉDITOS</w:t>
      </w:r>
      <w:r w:rsidR="00351159">
        <w:rPr>
          <w:rFonts w:ascii="Arial" w:hAnsi="Arial" w:cs="Arial"/>
          <w:b/>
          <w:sz w:val="24"/>
          <w:szCs w:val="24"/>
        </w:rPr>
        <w:t xml:space="preserve"> </w:t>
      </w:r>
      <w:r w:rsidRPr="00A228B6">
        <w:rPr>
          <w:rFonts w:ascii="Arial" w:hAnsi="Arial" w:cs="Arial"/>
          <w:b/>
          <w:sz w:val="24"/>
          <w:szCs w:val="24"/>
        </w:rPr>
        <w:t>NAS OPERAÇÕES DE VENDA E AQUISIÇÃO DE GÁS</w:t>
      </w:r>
    </w:p>
    <w:p w14:paraId="7B7ECE0E" w14:textId="7E338281" w:rsidR="00E87A86" w:rsidRPr="00A228B6" w:rsidRDefault="00E87A86" w:rsidP="00E87A86">
      <w:pPr>
        <w:autoSpaceDE w:val="0"/>
        <w:autoSpaceDN w:val="0"/>
        <w:adjustRightInd w:val="0"/>
        <w:spacing w:after="120"/>
        <w:jc w:val="both"/>
        <w:rPr>
          <w:rFonts w:ascii="Arial" w:hAnsi="Arial" w:cs="Arial"/>
          <w:sz w:val="24"/>
          <w:szCs w:val="24"/>
        </w:rPr>
      </w:pPr>
      <w:r w:rsidRPr="00A228B6">
        <w:rPr>
          <w:rFonts w:ascii="Arial" w:hAnsi="Arial" w:cs="Arial"/>
          <w:sz w:val="24"/>
          <w:szCs w:val="24"/>
        </w:rPr>
        <w:t xml:space="preserve">Os valores registrados nas contas Créditos nas operações de venda e aquisição de gás referem-se à aplicação de cláusulas contratuais dos contratos de suprimentos da Companhia, que garantem </w:t>
      </w:r>
      <w:r w:rsidR="00234059">
        <w:rPr>
          <w:rFonts w:ascii="Arial" w:hAnsi="Arial" w:cs="Arial"/>
          <w:sz w:val="24"/>
          <w:szCs w:val="24"/>
        </w:rPr>
        <w:t xml:space="preserve">à CEGÁS o recebimento de gás decorrente do </w:t>
      </w:r>
      <w:r w:rsidRPr="00A228B6">
        <w:rPr>
          <w:rFonts w:ascii="Arial" w:hAnsi="Arial" w:cs="Arial"/>
          <w:sz w:val="24"/>
          <w:szCs w:val="24"/>
        </w:rPr>
        <w:t xml:space="preserve">adiantamento de valores </w:t>
      </w:r>
      <w:r w:rsidR="009415C0">
        <w:rPr>
          <w:rFonts w:ascii="Arial" w:hAnsi="Arial" w:cs="Arial"/>
          <w:sz w:val="24"/>
          <w:szCs w:val="24"/>
        </w:rPr>
        <w:t xml:space="preserve">ao Supridor </w:t>
      </w:r>
      <w:r w:rsidRPr="00A228B6">
        <w:rPr>
          <w:rFonts w:ascii="Arial" w:hAnsi="Arial" w:cs="Arial"/>
          <w:sz w:val="24"/>
          <w:szCs w:val="24"/>
        </w:rPr>
        <w:t xml:space="preserve">correspondentes aos compromissos firmes de aquisição de volumes de gás. </w:t>
      </w:r>
    </w:p>
    <w:p w14:paraId="4AB3E852" w14:textId="77777777" w:rsidR="00E87A86" w:rsidRPr="00A228B6" w:rsidRDefault="00E87A86" w:rsidP="00E87A86">
      <w:pPr>
        <w:autoSpaceDE w:val="0"/>
        <w:autoSpaceDN w:val="0"/>
        <w:adjustRightInd w:val="0"/>
        <w:spacing w:after="120"/>
        <w:jc w:val="both"/>
        <w:rPr>
          <w:rFonts w:ascii="Arial" w:hAnsi="Arial" w:cs="Arial"/>
          <w:sz w:val="24"/>
          <w:szCs w:val="24"/>
        </w:rPr>
      </w:pPr>
      <w:r w:rsidRPr="00A228B6">
        <w:rPr>
          <w:rFonts w:ascii="Arial" w:hAnsi="Arial" w:cs="Arial"/>
          <w:sz w:val="24"/>
          <w:szCs w:val="24"/>
        </w:rPr>
        <w:t xml:space="preserve">Em consonância com as regras contratuais, esses adiantamentos são baixados contra a conta de fornecedores, à medida que os volumes de gás são retirados do supridor, ou levando para o resultado como despesa de penalidades, no caso de expirado o prazo contratual para a retirada do gás. </w:t>
      </w:r>
    </w:p>
    <w:p w14:paraId="72E467BB" w14:textId="0D9FC356" w:rsidR="00E87A86" w:rsidRPr="00A228B6" w:rsidRDefault="00E87A86" w:rsidP="00E87A86">
      <w:pPr>
        <w:autoSpaceDE w:val="0"/>
        <w:autoSpaceDN w:val="0"/>
        <w:adjustRightInd w:val="0"/>
        <w:spacing w:after="120"/>
        <w:jc w:val="both"/>
        <w:rPr>
          <w:rFonts w:ascii="Arial" w:hAnsi="Arial" w:cs="Arial"/>
          <w:sz w:val="24"/>
          <w:szCs w:val="24"/>
        </w:rPr>
      </w:pPr>
      <w:r w:rsidRPr="00A228B6">
        <w:rPr>
          <w:rFonts w:ascii="Arial" w:hAnsi="Arial" w:cs="Arial"/>
          <w:sz w:val="24"/>
          <w:szCs w:val="24"/>
        </w:rPr>
        <w:t xml:space="preserve">Como os valores adiantados ao Supridor </w:t>
      </w:r>
      <w:r w:rsidR="009415C0">
        <w:rPr>
          <w:rFonts w:ascii="Arial" w:hAnsi="Arial" w:cs="Arial"/>
          <w:sz w:val="24"/>
          <w:szCs w:val="24"/>
        </w:rPr>
        <w:t xml:space="preserve">confere o direito a Companhia constituído quando do adiantamento, de retirar os correspondentes </w:t>
      </w:r>
      <w:r w:rsidRPr="00A228B6">
        <w:rPr>
          <w:rFonts w:ascii="Arial" w:hAnsi="Arial" w:cs="Arial"/>
          <w:sz w:val="24"/>
          <w:szCs w:val="24"/>
        </w:rPr>
        <w:t xml:space="preserve">volumes de gás, estes montantes </w:t>
      </w:r>
      <w:r w:rsidR="009415C0">
        <w:rPr>
          <w:rFonts w:ascii="Arial" w:hAnsi="Arial" w:cs="Arial"/>
          <w:sz w:val="24"/>
          <w:szCs w:val="24"/>
        </w:rPr>
        <w:t xml:space="preserve">estão </w:t>
      </w:r>
      <w:r w:rsidRPr="00A228B6">
        <w:rPr>
          <w:rFonts w:ascii="Arial" w:hAnsi="Arial" w:cs="Arial"/>
          <w:sz w:val="24"/>
          <w:szCs w:val="24"/>
        </w:rPr>
        <w:t>atualizados pela variação do preço do gás ao final do exercício social.</w:t>
      </w:r>
    </w:p>
    <w:p w14:paraId="3F6C57E3" w14:textId="77777777" w:rsidR="00E87A86" w:rsidRPr="00A228B6" w:rsidRDefault="00E87A86" w:rsidP="00E87A86">
      <w:pPr>
        <w:autoSpaceDE w:val="0"/>
        <w:autoSpaceDN w:val="0"/>
        <w:adjustRightInd w:val="0"/>
        <w:spacing w:after="120"/>
        <w:jc w:val="both"/>
        <w:rPr>
          <w:rFonts w:ascii="Arial" w:hAnsi="Arial" w:cs="Arial"/>
          <w:sz w:val="24"/>
          <w:szCs w:val="24"/>
        </w:rPr>
      </w:pPr>
      <w:r w:rsidRPr="00A228B6">
        <w:rPr>
          <w:rFonts w:ascii="Arial" w:hAnsi="Arial" w:cs="Arial"/>
          <w:sz w:val="24"/>
          <w:szCs w:val="24"/>
        </w:rPr>
        <w:t>A composição da Conta Créditos nas operações de venda e aquisição de gás está demonstrada conforme segue abaixo:</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74"/>
        <w:gridCol w:w="1843"/>
        <w:gridCol w:w="1842"/>
      </w:tblGrid>
      <w:tr w:rsidR="00E87A86" w:rsidRPr="00A228B6" w14:paraId="541EDE53" w14:textId="77777777" w:rsidTr="00931A30">
        <w:trPr>
          <w:trHeight w:val="227"/>
        </w:trPr>
        <w:tc>
          <w:tcPr>
            <w:tcW w:w="5274" w:type="dxa"/>
            <w:shd w:val="clear" w:color="auto" w:fill="C0C0C0"/>
            <w:vAlign w:val="center"/>
          </w:tcPr>
          <w:p w14:paraId="3A74691F" w14:textId="77777777" w:rsidR="00E87A86" w:rsidRPr="00A228B6" w:rsidRDefault="00E87A86" w:rsidP="00931A30">
            <w:pPr>
              <w:autoSpaceDE w:val="0"/>
              <w:autoSpaceDN w:val="0"/>
              <w:adjustRightInd w:val="0"/>
              <w:spacing w:after="0"/>
              <w:jc w:val="both"/>
              <w:rPr>
                <w:rFonts w:ascii="Arial" w:hAnsi="Arial" w:cs="Arial"/>
                <w:b/>
                <w:sz w:val="20"/>
                <w:szCs w:val="20"/>
              </w:rPr>
            </w:pPr>
            <w:r w:rsidRPr="00A228B6">
              <w:rPr>
                <w:rFonts w:ascii="Arial" w:hAnsi="Arial" w:cs="Arial"/>
                <w:b/>
                <w:sz w:val="20"/>
                <w:szCs w:val="20"/>
              </w:rPr>
              <w:t xml:space="preserve">DESCRIÇÃO – ATIVO CIRCULANTE </w:t>
            </w:r>
          </w:p>
        </w:tc>
        <w:tc>
          <w:tcPr>
            <w:tcW w:w="1843" w:type="dxa"/>
            <w:shd w:val="clear" w:color="auto" w:fill="C0C0C0"/>
          </w:tcPr>
          <w:p w14:paraId="1EF192F2" w14:textId="77777777" w:rsidR="00E87A86" w:rsidRPr="00A228B6" w:rsidRDefault="00E87A86" w:rsidP="00931A30">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2018</w:t>
            </w:r>
          </w:p>
        </w:tc>
        <w:tc>
          <w:tcPr>
            <w:tcW w:w="1842" w:type="dxa"/>
            <w:shd w:val="clear" w:color="auto" w:fill="C0C0C0"/>
            <w:vAlign w:val="center"/>
          </w:tcPr>
          <w:p w14:paraId="349F08BC" w14:textId="77777777" w:rsidR="00E87A86" w:rsidRPr="00A228B6" w:rsidRDefault="00E87A86" w:rsidP="00931A30">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2017</w:t>
            </w:r>
          </w:p>
        </w:tc>
      </w:tr>
      <w:tr w:rsidR="00E87A86" w:rsidRPr="00A228B6" w14:paraId="66B34B69" w14:textId="77777777" w:rsidTr="00931A30">
        <w:trPr>
          <w:trHeight w:val="227"/>
        </w:trPr>
        <w:tc>
          <w:tcPr>
            <w:tcW w:w="5274" w:type="dxa"/>
            <w:shd w:val="clear" w:color="auto" w:fill="FFFFFF"/>
          </w:tcPr>
          <w:p w14:paraId="3F4401AD" w14:textId="77777777" w:rsidR="00E87A86" w:rsidRPr="00A228B6" w:rsidRDefault="00E87A86" w:rsidP="00931A30">
            <w:pPr>
              <w:autoSpaceDE w:val="0"/>
              <w:autoSpaceDN w:val="0"/>
              <w:adjustRightInd w:val="0"/>
              <w:spacing w:after="0"/>
              <w:jc w:val="both"/>
              <w:rPr>
                <w:rFonts w:ascii="Arial" w:hAnsi="Arial" w:cs="Arial"/>
                <w:sz w:val="20"/>
                <w:szCs w:val="20"/>
                <w:highlight w:val="yellow"/>
              </w:rPr>
            </w:pPr>
            <w:r w:rsidRPr="00A228B6">
              <w:rPr>
                <w:rFonts w:ascii="Arial" w:hAnsi="Arial" w:cs="Arial"/>
                <w:sz w:val="20"/>
                <w:szCs w:val="20"/>
              </w:rPr>
              <w:t>Contrato Petrobras – Suprimento Geral (</w:t>
            </w:r>
            <w:proofErr w:type="spellStart"/>
            <w:r w:rsidRPr="00A228B6">
              <w:rPr>
                <w:rFonts w:ascii="Arial" w:hAnsi="Arial" w:cs="Arial"/>
                <w:sz w:val="20"/>
                <w:szCs w:val="20"/>
              </w:rPr>
              <w:t>ii</w:t>
            </w:r>
            <w:proofErr w:type="spellEnd"/>
            <w:r w:rsidRPr="00A228B6">
              <w:rPr>
                <w:rFonts w:ascii="Arial" w:hAnsi="Arial" w:cs="Arial"/>
                <w:sz w:val="20"/>
                <w:szCs w:val="20"/>
              </w:rPr>
              <w:t>)</w:t>
            </w:r>
          </w:p>
        </w:tc>
        <w:tc>
          <w:tcPr>
            <w:tcW w:w="1843" w:type="dxa"/>
            <w:shd w:val="clear" w:color="auto" w:fill="FFFFFF"/>
            <w:vAlign w:val="center"/>
          </w:tcPr>
          <w:p w14:paraId="2F01166D" w14:textId="77777777" w:rsidR="00E87A86" w:rsidRPr="00A228B6" w:rsidRDefault="00E87A86" w:rsidP="00931A30">
            <w:pPr>
              <w:spacing w:after="0"/>
              <w:jc w:val="right"/>
              <w:rPr>
                <w:rFonts w:ascii="Arial" w:hAnsi="Arial" w:cs="Arial"/>
                <w:sz w:val="20"/>
                <w:szCs w:val="20"/>
                <w:highlight w:val="yellow"/>
              </w:rPr>
            </w:pPr>
            <w:r w:rsidRPr="00A228B6">
              <w:rPr>
                <w:rFonts w:ascii="Arial" w:hAnsi="Arial" w:cs="Arial"/>
                <w:color w:val="000000"/>
                <w:sz w:val="20"/>
                <w:szCs w:val="20"/>
              </w:rPr>
              <w:t>2.886</w:t>
            </w:r>
          </w:p>
        </w:tc>
        <w:tc>
          <w:tcPr>
            <w:tcW w:w="1842" w:type="dxa"/>
            <w:shd w:val="clear" w:color="auto" w:fill="FFFFFF"/>
            <w:vAlign w:val="center"/>
          </w:tcPr>
          <w:p w14:paraId="57C61F80" w14:textId="77777777" w:rsidR="00E87A86" w:rsidRPr="00A228B6" w:rsidRDefault="00E87A86" w:rsidP="00931A30">
            <w:pPr>
              <w:spacing w:after="0"/>
              <w:jc w:val="right"/>
              <w:rPr>
                <w:rFonts w:ascii="Arial" w:hAnsi="Arial" w:cs="Arial"/>
                <w:sz w:val="20"/>
                <w:szCs w:val="20"/>
                <w:highlight w:val="yellow"/>
              </w:rPr>
            </w:pPr>
            <w:r w:rsidRPr="00A228B6">
              <w:rPr>
                <w:rFonts w:ascii="Arial" w:hAnsi="Arial" w:cs="Arial"/>
                <w:color w:val="000000"/>
                <w:sz w:val="20"/>
                <w:szCs w:val="20"/>
              </w:rPr>
              <w:t>6.374</w:t>
            </w:r>
          </w:p>
        </w:tc>
      </w:tr>
      <w:tr w:rsidR="00E87A86" w:rsidRPr="00A228B6" w14:paraId="6105A918" w14:textId="77777777" w:rsidTr="00931A30">
        <w:trPr>
          <w:trHeight w:val="227"/>
        </w:trPr>
        <w:tc>
          <w:tcPr>
            <w:tcW w:w="5274" w:type="dxa"/>
            <w:shd w:val="clear" w:color="auto" w:fill="FFFFFF"/>
          </w:tcPr>
          <w:p w14:paraId="0760FA27" w14:textId="77777777" w:rsidR="00E87A86" w:rsidRPr="00A228B6" w:rsidRDefault="00E87A86" w:rsidP="00931A30">
            <w:pPr>
              <w:autoSpaceDE w:val="0"/>
              <w:autoSpaceDN w:val="0"/>
              <w:adjustRightInd w:val="0"/>
              <w:spacing w:after="0"/>
              <w:jc w:val="both"/>
              <w:rPr>
                <w:rFonts w:ascii="Arial" w:hAnsi="Arial" w:cs="Arial"/>
                <w:sz w:val="20"/>
                <w:szCs w:val="20"/>
              </w:rPr>
            </w:pPr>
            <w:r w:rsidRPr="00A228B6">
              <w:rPr>
                <w:rFonts w:ascii="Arial" w:hAnsi="Arial" w:cs="Arial"/>
                <w:sz w:val="20"/>
                <w:szCs w:val="20"/>
              </w:rPr>
              <w:t>Contrato Petrobras – Suprimento Geral (</w:t>
            </w:r>
            <w:r w:rsidRPr="00A228B6">
              <w:rPr>
                <w:rFonts w:ascii="Arial" w:hAnsi="Arial" w:cs="Arial"/>
                <w:sz w:val="16"/>
                <w:szCs w:val="16"/>
              </w:rPr>
              <w:t>Variação Preço)</w:t>
            </w:r>
            <w:r w:rsidRPr="00A228B6">
              <w:rPr>
                <w:rFonts w:ascii="Arial" w:hAnsi="Arial" w:cs="Arial"/>
                <w:sz w:val="20"/>
                <w:szCs w:val="20"/>
              </w:rPr>
              <w:t xml:space="preserve"> </w:t>
            </w:r>
          </w:p>
        </w:tc>
        <w:tc>
          <w:tcPr>
            <w:tcW w:w="1843" w:type="dxa"/>
            <w:shd w:val="clear" w:color="auto" w:fill="FFFFFF"/>
            <w:vAlign w:val="center"/>
          </w:tcPr>
          <w:p w14:paraId="2E695913" w14:textId="77777777" w:rsidR="00E87A86" w:rsidRPr="00A228B6" w:rsidRDefault="00E87A86" w:rsidP="00931A30">
            <w:pPr>
              <w:spacing w:after="0"/>
              <w:jc w:val="right"/>
              <w:rPr>
                <w:rFonts w:ascii="Arial" w:hAnsi="Arial" w:cs="Arial"/>
                <w:sz w:val="20"/>
                <w:szCs w:val="20"/>
              </w:rPr>
            </w:pPr>
            <w:r w:rsidRPr="00A228B6">
              <w:rPr>
                <w:rFonts w:ascii="Arial" w:hAnsi="Arial" w:cs="Arial"/>
                <w:color w:val="000000"/>
                <w:sz w:val="20"/>
                <w:szCs w:val="20"/>
              </w:rPr>
              <w:t>1.674</w:t>
            </w:r>
          </w:p>
        </w:tc>
        <w:tc>
          <w:tcPr>
            <w:tcW w:w="1842" w:type="dxa"/>
            <w:shd w:val="clear" w:color="auto" w:fill="FFFFFF"/>
            <w:vAlign w:val="center"/>
          </w:tcPr>
          <w:p w14:paraId="1A8AFC81" w14:textId="77777777" w:rsidR="00E87A86" w:rsidRPr="00A228B6" w:rsidRDefault="00E87A86" w:rsidP="00931A30">
            <w:pPr>
              <w:spacing w:after="0"/>
              <w:jc w:val="right"/>
              <w:rPr>
                <w:rFonts w:ascii="Arial" w:hAnsi="Arial" w:cs="Arial"/>
                <w:sz w:val="20"/>
                <w:szCs w:val="20"/>
              </w:rPr>
            </w:pPr>
            <w:r w:rsidRPr="00A228B6">
              <w:rPr>
                <w:rFonts w:ascii="Arial" w:hAnsi="Arial" w:cs="Arial"/>
                <w:color w:val="000000"/>
                <w:sz w:val="20"/>
                <w:szCs w:val="20"/>
              </w:rPr>
              <w:t>900</w:t>
            </w:r>
          </w:p>
        </w:tc>
      </w:tr>
      <w:tr w:rsidR="00E87A86" w:rsidRPr="00A228B6" w14:paraId="1EFA73F0" w14:textId="77777777" w:rsidTr="00931A30">
        <w:trPr>
          <w:trHeight w:val="227"/>
        </w:trPr>
        <w:tc>
          <w:tcPr>
            <w:tcW w:w="5274" w:type="dxa"/>
            <w:shd w:val="clear" w:color="auto" w:fill="FFFFFF"/>
          </w:tcPr>
          <w:p w14:paraId="3134DB75" w14:textId="77777777" w:rsidR="00E87A86" w:rsidRPr="00A228B6" w:rsidRDefault="00E87A86" w:rsidP="00931A30">
            <w:pPr>
              <w:autoSpaceDE w:val="0"/>
              <w:autoSpaceDN w:val="0"/>
              <w:adjustRightInd w:val="0"/>
              <w:spacing w:after="0"/>
              <w:jc w:val="both"/>
              <w:rPr>
                <w:rFonts w:ascii="Arial" w:hAnsi="Arial" w:cs="Arial"/>
                <w:sz w:val="20"/>
                <w:szCs w:val="20"/>
              </w:rPr>
            </w:pPr>
            <w:r w:rsidRPr="00A228B6">
              <w:rPr>
                <w:rFonts w:ascii="Arial" w:hAnsi="Arial" w:cs="Arial"/>
                <w:sz w:val="20"/>
                <w:szCs w:val="20"/>
              </w:rPr>
              <w:t>Outros Adiantamentos</w:t>
            </w:r>
          </w:p>
        </w:tc>
        <w:tc>
          <w:tcPr>
            <w:tcW w:w="1843" w:type="dxa"/>
            <w:shd w:val="clear" w:color="auto" w:fill="FFFFFF"/>
            <w:vAlign w:val="center"/>
          </w:tcPr>
          <w:p w14:paraId="53D3D3E5" w14:textId="77777777" w:rsidR="00E87A86" w:rsidRPr="00A228B6" w:rsidRDefault="00E87A86" w:rsidP="00931A30">
            <w:pPr>
              <w:spacing w:after="0"/>
              <w:jc w:val="right"/>
              <w:rPr>
                <w:rFonts w:ascii="Arial" w:hAnsi="Arial" w:cs="Arial"/>
                <w:sz w:val="20"/>
                <w:szCs w:val="20"/>
              </w:rPr>
            </w:pPr>
            <w:r w:rsidRPr="00A228B6">
              <w:rPr>
                <w:rFonts w:ascii="Arial" w:hAnsi="Arial" w:cs="Arial"/>
                <w:color w:val="000000"/>
                <w:sz w:val="20"/>
                <w:szCs w:val="20"/>
              </w:rPr>
              <w:t>157</w:t>
            </w:r>
          </w:p>
        </w:tc>
        <w:tc>
          <w:tcPr>
            <w:tcW w:w="1842" w:type="dxa"/>
            <w:shd w:val="clear" w:color="auto" w:fill="FFFFFF"/>
            <w:vAlign w:val="center"/>
          </w:tcPr>
          <w:p w14:paraId="0074E178" w14:textId="77777777" w:rsidR="00E87A86" w:rsidRPr="00A228B6" w:rsidRDefault="00E87A86" w:rsidP="00931A30">
            <w:pPr>
              <w:spacing w:after="0"/>
              <w:jc w:val="right"/>
              <w:rPr>
                <w:rFonts w:ascii="Arial" w:hAnsi="Arial" w:cs="Arial"/>
                <w:sz w:val="20"/>
                <w:szCs w:val="20"/>
              </w:rPr>
            </w:pPr>
            <w:r w:rsidRPr="00A228B6">
              <w:rPr>
                <w:rFonts w:ascii="Arial" w:hAnsi="Arial" w:cs="Arial"/>
                <w:color w:val="000000"/>
                <w:sz w:val="20"/>
                <w:szCs w:val="20"/>
              </w:rPr>
              <w:t>7</w:t>
            </w:r>
          </w:p>
        </w:tc>
      </w:tr>
      <w:tr w:rsidR="00E87A86" w:rsidRPr="00A228B6" w14:paraId="3EB29B64" w14:textId="77777777" w:rsidTr="00931A30">
        <w:trPr>
          <w:trHeight w:val="227"/>
        </w:trPr>
        <w:tc>
          <w:tcPr>
            <w:tcW w:w="5274" w:type="dxa"/>
            <w:shd w:val="clear" w:color="auto" w:fill="C0C0C0"/>
            <w:vAlign w:val="center"/>
          </w:tcPr>
          <w:p w14:paraId="093E92A3" w14:textId="77777777" w:rsidR="00E87A86" w:rsidRPr="00A228B6" w:rsidRDefault="00E87A86" w:rsidP="00931A30">
            <w:pPr>
              <w:autoSpaceDE w:val="0"/>
              <w:autoSpaceDN w:val="0"/>
              <w:adjustRightInd w:val="0"/>
              <w:spacing w:after="0"/>
              <w:jc w:val="both"/>
              <w:rPr>
                <w:rFonts w:ascii="Arial" w:hAnsi="Arial" w:cs="Arial"/>
                <w:b/>
                <w:sz w:val="20"/>
                <w:szCs w:val="20"/>
                <w:highlight w:val="yellow"/>
              </w:rPr>
            </w:pPr>
            <w:r w:rsidRPr="00A228B6">
              <w:rPr>
                <w:rFonts w:ascii="Arial" w:hAnsi="Arial" w:cs="Arial"/>
                <w:b/>
                <w:sz w:val="20"/>
                <w:szCs w:val="20"/>
              </w:rPr>
              <w:t>TOTAIS</w:t>
            </w:r>
          </w:p>
        </w:tc>
        <w:tc>
          <w:tcPr>
            <w:tcW w:w="1843" w:type="dxa"/>
            <w:shd w:val="clear" w:color="auto" w:fill="C0C0C0"/>
            <w:vAlign w:val="center"/>
          </w:tcPr>
          <w:p w14:paraId="408C2B07" w14:textId="77777777" w:rsidR="00E87A86" w:rsidRPr="00A228B6" w:rsidRDefault="00E87A86" w:rsidP="00931A30">
            <w:pPr>
              <w:spacing w:after="0"/>
              <w:jc w:val="right"/>
              <w:rPr>
                <w:rFonts w:ascii="Arial" w:hAnsi="Arial" w:cs="Arial"/>
                <w:b/>
                <w:sz w:val="20"/>
                <w:szCs w:val="20"/>
                <w:highlight w:val="yellow"/>
              </w:rPr>
            </w:pPr>
            <w:r w:rsidRPr="00A228B6">
              <w:rPr>
                <w:rFonts w:ascii="Arial" w:hAnsi="Arial" w:cs="Arial"/>
                <w:b/>
                <w:bCs/>
                <w:color w:val="000000"/>
                <w:sz w:val="20"/>
                <w:szCs w:val="20"/>
              </w:rPr>
              <w:t>4.717</w:t>
            </w:r>
          </w:p>
        </w:tc>
        <w:tc>
          <w:tcPr>
            <w:tcW w:w="1842" w:type="dxa"/>
            <w:shd w:val="clear" w:color="auto" w:fill="C0C0C0"/>
            <w:vAlign w:val="center"/>
          </w:tcPr>
          <w:p w14:paraId="5C5B8964" w14:textId="77777777" w:rsidR="00E87A86" w:rsidRPr="00A228B6" w:rsidRDefault="00E87A86" w:rsidP="00931A30">
            <w:pPr>
              <w:spacing w:after="0"/>
              <w:jc w:val="right"/>
              <w:rPr>
                <w:rFonts w:ascii="Arial" w:hAnsi="Arial" w:cs="Arial"/>
                <w:b/>
                <w:sz w:val="20"/>
                <w:szCs w:val="20"/>
                <w:highlight w:val="yellow"/>
              </w:rPr>
            </w:pPr>
            <w:r w:rsidRPr="00A228B6">
              <w:rPr>
                <w:rFonts w:ascii="Arial" w:hAnsi="Arial" w:cs="Arial"/>
                <w:b/>
                <w:bCs/>
                <w:color w:val="000000"/>
                <w:sz w:val="20"/>
                <w:szCs w:val="20"/>
              </w:rPr>
              <w:t>7.281</w:t>
            </w:r>
          </w:p>
        </w:tc>
      </w:tr>
    </w:tbl>
    <w:p w14:paraId="650031E7" w14:textId="77777777" w:rsidR="00E87A86" w:rsidRPr="00A228B6" w:rsidRDefault="00E87A86" w:rsidP="00E87A86">
      <w:pPr>
        <w:widowControl w:val="0"/>
        <w:jc w:val="both"/>
        <w:rPr>
          <w:rFonts w:ascii="Arial" w:hAnsi="Arial" w:cs="Arial"/>
          <w:b/>
          <w:sz w:val="24"/>
          <w:szCs w:val="24"/>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52"/>
        <w:gridCol w:w="1865"/>
        <w:gridCol w:w="1842"/>
      </w:tblGrid>
      <w:tr w:rsidR="00E87A86" w:rsidRPr="00A228B6" w14:paraId="4E15F888" w14:textId="77777777" w:rsidTr="00931A30">
        <w:trPr>
          <w:trHeight w:val="227"/>
        </w:trPr>
        <w:tc>
          <w:tcPr>
            <w:tcW w:w="5252" w:type="dxa"/>
            <w:shd w:val="clear" w:color="auto" w:fill="C0C0C0"/>
            <w:vAlign w:val="center"/>
          </w:tcPr>
          <w:p w14:paraId="53875E4F" w14:textId="77777777" w:rsidR="00E87A86" w:rsidRPr="00A228B6" w:rsidRDefault="00E87A86" w:rsidP="00931A30">
            <w:pPr>
              <w:autoSpaceDE w:val="0"/>
              <w:autoSpaceDN w:val="0"/>
              <w:adjustRightInd w:val="0"/>
              <w:spacing w:after="0"/>
              <w:jc w:val="both"/>
              <w:rPr>
                <w:rFonts w:ascii="Arial" w:hAnsi="Arial" w:cs="Arial"/>
                <w:b/>
                <w:sz w:val="20"/>
                <w:szCs w:val="20"/>
              </w:rPr>
            </w:pPr>
            <w:r w:rsidRPr="00A228B6">
              <w:rPr>
                <w:rFonts w:ascii="Arial" w:hAnsi="Arial" w:cs="Arial"/>
                <w:b/>
                <w:sz w:val="20"/>
                <w:szCs w:val="20"/>
              </w:rPr>
              <w:t>DESCRIÇÃO – ATIVO NÃO CIRCULANTE</w:t>
            </w:r>
          </w:p>
        </w:tc>
        <w:tc>
          <w:tcPr>
            <w:tcW w:w="1865" w:type="dxa"/>
            <w:shd w:val="clear" w:color="auto" w:fill="C0C0C0"/>
          </w:tcPr>
          <w:p w14:paraId="0B39CC0D" w14:textId="77777777" w:rsidR="00E87A86" w:rsidRPr="00A228B6" w:rsidRDefault="00E87A86" w:rsidP="00931A30">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2018</w:t>
            </w:r>
          </w:p>
        </w:tc>
        <w:tc>
          <w:tcPr>
            <w:tcW w:w="1842" w:type="dxa"/>
            <w:shd w:val="clear" w:color="auto" w:fill="C0C0C0"/>
            <w:vAlign w:val="center"/>
          </w:tcPr>
          <w:p w14:paraId="4355CFE9" w14:textId="77777777" w:rsidR="00E87A86" w:rsidRPr="00A228B6" w:rsidRDefault="00E87A86" w:rsidP="00931A30">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2017</w:t>
            </w:r>
          </w:p>
        </w:tc>
      </w:tr>
      <w:tr w:rsidR="00E87A86" w:rsidRPr="00A228B6" w14:paraId="6122063F" w14:textId="77777777" w:rsidTr="00931A30">
        <w:trPr>
          <w:trHeight w:val="227"/>
        </w:trPr>
        <w:tc>
          <w:tcPr>
            <w:tcW w:w="5252" w:type="dxa"/>
            <w:shd w:val="clear" w:color="auto" w:fill="FFFFFF"/>
          </w:tcPr>
          <w:p w14:paraId="3BEC5FE9" w14:textId="2D50DE16" w:rsidR="00E87A86" w:rsidRPr="00A228B6" w:rsidRDefault="00E87A86" w:rsidP="00931A30">
            <w:pPr>
              <w:spacing w:after="0"/>
              <w:jc w:val="both"/>
              <w:rPr>
                <w:rFonts w:ascii="Arial" w:hAnsi="Arial" w:cs="Arial"/>
                <w:sz w:val="20"/>
                <w:szCs w:val="20"/>
              </w:rPr>
            </w:pPr>
            <w:bookmarkStart w:id="23" w:name="_Hlk506324659"/>
            <w:r w:rsidRPr="00A228B6">
              <w:rPr>
                <w:rFonts w:ascii="Arial" w:hAnsi="Arial" w:cs="Arial"/>
                <w:sz w:val="20"/>
                <w:szCs w:val="20"/>
              </w:rPr>
              <w:t xml:space="preserve">Contrato Petrobras – Suprimentos </w:t>
            </w:r>
            <w:proofErr w:type="spellStart"/>
            <w:r w:rsidRPr="00A228B6">
              <w:rPr>
                <w:rFonts w:ascii="Arial" w:hAnsi="Arial" w:cs="Arial"/>
                <w:sz w:val="20"/>
                <w:szCs w:val="20"/>
              </w:rPr>
              <w:t>Termofortaleza</w:t>
            </w:r>
            <w:proofErr w:type="spellEnd"/>
            <w:r w:rsidRPr="00A228B6" w:rsidDel="006C5CFF">
              <w:rPr>
                <w:rFonts w:ascii="Arial" w:hAnsi="Arial" w:cs="Arial"/>
                <w:sz w:val="20"/>
                <w:szCs w:val="20"/>
              </w:rPr>
              <w:t xml:space="preserve"> </w:t>
            </w:r>
            <w:r w:rsidR="0029711D">
              <w:rPr>
                <w:rFonts w:ascii="Arial" w:hAnsi="Arial" w:cs="Arial"/>
                <w:sz w:val="20"/>
                <w:szCs w:val="20"/>
              </w:rPr>
              <w:t>(i)</w:t>
            </w:r>
          </w:p>
        </w:tc>
        <w:tc>
          <w:tcPr>
            <w:tcW w:w="1865" w:type="dxa"/>
            <w:shd w:val="clear" w:color="auto" w:fill="FFFFFF"/>
            <w:vAlign w:val="center"/>
          </w:tcPr>
          <w:p w14:paraId="762833B3" w14:textId="77777777" w:rsidR="00E87A86" w:rsidRPr="00A228B6" w:rsidRDefault="00E87A86" w:rsidP="00931A30">
            <w:pPr>
              <w:spacing w:after="0"/>
              <w:jc w:val="right"/>
              <w:rPr>
                <w:rFonts w:ascii="Arial" w:hAnsi="Arial" w:cs="Arial"/>
                <w:sz w:val="20"/>
                <w:szCs w:val="20"/>
              </w:rPr>
            </w:pPr>
            <w:r w:rsidRPr="00A228B6">
              <w:rPr>
                <w:rFonts w:ascii="Arial" w:hAnsi="Arial" w:cs="Arial"/>
                <w:color w:val="000000"/>
                <w:sz w:val="20"/>
                <w:szCs w:val="20"/>
              </w:rPr>
              <w:t>15.228</w:t>
            </w:r>
          </w:p>
        </w:tc>
        <w:tc>
          <w:tcPr>
            <w:tcW w:w="1842" w:type="dxa"/>
            <w:shd w:val="clear" w:color="auto" w:fill="FFFFFF"/>
            <w:vAlign w:val="center"/>
          </w:tcPr>
          <w:p w14:paraId="7F5453DB" w14:textId="77777777" w:rsidR="00E87A86" w:rsidRPr="00A228B6" w:rsidRDefault="00E87A86" w:rsidP="00931A30">
            <w:pPr>
              <w:spacing w:after="0"/>
              <w:jc w:val="right"/>
              <w:rPr>
                <w:rFonts w:ascii="Arial" w:hAnsi="Arial" w:cs="Arial"/>
                <w:sz w:val="20"/>
                <w:szCs w:val="20"/>
              </w:rPr>
            </w:pPr>
            <w:r w:rsidRPr="00A228B6">
              <w:rPr>
                <w:rFonts w:ascii="Arial" w:hAnsi="Arial" w:cs="Arial"/>
                <w:color w:val="000000"/>
                <w:sz w:val="20"/>
                <w:szCs w:val="20"/>
              </w:rPr>
              <w:t>15.228</w:t>
            </w:r>
          </w:p>
        </w:tc>
      </w:tr>
      <w:bookmarkEnd w:id="23"/>
      <w:tr w:rsidR="00E87A86" w:rsidRPr="00A228B6" w14:paraId="06705944" w14:textId="77777777" w:rsidTr="00931A30">
        <w:trPr>
          <w:trHeight w:val="227"/>
        </w:trPr>
        <w:tc>
          <w:tcPr>
            <w:tcW w:w="5252" w:type="dxa"/>
            <w:shd w:val="clear" w:color="auto" w:fill="FFFFFF"/>
          </w:tcPr>
          <w:p w14:paraId="71568B4E" w14:textId="77777777" w:rsidR="00E87A86" w:rsidRPr="00A228B6" w:rsidRDefault="00E87A86" w:rsidP="00931A30">
            <w:pPr>
              <w:spacing w:after="0"/>
              <w:jc w:val="both"/>
              <w:rPr>
                <w:rFonts w:ascii="Arial" w:hAnsi="Arial" w:cs="Arial"/>
                <w:sz w:val="20"/>
                <w:szCs w:val="20"/>
              </w:rPr>
            </w:pPr>
            <w:r w:rsidRPr="00A228B6">
              <w:rPr>
                <w:rFonts w:ascii="Arial" w:hAnsi="Arial" w:cs="Arial"/>
                <w:sz w:val="20"/>
                <w:szCs w:val="20"/>
              </w:rPr>
              <w:t xml:space="preserve">Contrato Petrobras – Suprimentos </w:t>
            </w:r>
            <w:proofErr w:type="spellStart"/>
            <w:r w:rsidRPr="00A228B6">
              <w:rPr>
                <w:rFonts w:ascii="Arial" w:hAnsi="Arial" w:cs="Arial"/>
                <w:sz w:val="20"/>
                <w:szCs w:val="20"/>
              </w:rPr>
              <w:t>Termofortaleza</w:t>
            </w:r>
            <w:proofErr w:type="spellEnd"/>
            <w:r w:rsidRPr="00A228B6">
              <w:rPr>
                <w:rFonts w:ascii="Arial" w:hAnsi="Arial" w:cs="Arial"/>
                <w:sz w:val="20"/>
                <w:szCs w:val="20"/>
              </w:rPr>
              <w:t xml:space="preserve"> (Variação Preço)</w:t>
            </w:r>
          </w:p>
        </w:tc>
        <w:tc>
          <w:tcPr>
            <w:tcW w:w="1865" w:type="dxa"/>
            <w:shd w:val="clear" w:color="auto" w:fill="FFFFFF"/>
            <w:vAlign w:val="center"/>
          </w:tcPr>
          <w:p w14:paraId="202B292C" w14:textId="77777777" w:rsidR="00E87A86" w:rsidRPr="00A228B6" w:rsidRDefault="00E87A86" w:rsidP="00931A30">
            <w:pPr>
              <w:spacing w:after="0"/>
              <w:jc w:val="right"/>
              <w:rPr>
                <w:rFonts w:ascii="Arial" w:hAnsi="Arial" w:cs="Arial"/>
                <w:sz w:val="20"/>
                <w:szCs w:val="20"/>
              </w:rPr>
            </w:pPr>
            <w:r w:rsidRPr="00A228B6">
              <w:rPr>
                <w:rFonts w:ascii="Arial" w:hAnsi="Arial" w:cs="Arial"/>
                <w:color w:val="000000"/>
                <w:sz w:val="20"/>
                <w:szCs w:val="20"/>
              </w:rPr>
              <w:t>10.716</w:t>
            </w:r>
          </w:p>
        </w:tc>
        <w:tc>
          <w:tcPr>
            <w:tcW w:w="1842" w:type="dxa"/>
            <w:shd w:val="clear" w:color="auto" w:fill="FFFFFF"/>
            <w:vAlign w:val="center"/>
          </w:tcPr>
          <w:p w14:paraId="32D73DF3" w14:textId="77777777" w:rsidR="00E87A86" w:rsidRPr="00A228B6" w:rsidRDefault="00E87A86" w:rsidP="00931A30">
            <w:pPr>
              <w:spacing w:after="0"/>
              <w:jc w:val="right"/>
              <w:rPr>
                <w:rFonts w:ascii="Arial" w:hAnsi="Arial" w:cs="Arial"/>
                <w:sz w:val="20"/>
                <w:szCs w:val="20"/>
              </w:rPr>
            </w:pPr>
            <w:r w:rsidRPr="00A228B6">
              <w:rPr>
                <w:rFonts w:ascii="Arial" w:hAnsi="Arial" w:cs="Arial"/>
                <w:color w:val="000000"/>
                <w:sz w:val="20"/>
                <w:szCs w:val="20"/>
              </w:rPr>
              <w:t>7.760</w:t>
            </w:r>
          </w:p>
        </w:tc>
      </w:tr>
      <w:tr w:rsidR="00E87A86" w:rsidRPr="00A228B6" w14:paraId="44458568" w14:textId="77777777" w:rsidTr="00931A30">
        <w:trPr>
          <w:trHeight w:val="227"/>
        </w:trPr>
        <w:tc>
          <w:tcPr>
            <w:tcW w:w="5252" w:type="dxa"/>
            <w:shd w:val="clear" w:color="auto" w:fill="C0C0C0"/>
            <w:vAlign w:val="center"/>
          </w:tcPr>
          <w:p w14:paraId="1F1D2BD8" w14:textId="77777777" w:rsidR="00E87A86" w:rsidRPr="00A228B6" w:rsidRDefault="00E87A86" w:rsidP="00931A30">
            <w:pPr>
              <w:autoSpaceDE w:val="0"/>
              <w:autoSpaceDN w:val="0"/>
              <w:adjustRightInd w:val="0"/>
              <w:spacing w:after="0"/>
              <w:jc w:val="both"/>
              <w:rPr>
                <w:rFonts w:ascii="Arial" w:hAnsi="Arial" w:cs="Arial"/>
                <w:b/>
                <w:sz w:val="20"/>
                <w:szCs w:val="20"/>
              </w:rPr>
            </w:pPr>
            <w:r w:rsidRPr="00A228B6">
              <w:rPr>
                <w:rFonts w:ascii="Arial" w:hAnsi="Arial" w:cs="Arial"/>
                <w:b/>
                <w:sz w:val="20"/>
                <w:szCs w:val="20"/>
              </w:rPr>
              <w:t>TOTAIS</w:t>
            </w:r>
          </w:p>
        </w:tc>
        <w:tc>
          <w:tcPr>
            <w:tcW w:w="1865" w:type="dxa"/>
            <w:shd w:val="clear" w:color="auto" w:fill="C0C0C0"/>
            <w:vAlign w:val="center"/>
          </w:tcPr>
          <w:p w14:paraId="3D27C267" w14:textId="77777777" w:rsidR="00E87A86" w:rsidRPr="00A228B6" w:rsidRDefault="00E87A86" w:rsidP="00931A30">
            <w:pPr>
              <w:spacing w:after="0"/>
              <w:jc w:val="right"/>
              <w:rPr>
                <w:rFonts w:ascii="Arial" w:hAnsi="Arial" w:cs="Arial"/>
                <w:b/>
                <w:sz w:val="20"/>
                <w:szCs w:val="20"/>
                <w:highlight w:val="yellow"/>
              </w:rPr>
            </w:pPr>
            <w:r w:rsidRPr="00A228B6">
              <w:rPr>
                <w:rFonts w:ascii="Arial" w:hAnsi="Arial" w:cs="Arial"/>
                <w:b/>
                <w:bCs/>
                <w:color w:val="000000"/>
                <w:sz w:val="20"/>
                <w:szCs w:val="20"/>
              </w:rPr>
              <w:t>25.944</w:t>
            </w:r>
          </w:p>
        </w:tc>
        <w:tc>
          <w:tcPr>
            <w:tcW w:w="1842" w:type="dxa"/>
            <w:shd w:val="clear" w:color="auto" w:fill="C0C0C0"/>
            <w:vAlign w:val="center"/>
          </w:tcPr>
          <w:p w14:paraId="3959C774" w14:textId="77777777" w:rsidR="00E87A86" w:rsidRPr="00A228B6" w:rsidRDefault="00E87A86" w:rsidP="00931A30">
            <w:pPr>
              <w:spacing w:after="0"/>
              <w:jc w:val="right"/>
              <w:rPr>
                <w:rFonts w:ascii="Arial" w:hAnsi="Arial" w:cs="Arial"/>
                <w:b/>
                <w:sz w:val="20"/>
                <w:szCs w:val="20"/>
              </w:rPr>
            </w:pPr>
            <w:r w:rsidRPr="00A228B6">
              <w:rPr>
                <w:rFonts w:ascii="Arial" w:hAnsi="Arial" w:cs="Arial"/>
                <w:b/>
                <w:bCs/>
                <w:color w:val="000000"/>
                <w:sz w:val="20"/>
                <w:szCs w:val="20"/>
              </w:rPr>
              <w:t>22.988</w:t>
            </w:r>
          </w:p>
        </w:tc>
      </w:tr>
    </w:tbl>
    <w:p w14:paraId="3A1BBF92" w14:textId="77777777" w:rsidR="00E87A86" w:rsidRPr="00A228B6" w:rsidRDefault="00E87A86" w:rsidP="00E87A86">
      <w:pPr>
        <w:widowControl w:val="0"/>
        <w:jc w:val="both"/>
        <w:rPr>
          <w:rFonts w:ascii="Arial" w:hAnsi="Arial" w:cs="Arial"/>
          <w:b/>
          <w:sz w:val="24"/>
          <w:szCs w:val="24"/>
        </w:rPr>
      </w:pPr>
    </w:p>
    <w:p w14:paraId="5591273E" w14:textId="726533EE" w:rsidR="00E87A86" w:rsidRPr="00A228B6" w:rsidRDefault="00E87A86" w:rsidP="00E87A86">
      <w:pPr>
        <w:autoSpaceDE w:val="0"/>
        <w:autoSpaceDN w:val="0"/>
        <w:adjustRightInd w:val="0"/>
        <w:jc w:val="both"/>
        <w:rPr>
          <w:rFonts w:ascii="Arial" w:hAnsi="Arial" w:cs="Arial"/>
          <w:sz w:val="24"/>
          <w:szCs w:val="24"/>
        </w:rPr>
      </w:pPr>
      <w:r w:rsidRPr="00A228B6">
        <w:rPr>
          <w:rFonts w:ascii="Arial" w:hAnsi="Arial" w:cs="Arial"/>
          <w:sz w:val="24"/>
          <w:szCs w:val="24"/>
        </w:rPr>
        <w:t>Os valores registrados nestas rubricas referem-se a:</w:t>
      </w:r>
      <w:r w:rsidR="00810963">
        <w:rPr>
          <w:rFonts w:ascii="Arial" w:hAnsi="Arial" w:cs="Arial"/>
          <w:sz w:val="24"/>
          <w:szCs w:val="24"/>
        </w:rPr>
        <w:t xml:space="preserve"> </w:t>
      </w:r>
    </w:p>
    <w:p w14:paraId="3C9B623F" w14:textId="77777777" w:rsidR="00E87A86" w:rsidRPr="00A228B6" w:rsidRDefault="00E87A86" w:rsidP="00E87A86">
      <w:pPr>
        <w:autoSpaceDE w:val="0"/>
        <w:autoSpaceDN w:val="0"/>
        <w:adjustRightInd w:val="0"/>
        <w:jc w:val="both"/>
        <w:rPr>
          <w:rFonts w:ascii="Arial" w:hAnsi="Arial" w:cs="Arial"/>
          <w:sz w:val="24"/>
          <w:szCs w:val="24"/>
        </w:rPr>
      </w:pPr>
      <w:r w:rsidRPr="00A228B6">
        <w:rPr>
          <w:rFonts w:ascii="Arial" w:hAnsi="Arial" w:cs="Arial"/>
          <w:sz w:val="24"/>
          <w:szCs w:val="24"/>
        </w:rPr>
        <w:t xml:space="preserve">i - Contrato Petrobras – Suprimentos </w:t>
      </w:r>
      <w:proofErr w:type="spellStart"/>
      <w:r w:rsidRPr="00A228B6">
        <w:rPr>
          <w:rFonts w:ascii="Arial" w:hAnsi="Arial" w:cs="Arial"/>
          <w:sz w:val="24"/>
          <w:szCs w:val="24"/>
        </w:rPr>
        <w:t>Termofortaleza</w:t>
      </w:r>
      <w:proofErr w:type="spellEnd"/>
      <w:r w:rsidRPr="00A228B6" w:rsidDel="006C5CFF">
        <w:rPr>
          <w:rFonts w:ascii="Arial" w:hAnsi="Arial" w:cs="Arial"/>
          <w:sz w:val="24"/>
          <w:szCs w:val="24"/>
        </w:rPr>
        <w:t xml:space="preserve"> </w:t>
      </w:r>
    </w:p>
    <w:p w14:paraId="2A10C258" w14:textId="109F2EE2" w:rsidR="00E87A86" w:rsidRPr="00A228B6" w:rsidRDefault="00E87A86" w:rsidP="00E87A86">
      <w:pPr>
        <w:autoSpaceDE w:val="0"/>
        <w:autoSpaceDN w:val="0"/>
        <w:adjustRightInd w:val="0"/>
        <w:jc w:val="both"/>
        <w:rPr>
          <w:rFonts w:ascii="Arial" w:hAnsi="Arial" w:cs="Arial"/>
          <w:sz w:val="24"/>
          <w:szCs w:val="24"/>
        </w:rPr>
      </w:pPr>
      <w:r w:rsidRPr="00A228B6">
        <w:rPr>
          <w:rFonts w:ascii="Arial" w:hAnsi="Arial" w:cs="Arial"/>
          <w:sz w:val="24"/>
          <w:szCs w:val="24"/>
        </w:rPr>
        <w:t xml:space="preserve">Em 16 de setembro de 2002, foi assinado o Contrato de compra e venda de gás natural entre a Companhia e a Central Geradora Termelétrica Fortaleza, com a interveniência da Petrobras, com a finalidade de compra pela </w:t>
      </w:r>
      <w:proofErr w:type="spellStart"/>
      <w:r w:rsidRPr="00A228B6">
        <w:rPr>
          <w:rFonts w:ascii="Arial" w:hAnsi="Arial" w:cs="Arial"/>
          <w:sz w:val="24"/>
          <w:szCs w:val="24"/>
        </w:rPr>
        <w:t>Termofortaleza</w:t>
      </w:r>
      <w:proofErr w:type="spellEnd"/>
      <w:r w:rsidRPr="00A228B6">
        <w:rPr>
          <w:rFonts w:ascii="Arial" w:hAnsi="Arial" w:cs="Arial"/>
          <w:sz w:val="24"/>
          <w:szCs w:val="24"/>
        </w:rPr>
        <w:t xml:space="preserve"> e venda pela Companhia, da quantidade de 1.550.000 m³ diária (média diária anual) até o término do contrato, com compromissos firmes previstos em caso de retirada de quantidades mensais superiores a 110% (cento e dez por cento) e inferiores a 80% (oitenta por cento) da quantidade diária programada. A Companhia se compromete, ainda, a uma retirada mínima mensal e anual, conforme abaixo, sujeita à aplicação de penalidade pelo não cumprimento da cláusula denominada </w:t>
      </w:r>
      <w:r w:rsidRPr="00A228B6">
        <w:rPr>
          <w:rFonts w:ascii="Arial" w:hAnsi="Arial" w:cs="Arial"/>
          <w:i/>
          <w:sz w:val="24"/>
          <w:szCs w:val="24"/>
        </w:rPr>
        <w:t xml:space="preserve">Take </w:t>
      </w:r>
      <w:proofErr w:type="spellStart"/>
      <w:r w:rsidRPr="00A228B6">
        <w:rPr>
          <w:rFonts w:ascii="Arial" w:hAnsi="Arial" w:cs="Arial"/>
          <w:i/>
          <w:sz w:val="24"/>
          <w:szCs w:val="24"/>
        </w:rPr>
        <w:t>or</w:t>
      </w:r>
      <w:proofErr w:type="spellEnd"/>
      <w:r w:rsidRPr="00A228B6">
        <w:rPr>
          <w:rFonts w:ascii="Arial" w:hAnsi="Arial" w:cs="Arial"/>
          <w:i/>
          <w:sz w:val="24"/>
          <w:szCs w:val="24"/>
        </w:rPr>
        <w:t xml:space="preserve"> </w:t>
      </w:r>
      <w:proofErr w:type="spellStart"/>
      <w:r w:rsidRPr="00A228B6">
        <w:rPr>
          <w:rFonts w:ascii="Arial" w:hAnsi="Arial" w:cs="Arial"/>
          <w:i/>
          <w:sz w:val="24"/>
          <w:szCs w:val="24"/>
        </w:rPr>
        <w:t>Pay</w:t>
      </w:r>
      <w:proofErr w:type="spellEnd"/>
      <w:r w:rsidRPr="00A228B6">
        <w:rPr>
          <w:rFonts w:ascii="Arial" w:hAnsi="Arial" w:cs="Arial"/>
          <w:sz w:val="24"/>
          <w:szCs w:val="24"/>
        </w:rPr>
        <w:t>.</w:t>
      </w:r>
      <w:r w:rsidR="00810963">
        <w:rPr>
          <w:rFonts w:ascii="Arial" w:hAnsi="Arial" w:cs="Arial"/>
          <w:sz w:val="24"/>
          <w:szCs w:val="24"/>
        </w:rPr>
        <w:t xml:space="preserve"> </w:t>
      </w:r>
      <w:r w:rsidRPr="00A228B6">
        <w:rPr>
          <w:rFonts w:ascii="Arial" w:hAnsi="Arial" w:cs="Arial"/>
          <w:sz w:val="24"/>
          <w:szCs w:val="24"/>
        </w:rPr>
        <w:t>O compromisso firme de retirada de volumes</w:t>
      </w:r>
      <w:r w:rsidR="00822A47">
        <w:rPr>
          <w:rFonts w:ascii="Arial" w:hAnsi="Arial" w:cs="Arial"/>
          <w:sz w:val="24"/>
          <w:szCs w:val="24"/>
        </w:rPr>
        <w:t>,</w:t>
      </w:r>
      <w:r w:rsidRPr="00A228B6">
        <w:rPr>
          <w:rFonts w:ascii="Arial" w:hAnsi="Arial" w:cs="Arial"/>
          <w:sz w:val="24"/>
          <w:szCs w:val="24"/>
        </w:rPr>
        <w:t xml:space="preserve"> </w:t>
      </w:r>
      <w:r w:rsidR="00822A47">
        <w:rPr>
          <w:rFonts w:ascii="Arial" w:hAnsi="Arial" w:cs="Arial"/>
          <w:sz w:val="24"/>
          <w:szCs w:val="24"/>
        </w:rPr>
        <w:t xml:space="preserve">quando não atingido, </w:t>
      </w:r>
      <w:r w:rsidRPr="00A228B6">
        <w:rPr>
          <w:rFonts w:ascii="Arial" w:hAnsi="Arial" w:cs="Arial"/>
          <w:sz w:val="24"/>
          <w:szCs w:val="24"/>
        </w:rPr>
        <w:t xml:space="preserve">gera adiantamento de pagamento ao supridor </w:t>
      </w:r>
      <w:r w:rsidR="00822A47">
        <w:rPr>
          <w:rFonts w:ascii="Arial" w:hAnsi="Arial" w:cs="Arial"/>
          <w:sz w:val="24"/>
          <w:szCs w:val="24"/>
        </w:rPr>
        <w:t>assim</w:t>
      </w:r>
      <w:r w:rsidRPr="00A228B6">
        <w:rPr>
          <w:rFonts w:ascii="Arial" w:hAnsi="Arial" w:cs="Arial"/>
          <w:sz w:val="24"/>
          <w:szCs w:val="24"/>
        </w:rPr>
        <w:t xml:space="preserve"> determinado: </w:t>
      </w:r>
    </w:p>
    <w:p w14:paraId="5FFC6383" w14:textId="4D21903B" w:rsidR="00E87A86" w:rsidRPr="00A228B6" w:rsidRDefault="00E87A86" w:rsidP="00E87A86">
      <w:pPr>
        <w:widowControl w:val="0"/>
        <w:autoSpaceDE w:val="0"/>
        <w:autoSpaceDN w:val="0"/>
        <w:adjustRightInd w:val="0"/>
        <w:spacing w:after="120"/>
        <w:jc w:val="both"/>
        <w:rPr>
          <w:rFonts w:ascii="Arial" w:hAnsi="Arial" w:cs="Arial"/>
          <w:sz w:val="24"/>
          <w:szCs w:val="24"/>
        </w:rPr>
      </w:pPr>
      <w:r w:rsidRPr="00A228B6">
        <w:rPr>
          <w:rFonts w:ascii="Arial" w:hAnsi="Arial" w:cs="Arial"/>
          <w:sz w:val="24"/>
          <w:szCs w:val="24"/>
        </w:rPr>
        <w:lastRenderedPageBreak/>
        <w:t xml:space="preserve">a) a cada mês: </w:t>
      </w:r>
      <w:r w:rsidR="00822A47">
        <w:rPr>
          <w:rFonts w:ascii="Arial" w:hAnsi="Arial" w:cs="Arial"/>
          <w:sz w:val="24"/>
          <w:szCs w:val="24"/>
        </w:rPr>
        <w:t xml:space="preserve">calculado como </w:t>
      </w:r>
      <w:r w:rsidRPr="00A228B6">
        <w:rPr>
          <w:rFonts w:ascii="Arial" w:hAnsi="Arial" w:cs="Arial"/>
          <w:sz w:val="24"/>
          <w:szCs w:val="24"/>
        </w:rPr>
        <w:t xml:space="preserve">56% </w:t>
      </w:r>
      <w:r w:rsidR="00822A47">
        <w:rPr>
          <w:rFonts w:ascii="Arial" w:hAnsi="Arial" w:cs="Arial"/>
          <w:sz w:val="24"/>
          <w:szCs w:val="24"/>
        </w:rPr>
        <w:t xml:space="preserve">da Quantidade Contratada (“o compromisso de retirada mensal”) subtraído o volume retirado </w:t>
      </w:r>
      <w:r w:rsidRPr="00A228B6">
        <w:rPr>
          <w:rFonts w:ascii="Arial" w:hAnsi="Arial" w:cs="Arial"/>
          <w:sz w:val="24"/>
          <w:szCs w:val="24"/>
        </w:rPr>
        <w:t>no mês</w:t>
      </w:r>
      <w:r w:rsidR="00822A47">
        <w:rPr>
          <w:rFonts w:ascii="Arial" w:hAnsi="Arial" w:cs="Arial"/>
          <w:sz w:val="24"/>
          <w:szCs w:val="24"/>
        </w:rPr>
        <w:t xml:space="preserve">, ao qual se aplica o preço unitário </w:t>
      </w:r>
      <w:r w:rsidRPr="00A228B6">
        <w:rPr>
          <w:rFonts w:ascii="Arial" w:hAnsi="Arial" w:cs="Arial"/>
          <w:sz w:val="24"/>
          <w:szCs w:val="24"/>
        </w:rPr>
        <w:t xml:space="preserve">da parcela relativa à </w:t>
      </w:r>
      <w:r w:rsidRPr="00A228B6">
        <w:rPr>
          <w:rFonts w:ascii="Arial" w:hAnsi="Arial" w:cs="Arial"/>
          <w:i/>
          <w:sz w:val="24"/>
          <w:szCs w:val="24"/>
        </w:rPr>
        <w:t>commodity</w:t>
      </w:r>
      <w:r w:rsidRPr="00A228B6">
        <w:rPr>
          <w:rFonts w:ascii="Arial" w:hAnsi="Arial" w:cs="Arial"/>
          <w:sz w:val="24"/>
          <w:szCs w:val="24"/>
        </w:rPr>
        <w:t xml:space="preserve"> do custo do gás vigente ao final do último dia do mês de fornecimento.</w:t>
      </w:r>
    </w:p>
    <w:p w14:paraId="7082859C" w14:textId="3F37B837" w:rsidR="00E87A86" w:rsidRPr="00A228B6" w:rsidRDefault="00E87A86" w:rsidP="00E87A86">
      <w:pPr>
        <w:widowControl w:val="0"/>
        <w:autoSpaceDE w:val="0"/>
        <w:autoSpaceDN w:val="0"/>
        <w:adjustRightInd w:val="0"/>
        <w:jc w:val="both"/>
        <w:rPr>
          <w:rFonts w:ascii="Arial" w:hAnsi="Arial" w:cs="Arial"/>
          <w:sz w:val="24"/>
          <w:szCs w:val="24"/>
        </w:rPr>
      </w:pPr>
      <w:r w:rsidRPr="00A228B6">
        <w:rPr>
          <w:rFonts w:ascii="Arial" w:hAnsi="Arial" w:cs="Arial"/>
          <w:sz w:val="24"/>
          <w:szCs w:val="24"/>
        </w:rPr>
        <w:t xml:space="preserve">b) a cada ano: </w:t>
      </w:r>
      <w:r w:rsidR="00822A47">
        <w:rPr>
          <w:rFonts w:ascii="Arial" w:hAnsi="Arial" w:cs="Arial"/>
          <w:sz w:val="24"/>
          <w:szCs w:val="24"/>
        </w:rPr>
        <w:t xml:space="preserve">calculado como </w:t>
      </w:r>
      <w:r w:rsidRPr="00A228B6">
        <w:rPr>
          <w:rFonts w:ascii="Arial" w:hAnsi="Arial" w:cs="Arial"/>
          <w:sz w:val="24"/>
          <w:szCs w:val="24"/>
        </w:rPr>
        <w:t xml:space="preserve">70% </w:t>
      </w:r>
      <w:r w:rsidR="00822A47">
        <w:rPr>
          <w:rFonts w:ascii="Arial" w:hAnsi="Arial" w:cs="Arial"/>
          <w:sz w:val="24"/>
          <w:szCs w:val="24"/>
        </w:rPr>
        <w:t xml:space="preserve">da Quantidade Contratada (“o compromisso de retirada anual”) subtraído o volume retirado </w:t>
      </w:r>
      <w:r w:rsidRPr="00A228B6">
        <w:rPr>
          <w:rFonts w:ascii="Arial" w:hAnsi="Arial" w:cs="Arial"/>
          <w:sz w:val="24"/>
          <w:szCs w:val="24"/>
        </w:rPr>
        <w:t>no ano</w:t>
      </w:r>
      <w:r w:rsidR="00822A47">
        <w:rPr>
          <w:rFonts w:ascii="Arial" w:hAnsi="Arial" w:cs="Arial"/>
          <w:sz w:val="24"/>
          <w:szCs w:val="24"/>
        </w:rPr>
        <w:t>, ao qual se aplica o preço unitário</w:t>
      </w:r>
      <w:r w:rsidRPr="00A228B6">
        <w:rPr>
          <w:rFonts w:ascii="Arial" w:hAnsi="Arial" w:cs="Arial"/>
          <w:sz w:val="24"/>
          <w:szCs w:val="24"/>
        </w:rPr>
        <w:t xml:space="preserve"> da parcela relativa à </w:t>
      </w:r>
      <w:r w:rsidRPr="00A228B6">
        <w:rPr>
          <w:rFonts w:ascii="Arial" w:hAnsi="Arial" w:cs="Arial"/>
          <w:i/>
          <w:sz w:val="24"/>
          <w:szCs w:val="24"/>
        </w:rPr>
        <w:t>commodity</w:t>
      </w:r>
      <w:r w:rsidRPr="00A228B6">
        <w:rPr>
          <w:rFonts w:ascii="Arial" w:hAnsi="Arial" w:cs="Arial"/>
          <w:sz w:val="24"/>
          <w:szCs w:val="24"/>
        </w:rPr>
        <w:t xml:space="preserve"> do custo do gás vigente ao final do último dia do ano de fornecimento. O adiantamento ao supridor é realizado através de depósito à vista em conta bancária dos valores relativos aos volumes não consumidos, cujo crédito poderá ser recuperado, em quantidade de gás, até 365 dias após o final da vigência do contrato e no limite do valor do depósito corrigido pela variação do preço do gás.</w:t>
      </w:r>
    </w:p>
    <w:p w14:paraId="47377F67" w14:textId="33F8E704" w:rsidR="00E87A86" w:rsidRPr="00A228B6" w:rsidRDefault="00E87A86" w:rsidP="00E87A86">
      <w:pPr>
        <w:widowControl w:val="0"/>
        <w:autoSpaceDE w:val="0"/>
        <w:autoSpaceDN w:val="0"/>
        <w:adjustRightInd w:val="0"/>
        <w:jc w:val="both"/>
        <w:rPr>
          <w:rFonts w:ascii="Arial" w:hAnsi="Arial" w:cs="Arial"/>
          <w:sz w:val="24"/>
          <w:szCs w:val="24"/>
        </w:rPr>
      </w:pPr>
      <w:r w:rsidRPr="00A228B6">
        <w:rPr>
          <w:rFonts w:ascii="Arial" w:hAnsi="Arial" w:cs="Arial"/>
          <w:sz w:val="24"/>
          <w:szCs w:val="24"/>
        </w:rPr>
        <w:t xml:space="preserve">Em 2018, o saldo de adiantamento do Contrato Petrobras – Suprimento </w:t>
      </w:r>
      <w:proofErr w:type="spellStart"/>
      <w:r w:rsidRPr="00A228B6">
        <w:rPr>
          <w:rFonts w:ascii="Arial" w:hAnsi="Arial" w:cs="Arial"/>
          <w:sz w:val="24"/>
          <w:szCs w:val="24"/>
        </w:rPr>
        <w:t>Termofortaleza</w:t>
      </w:r>
      <w:proofErr w:type="spellEnd"/>
      <w:r w:rsidRPr="00A228B6">
        <w:rPr>
          <w:rFonts w:ascii="Arial" w:hAnsi="Arial" w:cs="Arial"/>
          <w:sz w:val="24"/>
          <w:szCs w:val="24"/>
        </w:rPr>
        <w:t xml:space="preserve"> totalizou o valor de R$ 25.944, sendo R$ 15.228 o valor principal e </w:t>
      </w:r>
      <w:bookmarkStart w:id="24" w:name="OLE_LINK215"/>
      <w:bookmarkStart w:id="25" w:name="OLE_LINK216"/>
      <w:r w:rsidRPr="00A228B6">
        <w:rPr>
          <w:rFonts w:ascii="Arial" w:hAnsi="Arial" w:cs="Arial"/>
          <w:sz w:val="24"/>
          <w:szCs w:val="24"/>
        </w:rPr>
        <w:t>a atualização de R$ 10.716 por variação no preço</w:t>
      </w:r>
      <w:bookmarkEnd w:id="24"/>
      <w:bookmarkEnd w:id="25"/>
      <w:r w:rsidRPr="00A228B6">
        <w:rPr>
          <w:rFonts w:ascii="Arial" w:hAnsi="Arial" w:cs="Arial"/>
          <w:sz w:val="24"/>
          <w:szCs w:val="24"/>
        </w:rPr>
        <w:t xml:space="preserve"> do gás. Como a CEGÁS mantém um contrato com o seu cliente </w:t>
      </w:r>
      <w:proofErr w:type="spellStart"/>
      <w:r w:rsidRPr="00A228B6">
        <w:rPr>
          <w:rFonts w:ascii="Arial" w:hAnsi="Arial" w:cs="Arial"/>
          <w:sz w:val="24"/>
          <w:szCs w:val="24"/>
        </w:rPr>
        <w:t>Termofortaleza</w:t>
      </w:r>
      <w:proofErr w:type="spellEnd"/>
      <w:r w:rsidRPr="00A228B6">
        <w:rPr>
          <w:rFonts w:ascii="Arial" w:hAnsi="Arial" w:cs="Arial"/>
          <w:sz w:val="24"/>
          <w:szCs w:val="24"/>
        </w:rPr>
        <w:t xml:space="preserve">, nos mesmos moldes do seu contrato com a Petrobras, existe adiantamento pago pela </w:t>
      </w:r>
      <w:proofErr w:type="spellStart"/>
      <w:r w:rsidRPr="00A228B6">
        <w:rPr>
          <w:rFonts w:ascii="Arial" w:hAnsi="Arial" w:cs="Arial"/>
          <w:sz w:val="24"/>
          <w:szCs w:val="24"/>
        </w:rPr>
        <w:t>Termofortaleza</w:t>
      </w:r>
      <w:proofErr w:type="spellEnd"/>
      <w:r w:rsidRPr="00A228B6">
        <w:rPr>
          <w:rFonts w:ascii="Arial" w:hAnsi="Arial" w:cs="Arial"/>
          <w:sz w:val="24"/>
          <w:szCs w:val="24"/>
        </w:rPr>
        <w:t xml:space="preserve"> à Companhia no montante de R$ </w:t>
      </w:r>
      <w:bookmarkStart w:id="26" w:name="OLE_LINK146"/>
      <w:bookmarkStart w:id="27" w:name="OLE_LINK147"/>
      <w:bookmarkStart w:id="28" w:name="OLE_LINK148"/>
      <w:r w:rsidRPr="00A228B6">
        <w:rPr>
          <w:rFonts w:ascii="Arial" w:hAnsi="Arial" w:cs="Arial"/>
          <w:sz w:val="24"/>
          <w:szCs w:val="24"/>
        </w:rPr>
        <w:t>15.228</w:t>
      </w:r>
      <w:bookmarkEnd w:id="26"/>
      <w:bookmarkEnd w:id="27"/>
      <w:bookmarkEnd w:id="28"/>
      <w:r w:rsidRPr="00A228B6">
        <w:rPr>
          <w:rFonts w:ascii="Arial" w:hAnsi="Arial" w:cs="Arial"/>
          <w:sz w:val="24"/>
          <w:szCs w:val="24"/>
        </w:rPr>
        <w:t xml:space="preserve">, acrescida da margem de comercialização da CEGÁS no valor R$ </w:t>
      </w:r>
      <w:bookmarkStart w:id="29" w:name="OLE_LINK149"/>
      <w:bookmarkStart w:id="30" w:name="OLE_LINK150"/>
      <w:r w:rsidRPr="00A228B6">
        <w:rPr>
          <w:rFonts w:ascii="Arial" w:hAnsi="Arial" w:cs="Arial"/>
          <w:sz w:val="24"/>
          <w:szCs w:val="24"/>
        </w:rPr>
        <w:t>2.456</w:t>
      </w:r>
      <w:bookmarkEnd w:id="29"/>
      <w:bookmarkEnd w:id="30"/>
      <w:r w:rsidRPr="00A228B6">
        <w:rPr>
          <w:rFonts w:ascii="Arial" w:hAnsi="Arial" w:cs="Arial"/>
          <w:sz w:val="24"/>
          <w:szCs w:val="24"/>
        </w:rPr>
        <w:t xml:space="preserve"> e da </w:t>
      </w:r>
      <w:bookmarkStart w:id="31" w:name="OLE_LINK217"/>
      <w:bookmarkStart w:id="32" w:name="OLE_LINK218"/>
      <w:r w:rsidRPr="00A228B6">
        <w:rPr>
          <w:rFonts w:ascii="Arial" w:hAnsi="Arial" w:cs="Arial"/>
          <w:sz w:val="24"/>
          <w:szCs w:val="24"/>
        </w:rPr>
        <w:t xml:space="preserve">atualização por variação de preço do gás no montante de </w:t>
      </w:r>
      <w:bookmarkEnd w:id="31"/>
      <w:bookmarkEnd w:id="32"/>
      <w:r w:rsidRPr="00A228B6">
        <w:rPr>
          <w:rFonts w:ascii="Arial" w:hAnsi="Arial" w:cs="Arial"/>
          <w:sz w:val="24"/>
          <w:szCs w:val="24"/>
        </w:rPr>
        <w:t>R$ 10.716, configurando um valor a ser realizado no futuro de R$ 28.400</w:t>
      </w:r>
      <w:r>
        <w:rPr>
          <w:rFonts w:ascii="Arial" w:hAnsi="Arial" w:cs="Arial"/>
          <w:sz w:val="24"/>
          <w:szCs w:val="24"/>
        </w:rPr>
        <w:t>.</w:t>
      </w:r>
    </w:p>
    <w:p w14:paraId="371F5B66" w14:textId="77777777" w:rsidR="00E87A86" w:rsidRPr="00A228B6" w:rsidRDefault="00E87A86" w:rsidP="00E87A86">
      <w:pPr>
        <w:autoSpaceDE w:val="0"/>
        <w:autoSpaceDN w:val="0"/>
        <w:adjustRightInd w:val="0"/>
        <w:jc w:val="both"/>
        <w:rPr>
          <w:rFonts w:ascii="Arial" w:hAnsi="Arial" w:cs="Arial"/>
          <w:sz w:val="24"/>
          <w:szCs w:val="24"/>
        </w:rPr>
      </w:pPr>
      <w:proofErr w:type="spellStart"/>
      <w:r w:rsidRPr="00A228B6">
        <w:rPr>
          <w:rFonts w:ascii="Arial" w:hAnsi="Arial" w:cs="Arial"/>
          <w:sz w:val="24"/>
          <w:szCs w:val="24"/>
        </w:rPr>
        <w:t>ii</w:t>
      </w:r>
      <w:proofErr w:type="spellEnd"/>
      <w:r w:rsidRPr="00A228B6">
        <w:rPr>
          <w:rFonts w:ascii="Arial" w:hAnsi="Arial" w:cs="Arial"/>
          <w:sz w:val="24"/>
          <w:szCs w:val="24"/>
        </w:rPr>
        <w:t>) Contrato Petrobras – Suprimento Geral</w:t>
      </w:r>
    </w:p>
    <w:p w14:paraId="17C56E94" w14:textId="49022EBF" w:rsidR="00C4541B" w:rsidRPr="00A228B6" w:rsidRDefault="00E87A86" w:rsidP="00E87A86">
      <w:pPr>
        <w:widowControl w:val="0"/>
        <w:autoSpaceDE w:val="0"/>
        <w:autoSpaceDN w:val="0"/>
        <w:adjustRightInd w:val="0"/>
        <w:jc w:val="both"/>
        <w:rPr>
          <w:rFonts w:ascii="Arial" w:hAnsi="Arial" w:cs="Arial"/>
          <w:sz w:val="24"/>
          <w:szCs w:val="24"/>
        </w:rPr>
      </w:pPr>
      <w:r w:rsidRPr="00A228B6">
        <w:rPr>
          <w:rFonts w:ascii="Arial" w:hAnsi="Arial" w:cs="Arial"/>
          <w:sz w:val="24"/>
          <w:szCs w:val="24"/>
        </w:rPr>
        <w:t>A Companhia ainda possui um compromisso com a Petrobras de compra de quantidades anuais de gás natural, o Contrato Firme Inflexível, na ordem 520.000 m³</w:t>
      </w:r>
      <w:r>
        <w:rPr>
          <w:rFonts w:ascii="Arial" w:hAnsi="Arial" w:cs="Arial"/>
          <w:sz w:val="24"/>
          <w:szCs w:val="24"/>
        </w:rPr>
        <w:t>/</w:t>
      </w:r>
      <w:r w:rsidRPr="00A228B6">
        <w:rPr>
          <w:rFonts w:ascii="Arial" w:hAnsi="Arial" w:cs="Arial"/>
          <w:sz w:val="24"/>
          <w:szCs w:val="24"/>
        </w:rPr>
        <w:t xml:space="preserve"> dia. Até o último ano de vigência deste contrato, a Companhia está sujeita à antecipação de valores ao supridor, no caso de os volumes de compras serem inferiores aos pactuados. Em 2018, o montante de adiantamento era de R$ 2.886 referente a principal e atualização de R$ 1.674 por variação no preço do gás.</w:t>
      </w:r>
    </w:p>
    <w:p w14:paraId="28BBAA86" w14:textId="07DF657A" w:rsidR="00200682" w:rsidRPr="00A228B6" w:rsidRDefault="00200682" w:rsidP="00200682">
      <w:pPr>
        <w:widowControl w:val="0"/>
        <w:jc w:val="both"/>
        <w:rPr>
          <w:rFonts w:ascii="Arial" w:hAnsi="Arial" w:cs="Arial"/>
          <w:b/>
          <w:sz w:val="24"/>
          <w:szCs w:val="24"/>
        </w:rPr>
      </w:pPr>
      <w:r w:rsidRPr="00A228B6">
        <w:rPr>
          <w:rFonts w:ascii="Arial" w:hAnsi="Arial" w:cs="Arial"/>
          <w:b/>
          <w:sz w:val="24"/>
          <w:szCs w:val="24"/>
        </w:rPr>
        <w:t>NOTA 1</w:t>
      </w:r>
      <w:r w:rsidR="00C4541B">
        <w:rPr>
          <w:rFonts w:ascii="Arial" w:hAnsi="Arial" w:cs="Arial"/>
          <w:b/>
          <w:sz w:val="24"/>
          <w:szCs w:val="24"/>
        </w:rPr>
        <w:t>5</w:t>
      </w:r>
      <w:r w:rsidRPr="00A228B6">
        <w:rPr>
          <w:rFonts w:ascii="Arial" w:hAnsi="Arial" w:cs="Arial"/>
          <w:b/>
          <w:sz w:val="24"/>
          <w:szCs w:val="24"/>
        </w:rPr>
        <w:t>. DEPÓSITOS JUDICIAIS</w:t>
      </w:r>
    </w:p>
    <w:p w14:paraId="4289AF18" w14:textId="77777777" w:rsidR="00200682" w:rsidRPr="00A228B6" w:rsidRDefault="00200682" w:rsidP="00200682">
      <w:pPr>
        <w:rPr>
          <w:rFonts w:ascii="Arial" w:hAnsi="Arial" w:cs="Arial"/>
          <w:sz w:val="24"/>
          <w:szCs w:val="24"/>
        </w:rPr>
      </w:pPr>
      <w:r w:rsidRPr="00A228B6">
        <w:rPr>
          <w:rFonts w:ascii="Arial" w:hAnsi="Arial" w:cs="Arial"/>
          <w:sz w:val="24"/>
          <w:szCs w:val="24"/>
        </w:rPr>
        <w:t xml:space="preserve">Os saldos dos depósitos judiciais estão assim demonstrados: </w:t>
      </w:r>
    </w:p>
    <w:tbl>
      <w:tblPr>
        <w:tblW w:w="9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96"/>
        <w:gridCol w:w="1330"/>
        <w:gridCol w:w="1417"/>
      </w:tblGrid>
      <w:tr w:rsidR="00200682" w:rsidRPr="00A228B6" w14:paraId="25F2F245" w14:textId="77777777" w:rsidTr="002B4F6A">
        <w:trPr>
          <w:trHeight w:val="227"/>
          <w:jc w:val="center"/>
        </w:trPr>
        <w:tc>
          <w:tcPr>
            <w:tcW w:w="6296" w:type="dxa"/>
            <w:shd w:val="clear" w:color="auto" w:fill="C0C0C0"/>
            <w:vAlign w:val="center"/>
          </w:tcPr>
          <w:p w14:paraId="370F1272" w14:textId="58532B75" w:rsidR="00200682" w:rsidRPr="00A228B6" w:rsidRDefault="00200682" w:rsidP="00E84342">
            <w:pPr>
              <w:autoSpaceDE w:val="0"/>
              <w:autoSpaceDN w:val="0"/>
              <w:adjustRightInd w:val="0"/>
              <w:spacing w:after="0"/>
              <w:jc w:val="both"/>
              <w:rPr>
                <w:rFonts w:ascii="Arial" w:hAnsi="Arial" w:cs="Arial"/>
                <w:b/>
                <w:sz w:val="20"/>
                <w:szCs w:val="20"/>
              </w:rPr>
            </w:pPr>
            <w:r w:rsidRPr="00A228B6">
              <w:rPr>
                <w:rFonts w:ascii="Arial" w:hAnsi="Arial" w:cs="Arial"/>
                <w:b/>
                <w:sz w:val="20"/>
                <w:szCs w:val="20"/>
              </w:rPr>
              <w:t>DESCRIÇÃO</w:t>
            </w:r>
            <w:r w:rsidR="005379F2" w:rsidRPr="00A228B6">
              <w:rPr>
                <w:rFonts w:ascii="Arial" w:hAnsi="Arial" w:cs="Arial"/>
                <w:b/>
                <w:sz w:val="20"/>
                <w:szCs w:val="20"/>
              </w:rPr>
              <w:t xml:space="preserve"> – NÃO CIRCULANTE</w:t>
            </w:r>
          </w:p>
        </w:tc>
        <w:tc>
          <w:tcPr>
            <w:tcW w:w="1330" w:type="dxa"/>
            <w:shd w:val="clear" w:color="auto" w:fill="C0C0C0"/>
          </w:tcPr>
          <w:p w14:paraId="58437A60" w14:textId="7E90C141" w:rsidR="00200682" w:rsidRPr="00A228B6" w:rsidRDefault="00200682" w:rsidP="00E84342">
            <w:pPr>
              <w:spacing w:after="0"/>
              <w:jc w:val="center"/>
              <w:rPr>
                <w:rFonts w:ascii="Arial" w:hAnsi="Arial" w:cs="Arial"/>
                <w:b/>
                <w:bCs/>
                <w:color w:val="000000"/>
                <w:sz w:val="20"/>
                <w:szCs w:val="20"/>
              </w:rPr>
            </w:pPr>
            <w:r w:rsidRPr="00A228B6">
              <w:rPr>
                <w:rFonts w:ascii="Arial" w:hAnsi="Arial" w:cs="Arial"/>
                <w:b/>
                <w:bCs/>
                <w:color w:val="000000"/>
                <w:sz w:val="20"/>
                <w:szCs w:val="20"/>
              </w:rPr>
              <w:t>201</w:t>
            </w:r>
            <w:r w:rsidR="005E21FC" w:rsidRPr="00A228B6">
              <w:rPr>
                <w:rFonts w:ascii="Arial" w:hAnsi="Arial" w:cs="Arial"/>
                <w:b/>
                <w:bCs/>
                <w:color w:val="000000"/>
                <w:sz w:val="20"/>
                <w:szCs w:val="20"/>
              </w:rPr>
              <w:t>8</w:t>
            </w:r>
          </w:p>
        </w:tc>
        <w:tc>
          <w:tcPr>
            <w:tcW w:w="1417" w:type="dxa"/>
            <w:shd w:val="clear" w:color="auto" w:fill="C0C0C0"/>
            <w:vAlign w:val="bottom"/>
          </w:tcPr>
          <w:p w14:paraId="2FBAA259" w14:textId="0EEC3DC0" w:rsidR="00200682" w:rsidRPr="00A228B6" w:rsidRDefault="00200682" w:rsidP="00E84342">
            <w:pPr>
              <w:spacing w:after="0"/>
              <w:jc w:val="center"/>
              <w:rPr>
                <w:rFonts w:ascii="Arial" w:hAnsi="Arial" w:cs="Arial"/>
                <w:b/>
                <w:bCs/>
                <w:color w:val="000000"/>
                <w:sz w:val="20"/>
                <w:szCs w:val="20"/>
              </w:rPr>
            </w:pPr>
            <w:r w:rsidRPr="00A228B6">
              <w:rPr>
                <w:rFonts w:ascii="Arial" w:hAnsi="Arial" w:cs="Arial"/>
                <w:b/>
                <w:bCs/>
                <w:color w:val="000000"/>
                <w:sz w:val="20"/>
                <w:szCs w:val="20"/>
              </w:rPr>
              <w:t>201</w:t>
            </w:r>
            <w:r w:rsidR="005E21FC" w:rsidRPr="00A228B6">
              <w:rPr>
                <w:rFonts w:ascii="Arial" w:hAnsi="Arial" w:cs="Arial"/>
                <w:b/>
                <w:bCs/>
                <w:color w:val="000000"/>
                <w:sz w:val="20"/>
                <w:szCs w:val="20"/>
              </w:rPr>
              <w:t>7</w:t>
            </w:r>
          </w:p>
        </w:tc>
      </w:tr>
      <w:tr w:rsidR="007B7332" w:rsidRPr="00A228B6" w14:paraId="1DF0B1A7" w14:textId="77777777" w:rsidTr="002F280D">
        <w:trPr>
          <w:trHeight w:val="227"/>
          <w:jc w:val="center"/>
        </w:trPr>
        <w:tc>
          <w:tcPr>
            <w:tcW w:w="6296" w:type="dxa"/>
            <w:shd w:val="clear" w:color="auto" w:fill="FFFFFF"/>
            <w:vAlign w:val="bottom"/>
          </w:tcPr>
          <w:p w14:paraId="744514E9" w14:textId="77777777" w:rsidR="007B7332" w:rsidRPr="00A228B6" w:rsidRDefault="007B7332" w:rsidP="007B7332">
            <w:pPr>
              <w:spacing w:after="0"/>
              <w:jc w:val="both"/>
              <w:rPr>
                <w:rFonts w:ascii="Arial" w:hAnsi="Arial" w:cs="Arial"/>
                <w:bCs/>
                <w:sz w:val="20"/>
                <w:szCs w:val="20"/>
              </w:rPr>
            </w:pPr>
            <w:bookmarkStart w:id="33" w:name="_Hlk506297844"/>
            <w:r w:rsidRPr="00A228B6">
              <w:rPr>
                <w:rFonts w:ascii="Arial" w:hAnsi="Arial" w:cs="Arial"/>
                <w:bCs/>
                <w:sz w:val="20"/>
                <w:szCs w:val="20"/>
              </w:rPr>
              <w:t xml:space="preserve">Prefeitura Municipal de Fortaleza </w:t>
            </w:r>
          </w:p>
        </w:tc>
        <w:tc>
          <w:tcPr>
            <w:tcW w:w="1330" w:type="dxa"/>
            <w:shd w:val="clear" w:color="auto" w:fill="FFFFFF"/>
            <w:vAlign w:val="center"/>
          </w:tcPr>
          <w:p w14:paraId="1940124D" w14:textId="57DA88D1" w:rsidR="007B7332" w:rsidRPr="00A228B6" w:rsidRDefault="007B7332" w:rsidP="007B7332">
            <w:pPr>
              <w:spacing w:after="0"/>
              <w:jc w:val="right"/>
              <w:rPr>
                <w:rFonts w:ascii="Arial" w:hAnsi="Arial" w:cs="Arial"/>
                <w:sz w:val="20"/>
                <w:szCs w:val="20"/>
              </w:rPr>
            </w:pPr>
            <w:r w:rsidRPr="00A228B6">
              <w:rPr>
                <w:rFonts w:ascii="Arial" w:hAnsi="Arial" w:cs="Arial"/>
                <w:color w:val="000000"/>
                <w:sz w:val="20"/>
                <w:szCs w:val="20"/>
              </w:rPr>
              <w:t>10.275</w:t>
            </w:r>
          </w:p>
        </w:tc>
        <w:tc>
          <w:tcPr>
            <w:tcW w:w="1417" w:type="dxa"/>
            <w:shd w:val="clear" w:color="auto" w:fill="FFFFFF"/>
            <w:vAlign w:val="center"/>
          </w:tcPr>
          <w:p w14:paraId="4A0ADDED" w14:textId="2B42669B" w:rsidR="007B7332" w:rsidRPr="00A228B6" w:rsidRDefault="007B7332" w:rsidP="007B7332">
            <w:pPr>
              <w:spacing w:after="0"/>
              <w:jc w:val="right"/>
              <w:rPr>
                <w:rFonts w:ascii="Arial" w:hAnsi="Arial" w:cs="Arial"/>
                <w:sz w:val="20"/>
                <w:szCs w:val="20"/>
              </w:rPr>
            </w:pPr>
            <w:r w:rsidRPr="00A228B6">
              <w:rPr>
                <w:rFonts w:ascii="Arial" w:hAnsi="Arial" w:cs="Arial"/>
                <w:color w:val="000000"/>
                <w:sz w:val="20"/>
                <w:szCs w:val="20"/>
              </w:rPr>
              <w:t>9.696</w:t>
            </w:r>
          </w:p>
        </w:tc>
      </w:tr>
      <w:tr w:rsidR="007B7332" w:rsidRPr="00A228B6" w14:paraId="6ECF7666" w14:textId="77777777" w:rsidTr="002F280D">
        <w:trPr>
          <w:trHeight w:val="227"/>
          <w:jc w:val="center"/>
        </w:trPr>
        <w:tc>
          <w:tcPr>
            <w:tcW w:w="6296" w:type="dxa"/>
            <w:shd w:val="clear" w:color="auto" w:fill="FFFFFF"/>
            <w:vAlign w:val="bottom"/>
          </w:tcPr>
          <w:p w14:paraId="35DC245E" w14:textId="77777777" w:rsidR="007B7332" w:rsidRPr="00A228B6" w:rsidRDefault="007B7332" w:rsidP="007B7332">
            <w:pPr>
              <w:spacing w:after="0"/>
              <w:jc w:val="both"/>
              <w:rPr>
                <w:rFonts w:ascii="Arial" w:hAnsi="Arial" w:cs="Arial"/>
                <w:bCs/>
                <w:sz w:val="20"/>
                <w:szCs w:val="20"/>
              </w:rPr>
            </w:pPr>
            <w:r w:rsidRPr="00A228B6">
              <w:rPr>
                <w:rFonts w:ascii="Arial" w:hAnsi="Arial" w:cs="Arial"/>
                <w:bCs/>
                <w:sz w:val="20"/>
                <w:szCs w:val="20"/>
              </w:rPr>
              <w:t xml:space="preserve">PIS sobre faturamento </w:t>
            </w:r>
          </w:p>
        </w:tc>
        <w:tc>
          <w:tcPr>
            <w:tcW w:w="1330" w:type="dxa"/>
            <w:shd w:val="clear" w:color="auto" w:fill="FFFFFF"/>
            <w:vAlign w:val="center"/>
          </w:tcPr>
          <w:p w14:paraId="596BF5AD" w14:textId="75BF93E9" w:rsidR="007B7332" w:rsidRPr="00A228B6" w:rsidRDefault="007B7332" w:rsidP="007B7332">
            <w:pPr>
              <w:spacing w:after="0"/>
              <w:jc w:val="right"/>
              <w:rPr>
                <w:rFonts w:ascii="Arial" w:hAnsi="Arial" w:cs="Arial"/>
                <w:sz w:val="20"/>
                <w:szCs w:val="20"/>
              </w:rPr>
            </w:pPr>
            <w:r w:rsidRPr="00A228B6">
              <w:rPr>
                <w:rFonts w:ascii="Arial" w:hAnsi="Arial" w:cs="Arial"/>
                <w:color w:val="000000"/>
                <w:sz w:val="20"/>
                <w:szCs w:val="20"/>
              </w:rPr>
              <w:t>6.049</w:t>
            </w:r>
          </w:p>
        </w:tc>
        <w:tc>
          <w:tcPr>
            <w:tcW w:w="1417" w:type="dxa"/>
            <w:shd w:val="clear" w:color="auto" w:fill="FFFFFF"/>
            <w:vAlign w:val="center"/>
          </w:tcPr>
          <w:p w14:paraId="1DBCCB49" w14:textId="66E0F122" w:rsidR="007B7332" w:rsidRPr="00A228B6" w:rsidRDefault="007B7332" w:rsidP="007B7332">
            <w:pPr>
              <w:spacing w:after="0"/>
              <w:jc w:val="right"/>
              <w:rPr>
                <w:rFonts w:ascii="Arial" w:hAnsi="Arial" w:cs="Arial"/>
                <w:sz w:val="20"/>
                <w:szCs w:val="20"/>
              </w:rPr>
            </w:pPr>
            <w:r w:rsidRPr="00A228B6">
              <w:rPr>
                <w:rFonts w:ascii="Arial" w:hAnsi="Arial" w:cs="Arial"/>
                <w:color w:val="000000"/>
                <w:sz w:val="20"/>
                <w:szCs w:val="20"/>
              </w:rPr>
              <w:t>5.396</w:t>
            </w:r>
          </w:p>
        </w:tc>
      </w:tr>
      <w:tr w:rsidR="007B7332" w:rsidRPr="00A228B6" w14:paraId="72D90857" w14:textId="77777777" w:rsidTr="002F280D">
        <w:trPr>
          <w:trHeight w:val="227"/>
          <w:jc w:val="center"/>
        </w:trPr>
        <w:tc>
          <w:tcPr>
            <w:tcW w:w="6296" w:type="dxa"/>
            <w:shd w:val="clear" w:color="auto" w:fill="FFFFFF"/>
            <w:vAlign w:val="bottom"/>
          </w:tcPr>
          <w:p w14:paraId="27FE20D1" w14:textId="77777777" w:rsidR="007B7332" w:rsidRPr="00A228B6" w:rsidRDefault="007B7332" w:rsidP="007B7332">
            <w:pPr>
              <w:spacing w:after="0"/>
              <w:jc w:val="both"/>
              <w:rPr>
                <w:rFonts w:ascii="Arial" w:hAnsi="Arial" w:cs="Arial"/>
                <w:bCs/>
                <w:sz w:val="20"/>
                <w:szCs w:val="20"/>
              </w:rPr>
            </w:pPr>
            <w:r w:rsidRPr="00A228B6">
              <w:rPr>
                <w:rFonts w:ascii="Arial" w:hAnsi="Arial" w:cs="Arial"/>
                <w:bCs/>
                <w:sz w:val="20"/>
                <w:szCs w:val="20"/>
              </w:rPr>
              <w:t xml:space="preserve">COFINS sobre faturamento </w:t>
            </w:r>
          </w:p>
        </w:tc>
        <w:tc>
          <w:tcPr>
            <w:tcW w:w="1330" w:type="dxa"/>
            <w:shd w:val="clear" w:color="auto" w:fill="FFFFFF"/>
            <w:vAlign w:val="center"/>
          </w:tcPr>
          <w:p w14:paraId="5B3DABD8" w14:textId="519A579E" w:rsidR="007B7332" w:rsidRPr="00A228B6" w:rsidRDefault="007B7332" w:rsidP="007B7332">
            <w:pPr>
              <w:spacing w:after="0"/>
              <w:jc w:val="right"/>
              <w:rPr>
                <w:rFonts w:ascii="Arial" w:hAnsi="Arial" w:cs="Arial"/>
                <w:sz w:val="20"/>
                <w:szCs w:val="20"/>
              </w:rPr>
            </w:pPr>
            <w:r w:rsidRPr="00A228B6">
              <w:rPr>
                <w:rFonts w:ascii="Arial" w:hAnsi="Arial" w:cs="Arial"/>
                <w:color w:val="000000"/>
                <w:sz w:val="20"/>
                <w:szCs w:val="20"/>
              </w:rPr>
              <w:t>26.428</w:t>
            </w:r>
          </w:p>
        </w:tc>
        <w:tc>
          <w:tcPr>
            <w:tcW w:w="1417" w:type="dxa"/>
            <w:shd w:val="clear" w:color="auto" w:fill="FFFFFF"/>
            <w:vAlign w:val="center"/>
          </w:tcPr>
          <w:p w14:paraId="67F666F7" w14:textId="43E0F786" w:rsidR="007B7332" w:rsidRPr="00A228B6" w:rsidRDefault="007B7332" w:rsidP="007B7332">
            <w:pPr>
              <w:spacing w:after="0"/>
              <w:jc w:val="right"/>
              <w:rPr>
                <w:rFonts w:ascii="Arial" w:hAnsi="Arial" w:cs="Arial"/>
                <w:sz w:val="20"/>
                <w:szCs w:val="20"/>
              </w:rPr>
            </w:pPr>
            <w:r w:rsidRPr="00A228B6">
              <w:rPr>
                <w:rFonts w:ascii="Arial" w:hAnsi="Arial" w:cs="Arial"/>
                <w:color w:val="000000"/>
                <w:sz w:val="20"/>
                <w:szCs w:val="20"/>
              </w:rPr>
              <w:t>23.416</w:t>
            </w:r>
          </w:p>
        </w:tc>
      </w:tr>
      <w:tr w:rsidR="007B7332" w:rsidRPr="00A228B6" w14:paraId="6344405E" w14:textId="77777777" w:rsidTr="002F280D">
        <w:trPr>
          <w:trHeight w:val="227"/>
          <w:jc w:val="center"/>
        </w:trPr>
        <w:tc>
          <w:tcPr>
            <w:tcW w:w="6296" w:type="dxa"/>
            <w:shd w:val="clear" w:color="auto" w:fill="auto"/>
            <w:vAlign w:val="bottom"/>
          </w:tcPr>
          <w:p w14:paraId="0B21E00E" w14:textId="77777777" w:rsidR="007B7332" w:rsidRPr="00A228B6" w:rsidRDefault="007B7332" w:rsidP="007B7332">
            <w:pPr>
              <w:spacing w:after="0"/>
              <w:jc w:val="both"/>
              <w:rPr>
                <w:rFonts w:ascii="Arial" w:hAnsi="Arial" w:cs="Arial"/>
                <w:bCs/>
                <w:sz w:val="20"/>
                <w:szCs w:val="20"/>
              </w:rPr>
            </w:pPr>
            <w:r w:rsidRPr="00A228B6">
              <w:rPr>
                <w:rFonts w:ascii="Arial" w:hAnsi="Arial" w:cs="Arial"/>
                <w:bCs/>
                <w:sz w:val="20"/>
                <w:szCs w:val="20"/>
              </w:rPr>
              <w:t>Ação Trabalhista – Depósitos Recursais</w:t>
            </w:r>
          </w:p>
        </w:tc>
        <w:tc>
          <w:tcPr>
            <w:tcW w:w="1330" w:type="dxa"/>
            <w:vAlign w:val="center"/>
          </w:tcPr>
          <w:p w14:paraId="2D9D22AC" w14:textId="2920198C" w:rsidR="007B7332" w:rsidRPr="00A228B6" w:rsidRDefault="007B7332" w:rsidP="007B7332">
            <w:pPr>
              <w:spacing w:after="0"/>
              <w:jc w:val="right"/>
              <w:rPr>
                <w:rFonts w:ascii="Arial" w:hAnsi="Arial" w:cs="Arial"/>
                <w:sz w:val="20"/>
                <w:szCs w:val="20"/>
              </w:rPr>
            </w:pPr>
            <w:r w:rsidRPr="00A228B6">
              <w:rPr>
                <w:rFonts w:ascii="Arial" w:hAnsi="Arial" w:cs="Arial"/>
                <w:color w:val="000000"/>
                <w:sz w:val="20"/>
                <w:szCs w:val="20"/>
              </w:rPr>
              <w:t>68</w:t>
            </w:r>
          </w:p>
        </w:tc>
        <w:tc>
          <w:tcPr>
            <w:tcW w:w="1417" w:type="dxa"/>
            <w:shd w:val="clear" w:color="auto" w:fill="auto"/>
            <w:vAlign w:val="center"/>
          </w:tcPr>
          <w:p w14:paraId="0047F30F" w14:textId="0206C069" w:rsidR="007B7332" w:rsidRPr="00A228B6" w:rsidRDefault="007B7332" w:rsidP="007B7332">
            <w:pPr>
              <w:spacing w:after="0"/>
              <w:jc w:val="right"/>
              <w:rPr>
                <w:rFonts w:ascii="Arial" w:hAnsi="Arial" w:cs="Arial"/>
                <w:sz w:val="20"/>
                <w:szCs w:val="20"/>
              </w:rPr>
            </w:pPr>
            <w:r w:rsidRPr="00A228B6">
              <w:rPr>
                <w:rFonts w:ascii="Arial" w:hAnsi="Arial" w:cs="Arial"/>
                <w:color w:val="000000"/>
                <w:sz w:val="20"/>
                <w:szCs w:val="20"/>
              </w:rPr>
              <w:t>88</w:t>
            </w:r>
          </w:p>
        </w:tc>
      </w:tr>
      <w:tr w:rsidR="007B7332" w:rsidRPr="00A228B6" w14:paraId="794DB8ED" w14:textId="77777777" w:rsidTr="002F280D">
        <w:trPr>
          <w:trHeight w:val="227"/>
          <w:jc w:val="center"/>
        </w:trPr>
        <w:tc>
          <w:tcPr>
            <w:tcW w:w="6296" w:type="dxa"/>
            <w:shd w:val="clear" w:color="auto" w:fill="auto"/>
            <w:vAlign w:val="bottom"/>
          </w:tcPr>
          <w:p w14:paraId="4C663FA6" w14:textId="77777777" w:rsidR="007B7332" w:rsidRPr="00A228B6" w:rsidRDefault="007B7332" w:rsidP="007B7332">
            <w:pPr>
              <w:spacing w:after="0"/>
              <w:jc w:val="both"/>
              <w:rPr>
                <w:rFonts w:ascii="Arial" w:hAnsi="Arial" w:cs="Arial"/>
                <w:bCs/>
                <w:sz w:val="20"/>
                <w:szCs w:val="20"/>
              </w:rPr>
            </w:pPr>
            <w:r w:rsidRPr="00A228B6">
              <w:rPr>
                <w:rFonts w:ascii="Arial" w:hAnsi="Arial" w:cs="Arial"/>
                <w:bCs/>
                <w:sz w:val="20"/>
                <w:szCs w:val="20"/>
              </w:rPr>
              <w:t>Órgãos Reguladores – ANP</w:t>
            </w:r>
          </w:p>
        </w:tc>
        <w:tc>
          <w:tcPr>
            <w:tcW w:w="1330" w:type="dxa"/>
            <w:vAlign w:val="center"/>
          </w:tcPr>
          <w:p w14:paraId="09A4A1F1" w14:textId="4F80DED5" w:rsidR="007B7332" w:rsidRPr="00A228B6" w:rsidRDefault="007B7332" w:rsidP="007B7332">
            <w:pPr>
              <w:spacing w:after="0"/>
              <w:jc w:val="right"/>
              <w:rPr>
                <w:rFonts w:ascii="Arial" w:hAnsi="Arial" w:cs="Arial"/>
                <w:sz w:val="20"/>
                <w:szCs w:val="20"/>
              </w:rPr>
            </w:pPr>
            <w:r w:rsidRPr="00A228B6">
              <w:rPr>
                <w:rFonts w:ascii="Arial" w:hAnsi="Arial" w:cs="Arial"/>
                <w:color w:val="000000"/>
                <w:sz w:val="20"/>
                <w:szCs w:val="20"/>
              </w:rPr>
              <w:t>280</w:t>
            </w:r>
          </w:p>
        </w:tc>
        <w:tc>
          <w:tcPr>
            <w:tcW w:w="1417" w:type="dxa"/>
            <w:shd w:val="clear" w:color="auto" w:fill="auto"/>
            <w:vAlign w:val="center"/>
          </w:tcPr>
          <w:p w14:paraId="0BE55DD7" w14:textId="7EA10836" w:rsidR="007B7332" w:rsidRPr="00A228B6" w:rsidRDefault="007B7332" w:rsidP="007B7332">
            <w:pPr>
              <w:spacing w:after="0"/>
              <w:jc w:val="right"/>
              <w:rPr>
                <w:rFonts w:ascii="Arial" w:hAnsi="Arial" w:cs="Arial"/>
                <w:sz w:val="20"/>
                <w:szCs w:val="20"/>
              </w:rPr>
            </w:pPr>
            <w:r w:rsidRPr="00A228B6">
              <w:rPr>
                <w:rFonts w:ascii="Arial" w:hAnsi="Arial" w:cs="Arial"/>
                <w:color w:val="000000"/>
                <w:sz w:val="20"/>
                <w:szCs w:val="20"/>
              </w:rPr>
              <w:t>280</w:t>
            </w:r>
          </w:p>
        </w:tc>
      </w:tr>
      <w:tr w:rsidR="007B7332" w:rsidRPr="00A228B6" w14:paraId="41FD7ABF" w14:textId="77777777" w:rsidTr="002F280D">
        <w:trPr>
          <w:trHeight w:val="227"/>
          <w:jc w:val="center"/>
        </w:trPr>
        <w:tc>
          <w:tcPr>
            <w:tcW w:w="6296" w:type="dxa"/>
            <w:shd w:val="clear" w:color="auto" w:fill="auto"/>
            <w:vAlign w:val="bottom"/>
          </w:tcPr>
          <w:p w14:paraId="35BC424D" w14:textId="77777777" w:rsidR="007B7332" w:rsidRPr="00A228B6" w:rsidRDefault="007B7332" w:rsidP="007B7332">
            <w:pPr>
              <w:spacing w:after="0"/>
              <w:jc w:val="both"/>
              <w:rPr>
                <w:rFonts w:ascii="Arial" w:hAnsi="Arial" w:cs="Arial"/>
                <w:bCs/>
                <w:sz w:val="20"/>
                <w:szCs w:val="20"/>
              </w:rPr>
            </w:pPr>
            <w:r w:rsidRPr="00A228B6">
              <w:rPr>
                <w:rFonts w:ascii="Arial" w:hAnsi="Arial" w:cs="Arial"/>
                <w:bCs/>
                <w:sz w:val="20"/>
                <w:szCs w:val="20"/>
              </w:rPr>
              <w:t>Depósitos Judiciais Cíveis</w:t>
            </w:r>
          </w:p>
        </w:tc>
        <w:tc>
          <w:tcPr>
            <w:tcW w:w="1330" w:type="dxa"/>
            <w:vAlign w:val="center"/>
          </w:tcPr>
          <w:p w14:paraId="12485486" w14:textId="1DF17C74" w:rsidR="007B7332" w:rsidRPr="00A228B6" w:rsidRDefault="007B7332" w:rsidP="007B7332">
            <w:pPr>
              <w:spacing w:after="0"/>
              <w:jc w:val="right"/>
              <w:rPr>
                <w:rFonts w:ascii="Arial" w:hAnsi="Arial" w:cs="Arial"/>
                <w:sz w:val="20"/>
                <w:szCs w:val="20"/>
              </w:rPr>
            </w:pPr>
            <w:r w:rsidRPr="00A228B6">
              <w:rPr>
                <w:rFonts w:ascii="Arial" w:hAnsi="Arial" w:cs="Arial"/>
                <w:color w:val="000000"/>
                <w:sz w:val="20"/>
                <w:szCs w:val="20"/>
              </w:rPr>
              <w:t>152</w:t>
            </w:r>
          </w:p>
        </w:tc>
        <w:tc>
          <w:tcPr>
            <w:tcW w:w="1417" w:type="dxa"/>
            <w:shd w:val="clear" w:color="auto" w:fill="auto"/>
            <w:vAlign w:val="center"/>
          </w:tcPr>
          <w:p w14:paraId="7BDF5644" w14:textId="58D3A16A" w:rsidR="007B7332" w:rsidRPr="00A228B6" w:rsidRDefault="007B7332" w:rsidP="007B7332">
            <w:pPr>
              <w:spacing w:after="0"/>
              <w:jc w:val="right"/>
              <w:rPr>
                <w:rFonts w:ascii="Arial" w:hAnsi="Arial" w:cs="Arial"/>
                <w:sz w:val="20"/>
                <w:szCs w:val="20"/>
              </w:rPr>
            </w:pPr>
            <w:r w:rsidRPr="00A228B6">
              <w:rPr>
                <w:rFonts w:ascii="Arial" w:hAnsi="Arial" w:cs="Arial"/>
                <w:color w:val="000000"/>
                <w:sz w:val="20"/>
                <w:szCs w:val="20"/>
              </w:rPr>
              <w:t>151</w:t>
            </w:r>
          </w:p>
        </w:tc>
      </w:tr>
      <w:tr w:rsidR="007B7332" w:rsidRPr="00A228B6" w14:paraId="39937F5C" w14:textId="77777777" w:rsidTr="002F280D">
        <w:trPr>
          <w:trHeight w:val="227"/>
          <w:jc w:val="center"/>
        </w:trPr>
        <w:tc>
          <w:tcPr>
            <w:tcW w:w="6296" w:type="dxa"/>
            <w:shd w:val="clear" w:color="auto" w:fill="auto"/>
            <w:vAlign w:val="bottom"/>
          </w:tcPr>
          <w:p w14:paraId="3152A548" w14:textId="41FAF059" w:rsidR="007B7332" w:rsidRPr="00A228B6" w:rsidRDefault="007B7332" w:rsidP="007B7332">
            <w:pPr>
              <w:spacing w:after="0"/>
              <w:jc w:val="both"/>
              <w:rPr>
                <w:rFonts w:ascii="Arial" w:hAnsi="Arial" w:cs="Arial"/>
                <w:bCs/>
                <w:sz w:val="20"/>
                <w:szCs w:val="20"/>
              </w:rPr>
            </w:pPr>
            <w:r w:rsidRPr="00A228B6">
              <w:rPr>
                <w:rFonts w:ascii="Arial" w:hAnsi="Arial" w:cs="Arial"/>
                <w:bCs/>
                <w:sz w:val="20"/>
                <w:szCs w:val="20"/>
              </w:rPr>
              <w:t>IRPJ Depósito Judicial</w:t>
            </w:r>
          </w:p>
        </w:tc>
        <w:tc>
          <w:tcPr>
            <w:tcW w:w="1330" w:type="dxa"/>
            <w:vAlign w:val="center"/>
          </w:tcPr>
          <w:p w14:paraId="4A9B7F91" w14:textId="54403745" w:rsidR="007B7332" w:rsidRPr="00A228B6" w:rsidRDefault="007B7332" w:rsidP="007B7332">
            <w:pPr>
              <w:spacing w:after="0"/>
              <w:jc w:val="right"/>
              <w:rPr>
                <w:rFonts w:ascii="Arial" w:hAnsi="Arial" w:cs="Arial"/>
                <w:sz w:val="20"/>
                <w:szCs w:val="20"/>
              </w:rPr>
            </w:pPr>
            <w:r w:rsidRPr="00A228B6">
              <w:rPr>
                <w:rFonts w:ascii="Arial" w:hAnsi="Arial" w:cs="Arial"/>
                <w:color w:val="000000"/>
                <w:sz w:val="20"/>
                <w:szCs w:val="20"/>
              </w:rPr>
              <w:t>761</w:t>
            </w:r>
          </w:p>
        </w:tc>
        <w:tc>
          <w:tcPr>
            <w:tcW w:w="1417" w:type="dxa"/>
            <w:shd w:val="clear" w:color="auto" w:fill="auto"/>
            <w:vAlign w:val="center"/>
          </w:tcPr>
          <w:p w14:paraId="4A79B14C" w14:textId="52E369D6" w:rsidR="007B7332" w:rsidRPr="00A228B6" w:rsidRDefault="007B7332" w:rsidP="007B7332">
            <w:pPr>
              <w:spacing w:after="0"/>
              <w:jc w:val="right"/>
              <w:rPr>
                <w:rFonts w:ascii="Arial" w:hAnsi="Arial" w:cs="Arial"/>
                <w:color w:val="000000"/>
                <w:sz w:val="20"/>
                <w:szCs w:val="20"/>
              </w:rPr>
            </w:pPr>
            <w:r w:rsidRPr="00A228B6">
              <w:rPr>
                <w:rFonts w:ascii="Arial" w:hAnsi="Arial" w:cs="Arial"/>
                <w:color w:val="000000"/>
                <w:sz w:val="20"/>
                <w:szCs w:val="20"/>
              </w:rPr>
              <w:t>-</w:t>
            </w:r>
          </w:p>
        </w:tc>
      </w:tr>
      <w:bookmarkEnd w:id="33"/>
      <w:tr w:rsidR="007B7332" w:rsidRPr="00A228B6" w14:paraId="236C6E9C" w14:textId="77777777" w:rsidTr="002F280D">
        <w:trPr>
          <w:trHeight w:val="227"/>
          <w:jc w:val="center"/>
        </w:trPr>
        <w:tc>
          <w:tcPr>
            <w:tcW w:w="6296" w:type="dxa"/>
            <w:shd w:val="clear" w:color="auto" w:fill="C0C0C0"/>
            <w:vAlign w:val="center"/>
          </w:tcPr>
          <w:p w14:paraId="345AB798" w14:textId="77777777" w:rsidR="007B7332" w:rsidRPr="00A228B6" w:rsidRDefault="007B7332" w:rsidP="007B7332">
            <w:pPr>
              <w:autoSpaceDE w:val="0"/>
              <w:autoSpaceDN w:val="0"/>
              <w:adjustRightInd w:val="0"/>
              <w:spacing w:after="0"/>
              <w:jc w:val="both"/>
              <w:rPr>
                <w:rFonts w:ascii="Arial" w:hAnsi="Arial" w:cs="Arial"/>
                <w:b/>
                <w:sz w:val="20"/>
                <w:szCs w:val="20"/>
              </w:rPr>
            </w:pPr>
            <w:r w:rsidRPr="00A228B6">
              <w:rPr>
                <w:rFonts w:ascii="Arial" w:hAnsi="Arial" w:cs="Arial"/>
                <w:b/>
                <w:sz w:val="20"/>
                <w:szCs w:val="20"/>
              </w:rPr>
              <w:t>TOTAIS</w:t>
            </w:r>
          </w:p>
        </w:tc>
        <w:tc>
          <w:tcPr>
            <w:tcW w:w="1330" w:type="dxa"/>
            <w:shd w:val="clear" w:color="auto" w:fill="C0C0C0"/>
            <w:vAlign w:val="center"/>
          </w:tcPr>
          <w:p w14:paraId="174223A1" w14:textId="3E9536B2" w:rsidR="007B7332" w:rsidRPr="00A228B6" w:rsidRDefault="007B7332" w:rsidP="007B7332">
            <w:pPr>
              <w:suppressAutoHyphens w:val="0"/>
              <w:spacing w:after="0" w:line="240" w:lineRule="auto"/>
              <w:jc w:val="right"/>
              <w:rPr>
                <w:rFonts w:ascii="Arial" w:eastAsia="Times New Roman" w:hAnsi="Arial" w:cs="Arial"/>
                <w:b/>
                <w:color w:val="000000"/>
                <w:kern w:val="0"/>
                <w:lang w:eastAsia="pt-BR"/>
              </w:rPr>
            </w:pPr>
            <w:r w:rsidRPr="00A228B6">
              <w:rPr>
                <w:rFonts w:ascii="Arial" w:hAnsi="Arial" w:cs="Arial"/>
                <w:b/>
                <w:bCs/>
                <w:color w:val="000000"/>
                <w:sz w:val="20"/>
                <w:szCs w:val="20"/>
              </w:rPr>
              <w:t>44.013</w:t>
            </w:r>
          </w:p>
        </w:tc>
        <w:tc>
          <w:tcPr>
            <w:tcW w:w="1417" w:type="dxa"/>
            <w:shd w:val="clear" w:color="auto" w:fill="C0C0C0"/>
          </w:tcPr>
          <w:p w14:paraId="5F5D900F" w14:textId="5A39CD09" w:rsidR="007B7332" w:rsidRPr="00A228B6" w:rsidRDefault="007B7332" w:rsidP="007B7332">
            <w:pPr>
              <w:spacing w:after="0"/>
              <w:jc w:val="right"/>
              <w:rPr>
                <w:rFonts w:ascii="Arial" w:hAnsi="Arial" w:cs="Arial"/>
                <w:b/>
                <w:sz w:val="20"/>
                <w:szCs w:val="20"/>
              </w:rPr>
            </w:pPr>
            <w:r w:rsidRPr="00A228B6">
              <w:rPr>
                <w:rFonts w:ascii="Arial" w:hAnsi="Arial" w:cs="Arial"/>
                <w:b/>
                <w:color w:val="000000"/>
                <w:sz w:val="20"/>
              </w:rPr>
              <w:t>39.027</w:t>
            </w:r>
          </w:p>
        </w:tc>
      </w:tr>
    </w:tbl>
    <w:p w14:paraId="6539A2EB" w14:textId="77777777" w:rsidR="00FE11AA" w:rsidRDefault="00FE11AA" w:rsidP="00200682">
      <w:pPr>
        <w:autoSpaceDE w:val="0"/>
        <w:autoSpaceDN w:val="0"/>
        <w:adjustRightInd w:val="0"/>
        <w:jc w:val="both"/>
        <w:rPr>
          <w:rFonts w:ascii="Arial" w:hAnsi="Arial" w:cs="Arial"/>
          <w:sz w:val="24"/>
          <w:szCs w:val="24"/>
        </w:rPr>
      </w:pPr>
    </w:p>
    <w:p w14:paraId="456C3836" w14:textId="1B6C9B52" w:rsidR="00200682" w:rsidRPr="00A228B6" w:rsidRDefault="00200682" w:rsidP="00200682">
      <w:pPr>
        <w:autoSpaceDE w:val="0"/>
        <w:autoSpaceDN w:val="0"/>
        <w:adjustRightInd w:val="0"/>
        <w:jc w:val="both"/>
        <w:rPr>
          <w:rFonts w:ascii="Arial" w:hAnsi="Arial" w:cs="Arial"/>
          <w:sz w:val="24"/>
          <w:szCs w:val="24"/>
        </w:rPr>
      </w:pPr>
      <w:r w:rsidRPr="00A228B6">
        <w:rPr>
          <w:rFonts w:ascii="Arial" w:hAnsi="Arial" w:cs="Arial"/>
          <w:sz w:val="24"/>
          <w:szCs w:val="24"/>
        </w:rPr>
        <w:t xml:space="preserve">O valor de R$ </w:t>
      </w:r>
      <w:r w:rsidR="007B7332" w:rsidRPr="00A228B6">
        <w:rPr>
          <w:rFonts w:ascii="Arial" w:hAnsi="Arial" w:cs="Arial"/>
          <w:sz w:val="24"/>
          <w:szCs w:val="24"/>
        </w:rPr>
        <w:t>10.275</w:t>
      </w:r>
      <w:r w:rsidRPr="00A228B6">
        <w:rPr>
          <w:rFonts w:ascii="Arial" w:hAnsi="Arial" w:cs="Arial"/>
          <w:sz w:val="24"/>
          <w:szCs w:val="24"/>
        </w:rPr>
        <w:t xml:space="preserve"> refere-se aos recolhimentos dos depósitos judiciais efetuados nos meses de janeiro de 2009 a dezembro de 2017, decorrente de uma ação contra </w:t>
      </w:r>
      <w:r w:rsidRPr="00A228B6">
        <w:rPr>
          <w:rFonts w:ascii="Arial" w:hAnsi="Arial" w:cs="Arial"/>
          <w:sz w:val="24"/>
          <w:szCs w:val="24"/>
        </w:rPr>
        <w:lastRenderedPageBreak/>
        <w:t xml:space="preserve">a Prefeitura Municipal de Fortaleza </w:t>
      </w:r>
      <w:r w:rsidR="00FE11AA">
        <w:rPr>
          <w:rFonts w:ascii="Arial" w:hAnsi="Arial" w:cs="Arial"/>
          <w:sz w:val="24"/>
          <w:szCs w:val="24"/>
        </w:rPr>
        <w:t>–</w:t>
      </w:r>
      <w:r w:rsidRPr="00A228B6">
        <w:rPr>
          <w:rFonts w:ascii="Arial" w:hAnsi="Arial" w:cs="Arial"/>
          <w:sz w:val="24"/>
          <w:szCs w:val="24"/>
        </w:rPr>
        <w:t xml:space="preserve"> PMF onde se questiona a cobrança </w:t>
      </w:r>
      <w:r w:rsidR="00E6217A" w:rsidRPr="00A228B6">
        <w:rPr>
          <w:rFonts w:ascii="Arial" w:hAnsi="Arial" w:cs="Arial"/>
          <w:sz w:val="24"/>
          <w:szCs w:val="24"/>
        </w:rPr>
        <w:t>de valores</w:t>
      </w:r>
      <w:r w:rsidR="00516336" w:rsidRPr="00A228B6">
        <w:rPr>
          <w:rFonts w:ascii="Arial" w:hAnsi="Arial" w:cs="Arial"/>
          <w:sz w:val="24"/>
          <w:szCs w:val="24"/>
        </w:rPr>
        <w:t xml:space="preserve"> devidos pela instalação dos gasodutos no subsolo, </w:t>
      </w:r>
      <w:r w:rsidRPr="00A228B6">
        <w:rPr>
          <w:rFonts w:ascii="Arial" w:hAnsi="Arial" w:cs="Arial"/>
          <w:sz w:val="24"/>
          <w:szCs w:val="24"/>
        </w:rPr>
        <w:t>determinadas pela Lei. Nº 8.744, de 10 de julho de 2003, que instituiu o pagamento de prestação pecuniária obrigatória a empresas que tenham infraestrutura instalada em logradouros públicos, no espaço aéreo, no solo e no subsolo do município de Fortaleza.</w:t>
      </w:r>
    </w:p>
    <w:p w14:paraId="63B55871" w14:textId="4141AA60" w:rsidR="00200682" w:rsidRPr="00A228B6" w:rsidRDefault="00200682" w:rsidP="00200682">
      <w:pPr>
        <w:autoSpaceDE w:val="0"/>
        <w:autoSpaceDN w:val="0"/>
        <w:adjustRightInd w:val="0"/>
        <w:jc w:val="both"/>
        <w:rPr>
          <w:rFonts w:ascii="Arial" w:hAnsi="Arial" w:cs="Arial"/>
          <w:sz w:val="24"/>
          <w:szCs w:val="24"/>
        </w:rPr>
      </w:pPr>
      <w:r w:rsidRPr="00A228B6">
        <w:rPr>
          <w:rFonts w:ascii="Arial" w:hAnsi="Arial" w:cs="Arial"/>
          <w:sz w:val="24"/>
          <w:szCs w:val="24"/>
        </w:rPr>
        <w:t xml:space="preserve">A Companhia também ingressou na justiça, através de uma ação declaratória, pleiteando o direito de não incidência de PIS e COFINS sobre os valores do ICMS </w:t>
      </w:r>
      <w:r w:rsidR="00A8638E" w:rsidRPr="00A228B6">
        <w:rPr>
          <w:rFonts w:ascii="Arial" w:hAnsi="Arial" w:cs="Arial"/>
          <w:sz w:val="24"/>
          <w:szCs w:val="24"/>
        </w:rPr>
        <w:t>–</w:t>
      </w:r>
      <w:r w:rsidRPr="00A228B6">
        <w:rPr>
          <w:rFonts w:ascii="Arial" w:hAnsi="Arial" w:cs="Arial"/>
          <w:sz w:val="24"/>
          <w:szCs w:val="24"/>
        </w:rPr>
        <w:t xml:space="preserve"> Substituição Tributária embutidos nas notas fiscais de aquisição de gás e repassados na tarifa do gás. Através de liminar concedida, a Companhia efetuou até dezembro de 201</w:t>
      </w:r>
      <w:r w:rsidR="004A325B" w:rsidRPr="00A228B6">
        <w:rPr>
          <w:rFonts w:ascii="Arial" w:hAnsi="Arial" w:cs="Arial"/>
          <w:sz w:val="24"/>
          <w:szCs w:val="24"/>
        </w:rPr>
        <w:t>8</w:t>
      </w:r>
      <w:r w:rsidRPr="00A228B6">
        <w:rPr>
          <w:rFonts w:ascii="Arial" w:hAnsi="Arial" w:cs="Arial"/>
          <w:sz w:val="24"/>
          <w:szCs w:val="24"/>
        </w:rPr>
        <w:t xml:space="preserve"> o depósito judicial no </w:t>
      </w:r>
      <w:r w:rsidR="00516336" w:rsidRPr="00A228B6">
        <w:rPr>
          <w:rFonts w:ascii="Arial" w:hAnsi="Arial" w:cs="Arial"/>
          <w:sz w:val="24"/>
          <w:szCs w:val="24"/>
        </w:rPr>
        <w:t xml:space="preserve">montante </w:t>
      </w:r>
      <w:r w:rsidRPr="00A228B6">
        <w:rPr>
          <w:rFonts w:ascii="Arial" w:hAnsi="Arial" w:cs="Arial"/>
          <w:sz w:val="24"/>
          <w:szCs w:val="24"/>
        </w:rPr>
        <w:t xml:space="preserve">de R$ </w:t>
      </w:r>
      <w:r w:rsidR="007B7332" w:rsidRPr="00A228B6">
        <w:rPr>
          <w:rFonts w:ascii="Arial" w:hAnsi="Arial" w:cs="Arial"/>
          <w:sz w:val="24"/>
          <w:szCs w:val="24"/>
        </w:rPr>
        <w:t>6.049</w:t>
      </w:r>
      <w:r w:rsidRPr="00A228B6">
        <w:rPr>
          <w:rFonts w:ascii="Arial" w:hAnsi="Arial" w:cs="Arial"/>
          <w:sz w:val="24"/>
          <w:szCs w:val="24"/>
        </w:rPr>
        <w:t xml:space="preserve"> </w:t>
      </w:r>
      <w:r w:rsidR="00516336" w:rsidRPr="00A228B6">
        <w:rPr>
          <w:rFonts w:ascii="Arial" w:hAnsi="Arial" w:cs="Arial"/>
          <w:sz w:val="24"/>
          <w:szCs w:val="24"/>
        </w:rPr>
        <w:t xml:space="preserve">referente ao PIS </w:t>
      </w:r>
      <w:r w:rsidRPr="00A228B6">
        <w:rPr>
          <w:rFonts w:ascii="Arial" w:hAnsi="Arial" w:cs="Arial"/>
          <w:sz w:val="24"/>
          <w:szCs w:val="24"/>
        </w:rPr>
        <w:t xml:space="preserve">e </w:t>
      </w:r>
      <w:r w:rsidR="00516336" w:rsidRPr="00A228B6">
        <w:rPr>
          <w:rFonts w:ascii="Arial" w:hAnsi="Arial" w:cs="Arial"/>
          <w:sz w:val="24"/>
          <w:szCs w:val="24"/>
        </w:rPr>
        <w:t xml:space="preserve">de </w:t>
      </w:r>
      <w:r w:rsidRPr="00A228B6">
        <w:rPr>
          <w:rFonts w:ascii="Arial" w:hAnsi="Arial" w:cs="Arial"/>
          <w:sz w:val="24"/>
          <w:szCs w:val="24"/>
        </w:rPr>
        <w:t>R$ 2</w:t>
      </w:r>
      <w:r w:rsidR="007B7332" w:rsidRPr="00A228B6">
        <w:rPr>
          <w:rFonts w:ascii="Arial" w:hAnsi="Arial" w:cs="Arial"/>
          <w:sz w:val="24"/>
          <w:szCs w:val="24"/>
        </w:rPr>
        <w:t>6.428</w:t>
      </w:r>
      <w:r w:rsidR="00516336" w:rsidRPr="00A228B6">
        <w:rPr>
          <w:rFonts w:ascii="Arial" w:hAnsi="Arial" w:cs="Arial"/>
          <w:sz w:val="24"/>
          <w:szCs w:val="24"/>
        </w:rPr>
        <w:t xml:space="preserve"> referente à COFINS</w:t>
      </w:r>
      <w:r w:rsidRPr="00A228B6">
        <w:rPr>
          <w:rFonts w:ascii="Arial" w:hAnsi="Arial" w:cs="Arial"/>
          <w:sz w:val="24"/>
          <w:szCs w:val="24"/>
        </w:rPr>
        <w:t xml:space="preserve">. </w:t>
      </w:r>
    </w:p>
    <w:p w14:paraId="3F0EC550" w14:textId="007E80DF" w:rsidR="00200682" w:rsidRPr="00A228B6" w:rsidRDefault="00200682" w:rsidP="00200682">
      <w:pPr>
        <w:autoSpaceDE w:val="0"/>
        <w:autoSpaceDN w:val="0"/>
        <w:adjustRightInd w:val="0"/>
        <w:jc w:val="both"/>
        <w:rPr>
          <w:rFonts w:ascii="Arial" w:hAnsi="Arial" w:cs="Arial"/>
          <w:sz w:val="24"/>
          <w:szCs w:val="24"/>
        </w:rPr>
      </w:pPr>
      <w:r w:rsidRPr="00A228B6">
        <w:rPr>
          <w:rFonts w:ascii="Arial" w:hAnsi="Arial" w:cs="Arial"/>
          <w:sz w:val="24"/>
          <w:szCs w:val="24"/>
        </w:rPr>
        <w:t xml:space="preserve">A </w:t>
      </w:r>
      <w:r w:rsidR="00F71A6C" w:rsidRPr="00A228B6">
        <w:rPr>
          <w:rFonts w:ascii="Arial" w:hAnsi="Arial" w:cs="Arial"/>
          <w:sz w:val="24"/>
          <w:szCs w:val="24"/>
        </w:rPr>
        <w:t>CEGÁS</w:t>
      </w:r>
      <w:r w:rsidRPr="00A228B6">
        <w:rPr>
          <w:rFonts w:ascii="Arial" w:hAnsi="Arial" w:cs="Arial"/>
          <w:sz w:val="24"/>
          <w:szCs w:val="24"/>
        </w:rPr>
        <w:t xml:space="preserve"> também realizou depósito judicia</w:t>
      </w:r>
      <w:r w:rsidR="00516336" w:rsidRPr="00A228B6">
        <w:rPr>
          <w:rFonts w:ascii="Arial" w:hAnsi="Arial" w:cs="Arial"/>
          <w:sz w:val="24"/>
          <w:szCs w:val="24"/>
        </w:rPr>
        <w:t>l</w:t>
      </w:r>
      <w:r w:rsidRPr="00A228B6">
        <w:rPr>
          <w:rFonts w:ascii="Arial" w:hAnsi="Arial" w:cs="Arial"/>
          <w:sz w:val="24"/>
          <w:szCs w:val="24"/>
        </w:rPr>
        <w:t xml:space="preserve"> de R$ 2</w:t>
      </w:r>
      <w:r w:rsidR="007B7332" w:rsidRPr="00A228B6">
        <w:rPr>
          <w:rFonts w:ascii="Arial" w:hAnsi="Arial" w:cs="Arial"/>
          <w:sz w:val="24"/>
          <w:szCs w:val="24"/>
        </w:rPr>
        <w:t>80</w:t>
      </w:r>
      <w:r w:rsidRPr="00A228B6">
        <w:rPr>
          <w:rFonts w:ascii="Arial" w:hAnsi="Arial" w:cs="Arial"/>
          <w:sz w:val="24"/>
          <w:szCs w:val="24"/>
        </w:rPr>
        <w:t>, em ação ordinária, referente à multa aplicada pela Agência Nacional de Petróleo – ANP, e depósitos de ações cíveis, no montante de R$ 152.</w:t>
      </w:r>
    </w:p>
    <w:p w14:paraId="49A1B74B" w14:textId="3A24CCE5" w:rsidR="007B7332" w:rsidRDefault="007B7332" w:rsidP="007B7332">
      <w:pPr>
        <w:autoSpaceDE w:val="0"/>
        <w:autoSpaceDN w:val="0"/>
        <w:adjustRightInd w:val="0"/>
        <w:jc w:val="both"/>
        <w:rPr>
          <w:rFonts w:ascii="Arial" w:hAnsi="Arial" w:cs="Arial"/>
          <w:sz w:val="24"/>
          <w:szCs w:val="24"/>
        </w:rPr>
      </w:pPr>
      <w:r w:rsidRPr="00A228B6">
        <w:rPr>
          <w:rFonts w:ascii="Arial" w:hAnsi="Arial" w:cs="Arial"/>
          <w:sz w:val="24"/>
          <w:szCs w:val="24"/>
        </w:rPr>
        <w:t xml:space="preserve">O depósito judicial, no valor de R$ 761, refere-se ao processo em que a </w:t>
      </w:r>
      <w:r w:rsidR="00F71A6C" w:rsidRPr="00A228B6">
        <w:rPr>
          <w:rFonts w:ascii="Arial" w:hAnsi="Arial" w:cs="Arial"/>
          <w:sz w:val="24"/>
          <w:szCs w:val="24"/>
        </w:rPr>
        <w:t>CEGÁS</w:t>
      </w:r>
      <w:r w:rsidRPr="00A228B6">
        <w:rPr>
          <w:rFonts w:ascii="Arial" w:hAnsi="Arial" w:cs="Arial"/>
          <w:sz w:val="24"/>
          <w:szCs w:val="24"/>
        </w:rPr>
        <w:t xml:space="preserve"> declara a inexistência de crédito tributário, pleiteando a autora (Fazenda Nacional) a anulação de autuação realizada por conta da não inclusão de depósitos judiciais na base de cálculo do IR e do Lucro da Exploração.</w:t>
      </w:r>
    </w:p>
    <w:p w14:paraId="59C73AC9" w14:textId="079169AC" w:rsidR="00200682" w:rsidRPr="00A228B6" w:rsidRDefault="00E30802" w:rsidP="00200682">
      <w:pPr>
        <w:autoSpaceDE w:val="0"/>
        <w:autoSpaceDN w:val="0"/>
        <w:adjustRightInd w:val="0"/>
        <w:jc w:val="both"/>
        <w:rPr>
          <w:rFonts w:ascii="Arial" w:hAnsi="Arial" w:cs="Arial"/>
          <w:b/>
          <w:sz w:val="24"/>
          <w:szCs w:val="24"/>
        </w:rPr>
      </w:pPr>
      <w:r w:rsidRPr="00A228B6">
        <w:rPr>
          <w:rFonts w:ascii="Arial" w:hAnsi="Arial" w:cs="Arial"/>
          <w:b/>
          <w:sz w:val="24"/>
          <w:szCs w:val="24"/>
        </w:rPr>
        <w:t>N</w:t>
      </w:r>
      <w:r w:rsidR="00895647" w:rsidRPr="00A228B6">
        <w:rPr>
          <w:rFonts w:ascii="Arial" w:hAnsi="Arial" w:cs="Arial"/>
          <w:b/>
          <w:sz w:val="24"/>
          <w:szCs w:val="24"/>
        </w:rPr>
        <w:t>OTA 1</w:t>
      </w:r>
      <w:r w:rsidR="00C4541B">
        <w:rPr>
          <w:rFonts w:ascii="Arial" w:hAnsi="Arial" w:cs="Arial"/>
          <w:b/>
          <w:sz w:val="24"/>
          <w:szCs w:val="24"/>
        </w:rPr>
        <w:t>6</w:t>
      </w:r>
      <w:r w:rsidR="00895647" w:rsidRPr="00A228B6">
        <w:rPr>
          <w:rFonts w:ascii="Arial" w:hAnsi="Arial" w:cs="Arial"/>
          <w:b/>
          <w:sz w:val="24"/>
          <w:szCs w:val="24"/>
        </w:rPr>
        <w:t>.  DESPESA</w:t>
      </w:r>
      <w:r w:rsidR="000E17BD" w:rsidRPr="00A228B6">
        <w:rPr>
          <w:rFonts w:ascii="Arial" w:hAnsi="Arial" w:cs="Arial"/>
          <w:b/>
          <w:sz w:val="24"/>
          <w:szCs w:val="24"/>
        </w:rPr>
        <w:t>S</w:t>
      </w:r>
      <w:r w:rsidR="00895647" w:rsidRPr="00A228B6">
        <w:rPr>
          <w:rFonts w:ascii="Arial" w:hAnsi="Arial" w:cs="Arial"/>
          <w:b/>
          <w:sz w:val="24"/>
          <w:szCs w:val="24"/>
        </w:rPr>
        <w:t xml:space="preserve"> ANTECIPADA</w:t>
      </w:r>
      <w:r w:rsidR="000E17BD" w:rsidRPr="00A228B6">
        <w:rPr>
          <w:rFonts w:ascii="Arial" w:hAnsi="Arial" w:cs="Arial"/>
          <w:b/>
          <w:sz w:val="24"/>
          <w:szCs w:val="24"/>
        </w:rPr>
        <w:t>S</w:t>
      </w:r>
    </w:p>
    <w:p w14:paraId="72290EDF" w14:textId="5A31353B" w:rsidR="00C94807" w:rsidRPr="00A228B6" w:rsidRDefault="00C94807" w:rsidP="00C94807">
      <w:pPr>
        <w:jc w:val="both"/>
        <w:rPr>
          <w:rFonts w:ascii="Arial" w:hAnsi="Arial" w:cs="Arial"/>
          <w:sz w:val="24"/>
          <w:szCs w:val="24"/>
        </w:rPr>
      </w:pPr>
      <w:r w:rsidRPr="00A228B6">
        <w:rPr>
          <w:rFonts w:ascii="Arial" w:hAnsi="Arial" w:cs="Arial"/>
          <w:sz w:val="24"/>
          <w:szCs w:val="24"/>
        </w:rPr>
        <w:t xml:space="preserve">A Companhia registrou nessa rubrica pagamentos </w:t>
      </w:r>
      <w:r w:rsidR="00656B6C" w:rsidRPr="00A228B6">
        <w:rPr>
          <w:rFonts w:ascii="Arial" w:hAnsi="Arial" w:cs="Arial"/>
          <w:sz w:val="24"/>
          <w:szCs w:val="24"/>
        </w:rPr>
        <w:t>pertinentes</w:t>
      </w:r>
      <w:r w:rsidRPr="00A228B6">
        <w:rPr>
          <w:rFonts w:ascii="Arial" w:hAnsi="Arial" w:cs="Arial"/>
          <w:sz w:val="24"/>
          <w:szCs w:val="24"/>
        </w:rPr>
        <w:t xml:space="preserve"> a custos e despesas que </w:t>
      </w:r>
      <w:r w:rsidR="00C4271A" w:rsidRPr="00A228B6">
        <w:rPr>
          <w:rFonts w:ascii="Arial" w:hAnsi="Arial" w:cs="Arial"/>
          <w:sz w:val="24"/>
          <w:szCs w:val="24"/>
        </w:rPr>
        <w:t>se re</w:t>
      </w:r>
      <w:r w:rsidRPr="00A228B6">
        <w:rPr>
          <w:rFonts w:ascii="Arial" w:hAnsi="Arial" w:cs="Arial"/>
          <w:sz w:val="24"/>
          <w:szCs w:val="24"/>
        </w:rPr>
        <w:t>ferem a períodos de competência subsequentes, apresentadas no balanço pelas importâncias aplicadas, diminuídas das apropriações efetuadas no período, de forma a obedecer ao regime de competência.</w:t>
      </w:r>
      <w:r w:rsidR="00810963">
        <w:rPr>
          <w:rFonts w:ascii="Arial" w:hAnsi="Arial" w:cs="Arial"/>
          <w:sz w:val="24"/>
          <w:szCs w:val="24"/>
        </w:rPr>
        <w:t xml:space="preserve"> </w:t>
      </w:r>
      <w:r w:rsidRPr="00A228B6">
        <w:rPr>
          <w:rFonts w:ascii="Arial" w:hAnsi="Arial" w:cs="Arial"/>
          <w:sz w:val="24"/>
          <w:szCs w:val="24"/>
        </w:rPr>
        <w:t>A tabela a seguir evidencia os principais tipos de despesas antecipadas:</w:t>
      </w:r>
    </w:p>
    <w:tbl>
      <w:tblPr>
        <w:tblW w:w="9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96"/>
        <w:gridCol w:w="1330"/>
        <w:gridCol w:w="1417"/>
      </w:tblGrid>
      <w:tr w:rsidR="00AC148C" w:rsidRPr="00A228B6" w14:paraId="483F9985" w14:textId="77777777" w:rsidTr="00DE066F">
        <w:trPr>
          <w:trHeight w:val="227"/>
          <w:jc w:val="center"/>
        </w:trPr>
        <w:tc>
          <w:tcPr>
            <w:tcW w:w="6296" w:type="dxa"/>
            <w:shd w:val="clear" w:color="auto" w:fill="C0C0C0"/>
            <w:vAlign w:val="center"/>
          </w:tcPr>
          <w:p w14:paraId="15E80548" w14:textId="77777777" w:rsidR="00AC148C" w:rsidRPr="00A228B6" w:rsidRDefault="00AC148C" w:rsidP="00DE066F">
            <w:pPr>
              <w:autoSpaceDE w:val="0"/>
              <w:autoSpaceDN w:val="0"/>
              <w:adjustRightInd w:val="0"/>
              <w:spacing w:after="0"/>
              <w:jc w:val="both"/>
              <w:rPr>
                <w:rFonts w:ascii="Arial" w:hAnsi="Arial" w:cs="Arial"/>
                <w:b/>
                <w:sz w:val="20"/>
                <w:szCs w:val="20"/>
              </w:rPr>
            </w:pPr>
            <w:r w:rsidRPr="00A228B6">
              <w:rPr>
                <w:rFonts w:ascii="Arial" w:hAnsi="Arial" w:cs="Arial"/>
                <w:b/>
                <w:sz w:val="20"/>
                <w:szCs w:val="20"/>
              </w:rPr>
              <w:t>DESCRIÇÃO</w:t>
            </w:r>
          </w:p>
        </w:tc>
        <w:tc>
          <w:tcPr>
            <w:tcW w:w="1330" w:type="dxa"/>
            <w:shd w:val="clear" w:color="auto" w:fill="C0C0C0"/>
          </w:tcPr>
          <w:p w14:paraId="011F6650" w14:textId="1BF206AB" w:rsidR="00AC148C" w:rsidRPr="00A228B6" w:rsidRDefault="00AC148C" w:rsidP="00DE066F">
            <w:pPr>
              <w:spacing w:after="0"/>
              <w:jc w:val="center"/>
              <w:rPr>
                <w:rFonts w:ascii="Arial" w:hAnsi="Arial" w:cs="Arial"/>
                <w:b/>
                <w:bCs/>
                <w:color w:val="000000"/>
                <w:sz w:val="20"/>
                <w:szCs w:val="20"/>
              </w:rPr>
            </w:pPr>
            <w:r w:rsidRPr="00A228B6">
              <w:rPr>
                <w:rFonts w:ascii="Arial" w:hAnsi="Arial" w:cs="Arial"/>
                <w:b/>
                <w:bCs/>
                <w:color w:val="000000"/>
                <w:sz w:val="20"/>
                <w:szCs w:val="20"/>
              </w:rPr>
              <w:t>201</w:t>
            </w:r>
            <w:r w:rsidR="004A325B" w:rsidRPr="00A228B6">
              <w:rPr>
                <w:rFonts w:ascii="Arial" w:hAnsi="Arial" w:cs="Arial"/>
                <w:b/>
                <w:bCs/>
                <w:color w:val="000000"/>
                <w:sz w:val="20"/>
                <w:szCs w:val="20"/>
              </w:rPr>
              <w:t>8</w:t>
            </w:r>
          </w:p>
        </w:tc>
        <w:tc>
          <w:tcPr>
            <w:tcW w:w="1417" w:type="dxa"/>
            <w:shd w:val="clear" w:color="auto" w:fill="C0C0C0"/>
            <w:vAlign w:val="bottom"/>
          </w:tcPr>
          <w:p w14:paraId="2CA4C5A8" w14:textId="45A5106A" w:rsidR="00AC148C" w:rsidRPr="00A228B6" w:rsidRDefault="00AC148C" w:rsidP="00DE066F">
            <w:pPr>
              <w:spacing w:after="0"/>
              <w:jc w:val="center"/>
              <w:rPr>
                <w:rFonts w:ascii="Arial" w:hAnsi="Arial" w:cs="Arial"/>
                <w:b/>
                <w:bCs/>
                <w:color w:val="000000"/>
                <w:sz w:val="20"/>
                <w:szCs w:val="20"/>
              </w:rPr>
            </w:pPr>
            <w:r w:rsidRPr="00A228B6">
              <w:rPr>
                <w:rFonts w:ascii="Arial" w:hAnsi="Arial" w:cs="Arial"/>
                <w:b/>
                <w:bCs/>
                <w:color w:val="000000"/>
                <w:sz w:val="20"/>
                <w:szCs w:val="20"/>
              </w:rPr>
              <w:t>201</w:t>
            </w:r>
            <w:r w:rsidR="004A325B" w:rsidRPr="00A228B6">
              <w:rPr>
                <w:rFonts w:ascii="Arial" w:hAnsi="Arial" w:cs="Arial"/>
                <w:b/>
                <w:bCs/>
                <w:color w:val="000000"/>
                <w:sz w:val="20"/>
                <w:szCs w:val="20"/>
              </w:rPr>
              <w:t>7</w:t>
            </w:r>
          </w:p>
        </w:tc>
      </w:tr>
      <w:tr w:rsidR="00C92677" w:rsidRPr="00A228B6" w14:paraId="1AAB690E" w14:textId="77777777" w:rsidTr="002F280D">
        <w:trPr>
          <w:trHeight w:val="227"/>
          <w:jc w:val="center"/>
        </w:trPr>
        <w:tc>
          <w:tcPr>
            <w:tcW w:w="6296" w:type="dxa"/>
            <w:shd w:val="clear" w:color="auto" w:fill="FFFFFF"/>
            <w:vAlign w:val="bottom"/>
          </w:tcPr>
          <w:p w14:paraId="4AF16057" w14:textId="478BF7B2" w:rsidR="00C92677" w:rsidRPr="00A228B6" w:rsidRDefault="00C92677" w:rsidP="00C92677">
            <w:pPr>
              <w:spacing w:after="0"/>
              <w:jc w:val="both"/>
              <w:rPr>
                <w:rFonts w:ascii="Arial" w:hAnsi="Arial" w:cs="Arial"/>
                <w:sz w:val="20"/>
                <w:szCs w:val="20"/>
              </w:rPr>
            </w:pPr>
            <w:r w:rsidRPr="00A228B6">
              <w:rPr>
                <w:rFonts w:ascii="Arial" w:hAnsi="Arial" w:cs="Arial"/>
                <w:sz w:val="20"/>
                <w:szCs w:val="20"/>
              </w:rPr>
              <w:t>Seguros dos Gasodutos</w:t>
            </w:r>
          </w:p>
        </w:tc>
        <w:tc>
          <w:tcPr>
            <w:tcW w:w="1330" w:type="dxa"/>
            <w:shd w:val="clear" w:color="auto" w:fill="FFFFFF"/>
            <w:vAlign w:val="center"/>
          </w:tcPr>
          <w:p w14:paraId="2909C3AC" w14:textId="3BBD5600" w:rsidR="00C92677" w:rsidRPr="00A228B6" w:rsidRDefault="00C92677" w:rsidP="00C92677">
            <w:pPr>
              <w:suppressAutoHyphens w:val="0"/>
              <w:spacing w:after="0" w:line="240" w:lineRule="auto"/>
              <w:jc w:val="right"/>
              <w:rPr>
                <w:rFonts w:ascii="Arial" w:eastAsia="Times New Roman" w:hAnsi="Arial" w:cs="Arial"/>
                <w:b/>
                <w:bCs/>
                <w:color w:val="366092"/>
                <w:kern w:val="0"/>
                <w:sz w:val="20"/>
                <w:szCs w:val="20"/>
                <w:lang w:eastAsia="pt-BR"/>
              </w:rPr>
            </w:pPr>
            <w:r w:rsidRPr="00A228B6">
              <w:rPr>
                <w:rFonts w:ascii="Arial" w:hAnsi="Arial" w:cs="Arial"/>
                <w:color w:val="000000"/>
                <w:sz w:val="20"/>
                <w:szCs w:val="20"/>
              </w:rPr>
              <w:t>315</w:t>
            </w:r>
          </w:p>
        </w:tc>
        <w:tc>
          <w:tcPr>
            <w:tcW w:w="1417" w:type="dxa"/>
            <w:shd w:val="clear" w:color="auto" w:fill="FFFFFF"/>
            <w:vAlign w:val="center"/>
          </w:tcPr>
          <w:p w14:paraId="76A45DB2" w14:textId="1D83F67D" w:rsidR="00C92677" w:rsidRPr="00A228B6" w:rsidRDefault="00C92677" w:rsidP="00C92677">
            <w:pPr>
              <w:spacing w:after="0"/>
              <w:jc w:val="right"/>
              <w:rPr>
                <w:rFonts w:ascii="Arial" w:hAnsi="Arial" w:cs="Arial"/>
                <w:sz w:val="20"/>
                <w:szCs w:val="20"/>
              </w:rPr>
            </w:pPr>
            <w:r w:rsidRPr="00A228B6">
              <w:rPr>
                <w:rFonts w:ascii="Arial" w:hAnsi="Arial" w:cs="Arial"/>
                <w:color w:val="000000"/>
                <w:sz w:val="20"/>
                <w:szCs w:val="20"/>
              </w:rPr>
              <w:t>208</w:t>
            </w:r>
          </w:p>
        </w:tc>
      </w:tr>
      <w:tr w:rsidR="00C92677" w:rsidRPr="00A228B6" w14:paraId="700BFEEA" w14:textId="77777777" w:rsidTr="002F280D">
        <w:trPr>
          <w:trHeight w:val="227"/>
          <w:jc w:val="center"/>
        </w:trPr>
        <w:tc>
          <w:tcPr>
            <w:tcW w:w="6296" w:type="dxa"/>
            <w:shd w:val="clear" w:color="auto" w:fill="FFFFFF"/>
            <w:vAlign w:val="bottom"/>
          </w:tcPr>
          <w:p w14:paraId="3CEA0D6F" w14:textId="10063310" w:rsidR="00C92677" w:rsidRPr="00A228B6" w:rsidRDefault="00C92677" w:rsidP="00C92677">
            <w:pPr>
              <w:spacing w:after="0"/>
              <w:jc w:val="both"/>
              <w:rPr>
                <w:rFonts w:ascii="Arial" w:hAnsi="Arial" w:cs="Arial"/>
                <w:bCs/>
                <w:sz w:val="20"/>
                <w:szCs w:val="20"/>
              </w:rPr>
            </w:pPr>
            <w:r w:rsidRPr="00A228B6">
              <w:rPr>
                <w:rFonts w:ascii="Arial" w:hAnsi="Arial" w:cs="Arial"/>
                <w:sz w:val="20"/>
                <w:szCs w:val="20"/>
              </w:rPr>
              <w:t>Seguros dos Veículos</w:t>
            </w:r>
          </w:p>
        </w:tc>
        <w:tc>
          <w:tcPr>
            <w:tcW w:w="1330" w:type="dxa"/>
            <w:shd w:val="clear" w:color="auto" w:fill="FFFFFF"/>
            <w:vAlign w:val="center"/>
          </w:tcPr>
          <w:p w14:paraId="7A1242DF" w14:textId="69991716" w:rsidR="00C92677" w:rsidRPr="00A228B6" w:rsidRDefault="00C92677" w:rsidP="00C92677">
            <w:pPr>
              <w:spacing w:after="0"/>
              <w:jc w:val="right"/>
              <w:rPr>
                <w:rFonts w:ascii="Arial" w:hAnsi="Arial" w:cs="Arial"/>
                <w:sz w:val="20"/>
                <w:szCs w:val="20"/>
              </w:rPr>
            </w:pPr>
            <w:r w:rsidRPr="00A228B6">
              <w:rPr>
                <w:rFonts w:ascii="Arial" w:hAnsi="Arial" w:cs="Arial"/>
                <w:color w:val="000000"/>
                <w:sz w:val="20"/>
                <w:szCs w:val="20"/>
              </w:rPr>
              <w:t>6</w:t>
            </w:r>
          </w:p>
        </w:tc>
        <w:tc>
          <w:tcPr>
            <w:tcW w:w="1417" w:type="dxa"/>
            <w:shd w:val="clear" w:color="auto" w:fill="FFFFFF"/>
            <w:vAlign w:val="center"/>
          </w:tcPr>
          <w:p w14:paraId="299C6644" w14:textId="44D9FE9C" w:rsidR="00C92677" w:rsidRPr="00A228B6" w:rsidRDefault="00C92677" w:rsidP="00C92677">
            <w:pPr>
              <w:spacing w:after="0"/>
              <w:jc w:val="right"/>
              <w:rPr>
                <w:rFonts w:ascii="Arial" w:hAnsi="Arial" w:cs="Arial"/>
                <w:sz w:val="20"/>
                <w:szCs w:val="20"/>
              </w:rPr>
            </w:pPr>
            <w:r w:rsidRPr="00A228B6">
              <w:rPr>
                <w:rFonts w:ascii="Arial" w:hAnsi="Arial" w:cs="Arial"/>
                <w:color w:val="000000"/>
                <w:sz w:val="20"/>
                <w:szCs w:val="20"/>
              </w:rPr>
              <w:t>10</w:t>
            </w:r>
          </w:p>
        </w:tc>
      </w:tr>
      <w:tr w:rsidR="00C92677" w:rsidRPr="00A228B6" w14:paraId="7C148D21" w14:textId="77777777" w:rsidTr="002F280D">
        <w:trPr>
          <w:trHeight w:val="227"/>
          <w:jc w:val="center"/>
        </w:trPr>
        <w:tc>
          <w:tcPr>
            <w:tcW w:w="6296" w:type="dxa"/>
            <w:shd w:val="clear" w:color="auto" w:fill="FFFFFF"/>
            <w:vAlign w:val="bottom"/>
          </w:tcPr>
          <w:p w14:paraId="173F4A66" w14:textId="5AE52DE5" w:rsidR="00C92677" w:rsidRPr="00A228B6" w:rsidRDefault="00C92677" w:rsidP="00C92677">
            <w:pPr>
              <w:spacing w:after="0"/>
              <w:jc w:val="both"/>
              <w:rPr>
                <w:rFonts w:ascii="Arial" w:hAnsi="Arial" w:cs="Arial"/>
                <w:bCs/>
                <w:sz w:val="20"/>
                <w:szCs w:val="20"/>
              </w:rPr>
            </w:pPr>
            <w:r w:rsidRPr="00A228B6">
              <w:rPr>
                <w:rFonts w:ascii="Arial" w:hAnsi="Arial" w:cs="Arial"/>
                <w:sz w:val="20"/>
                <w:szCs w:val="20"/>
              </w:rPr>
              <w:t>Outros</w:t>
            </w:r>
          </w:p>
        </w:tc>
        <w:tc>
          <w:tcPr>
            <w:tcW w:w="1330" w:type="dxa"/>
            <w:shd w:val="clear" w:color="auto" w:fill="FFFFFF"/>
            <w:vAlign w:val="center"/>
          </w:tcPr>
          <w:p w14:paraId="7215FA67" w14:textId="3AFFDCB0" w:rsidR="00C92677" w:rsidRPr="00A228B6" w:rsidRDefault="00C92677" w:rsidP="00C92677">
            <w:pPr>
              <w:suppressAutoHyphens w:val="0"/>
              <w:spacing w:after="0" w:line="240" w:lineRule="auto"/>
              <w:jc w:val="right"/>
              <w:rPr>
                <w:rFonts w:ascii="Arial" w:eastAsia="Times New Roman" w:hAnsi="Arial" w:cs="Arial"/>
                <w:kern w:val="0"/>
                <w:sz w:val="20"/>
                <w:szCs w:val="20"/>
                <w:lang w:eastAsia="pt-BR"/>
              </w:rPr>
            </w:pPr>
            <w:r w:rsidRPr="00A228B6">
              <w:rPr>
                <w:rFonts w:ascii="Arial" w:hAnsi="Arial" w:cs="Arial"/>
                <w:color w:val="000000"/>
                <w:sz w:val="20"/>
                <w:szCs w:val="20"/>
              </w:rPr>
              <w:t>58</w:t>
            </w:r>
          </w:p>
        </w:tc>
        <w:tc>
          <w:tcPr>
            <w:tcW w:w="1417" w:type="dxa"/>
            <w:shd w:val="clear" w:color="auto" w:fill="FFFFFF"/>
            <w:vAlign w:val="center"/>
          </w:tcPr>
          <w:p w14:paraId="503428F8" w14:textId="583DE2A6" w:rsidR="00C92677" w:rsidRPr="00A228B6" w:rsidRDefault="00C92677" w:rsidP="00C92677">
            <w:pPr>
              <w:spacing w:after="0"/>
              <w:jc w:val="right"/>
              <w:rPr>
                <w:rFonts w:ascii="Arial" w:hAnsi="Arial" w:cs="Arial"/>
                <w:sz w:val="20"/>
                <w:szCs w:val="20"/>
              </w:rPr>
            </w:pPr>
            <w:r w:rsidRPr="00A228B6">
              <w:rPr>
                <w:rFonts w:ascii="Arial" w:hAnsi="Arial" w:cs="Arial"/>
                <w:color w:val="000000"/>
                <w:sz w:val="20"/>
                <w:szCs w:val="20"/>
              </w:rPr>
              <w:t>14</w:t>
            </w:r>
          </w:p>
        </w:tc>
      </w:tr>
      <w:tr w:rsidR="00C92677" w:rsidRPr="00A228B6" w14:paraId="7CA868DD" w14:textId="77777777" w:rsidTr="002F280D">
        <w:trPr>
          <w:trHeight w:val="227"/>
          <w:jc w:val="center"/>
        </w:trPr>
        <w:tc>
          <w:tcPr>
            <w:tcW w:w="6296" w:type="dxa"/>
            <w:shd w:val="clear" w:color="auto" w:fill="C0C0C0"/>
            <w:vAlign w:val="center"/>
          </w:tcPr>
          <w:p w14:paraId="600622E8" w14:textId="77777777" w:rsidR="00C92677" w:rsidRPr="00A228B6" w:rsidRDefault="00C92677" w:rsidP="00C92677">
            <w:pPr>
              <w:autoSpaceDE w:val="0"/>
              <w:autoSpaceDN w:val="0"/>
              <w:adjustRightInd w:val="0"/>
              <w:spacing w:after="0"/>
              <w:jc w:val="both"/>
              <w:rPr>
                <w:rFonts w:ascii="Arial" w:hAnsi="Arial" w:cs="Arial"/>
                <w:b/>
                <w:sz w:val="20"/>
                <w:szCs w:val="20"/>
              </w:rPr>
            </w:pPr>
            <w:r w:rsidRPr="00A228B6">
              <w:rPr>
                <w:rFonts w:ascii="Arial" w:hAnsi="Arial" w:cs="Arial"/>
                <w:b/>
                <w:sz w:val="20"/>
                <w:szCs w:val="20"/>
              </w:rPr>
              <w:t>TOTAIS</w:t>
            </w:r>
          </w:p>
        </w:tc>
        <w:tc>
          <w:tcPr>
            <w:tcW w:w="1330" w:type="dxa"/>
            <w:shd w:val="clear" w:color="auto" w:fill="C0C0C0"/>
            <w:vAlign w:val="center"/>
          </w:tcPr>
          <w:p w14:paraId="66760EF9" w14:textId="734ADCC6" w:rsidR="00C92677" w:rsidRPr="00A228B6" w:rsidRDefault="00C92677" w:rsidP="00C92677">
            <w:pPr>
              <w:suppressAutoHyphens w:val="0"/>
              <w:spacing w:after="0" w:line="240" w:lineRule="auto"/>
              <w:jc w:val="right"/>
              <w:rPr>
                <w:rFonts w:ascii="Arial" w:eastAsia="Times New Roman" w:hAnsi="Arial" w:cs="Arial"/>
                <w:b/>
                <w:color w:val="000000"/>
                <w:kern w:val="0"/>
                <w:sz w:val="20"/>
                <w:szCs w:val="20"/>
                <w:lang w:eastAsia="pt-BR"/>
              </w:rPr>
            </w:pPr>
            <w:r w:rsidRPr="00A228B6">
              <w:rPr>
                <w:rFonts w:ascii="Arial" w:hAnsi="Arial" w:cs="Arial"/>
                <w:b/>
                <w:bCs/>
                <w:color w:val="000000"/>
                <w:sz w:val="20"/>
                <w:szCs w:val="20"/>
              </w:rPr>
              <w:t>379</w:t>
            </w:r>
          </w:p>
        </w:tc>
        <w:tc>
          <w:tcPr>
            <w:tcW w:w="1417" w:type="dxa"/>
            <w:shd w:val="clear" w:color="auto" w:fill="C0C0C0"/>
            <w:vAlign w:val="center"/>
          </w:tcPr>
          <w:p w14:paraId="5A29477D" w14:textId="2C45ADE7" w:rsidR="00C92677" w:rsidRPr="00A228B6" w:rsidRDefault="00C92677" w:rsidP="00C92677">
            <w:pPr>
              <w:spacing w:after="0"/>
              <w:jc w:val="right"/>
              <w:rPr>
                <w:rFonts w:ascii="Arial" w:hAnsi="Arial" w:cs="Arial"/>
                <w:b/>
                <w:sz w:val="20"/>
                <w:szCs w:val="20"/>
              </w:rPr>
            </w:pPr>
            <w:r w:rsidRPr="00A228B6">
              <w:rPr>
                <w:rFonts w:ascii="Arial" w:hAnsi="Arial" w:cs="Arial"/>
                <w:b/>
                <w:bCs/>
                <w:color w:val="000000"/>
                <w:sz w:val="20"/>
                <w:szCs w:val="20"/>
              </w:rPr>
              <w:t>232</w:t>
            </w:r>
          </w:p>
        </w:tc>
      </w:tr>
    </w:tbl>
    <w:p w14:paraId="3C80893B" w14:textId="77777777" w:rsidR="003273F0" w:rsidRPr="00A228B6" w:rsidRDefault="003273F0" w:rsidP="00696768">
      <w:pPr>
        <w:jc w:val="both"/>
        <w:rPr>
          <w:rFonts w:ascii="Arial" w:hAnsi="Arial" w:cs="Arial"/>
          <w:sz w:val="24"/>
          <w:szCs w:val="24"/>
        </w:rPr>
      </w:pPr>
    </w:p>
    <w:p w14:paraId="25A5C683" w14:textId="4EA18E42" w:rsidR="00895647" w:rsidRPr="00A228B6" w:rsidRDefault="00895647" w:rsidP="00200682">
      <w:pPr>
        <w:autoSpaceDE w:val="0"/>
        <w:autoSpaceDN w:val="0"/>
        <w:adjustRightInd w:val="0"/>
        <w:jc w:val="both"/>
        <w:rPr>
          <w:rFonts w:ascii="Arial" w:hAnsi="Arial" w:cs="Arial"/>
          <w:b/>
          <w:sz w:val="24"/>
          <w:szCs w:val="24"/>
        </w:rPr>
      </w:pPr>
      <w:r w:rsidRPr="00A228B6">
        <w:rPr>
          <w:rFonts w:ascii="Arial" w:hAnsi="Arial" w:cs="Arial"/>
          <w:b/>
          <w:sz w:val="24"/>
          <w:szCs w:val="24"/>
        </w:rPr>
        <w:t>NOTA 1</w:t>
      </w:r>
      <w:r w:rsidR="00C4541B">
        <w:rPr>
          <w:rFonts w:ascii="Arial" w:hAnsi="Arial" w:cs="Arial"/>
          <w:b/>
          <w:sz w:val="24"/>
          <w:szCs w:val="24"/>
        </w:rPr>
        <w:t>7</w:t>
      </w:r>
      <w:r w:rsidRPr="00A228B6">
        <w:rPr>
          <w:rFonts w:ascii="Arial" w:hAnsi="Arial" w:cs="Arial"/>
          <w:b/>
          <w:sz w:val="24"/>
          <w:szCs w:val="24"/>
        </w:rPr>
        <w:t xml:space="preserve">. </w:t>
      </w:r>
      <w:r w:rsidR="00C65D84" w:rsidRPr="00A228B6">
        <w:rPr>
          <w:rFonts w:ascii="Arial" w:hAnsi="Arial" w:cs="Arial"/>
          <w:b/>
          <w:sz w:val="24"/>
          <w:szCs w:val="24"/>
        </w:rPr>
        <w:t>DEPÓSITO REINVESTIMENTO/GARANTIAS CONTRATUAIS</w:t>
      </w:r>
    </w:p>
    <w:p w14:paraId="6DAF128A" w14:textId="29EB7CC6" w:rsidR="00C92677" w:rsidRPr="00A228B6" w:rsidRDefault="00C92677" w:rsidP="00C92677">
      <w:pPr>
        <w:autoSpaceDE w:val="0"/>
        <w:autoSpaceDN w:val="0"/>
        <w:adjustRightInd w:val="0"/>
        <w:jc w:val="both"/>
        <w:rPr>
          <w:rFonts w:ascii="Arial" w:hAnsi="Arial" w:cs="Arial"/>
          <w:sz w:val="24"/>
          <w:szCs w:val="24"/>
        </w:rPr>
      </w:pPr>
      <w:r w:rsidRPr="00A228B6">
        <w:rPr>
          <w:rFonts w:ascii="Arial" w:hAnsi="Arial" w:cs="Arial"/>
          <w:sz w:val="24"/>
          <w:szCs w:val="24"/>
        </w:rPr>
        <w:t>O valor de R$ 4.000 registrado</w:t>
      </w:r>
      <w:r w:rsidR="000767CA">
        <w:rPr>
          <w:rFonts w:ascii="Arial" w:hAnsi="Arial" w:cs="Arial"/>
          <w:sz w:val="24"/>
          <w:szCs w:val="24"/>
        </w:rPr>
        <w:t xml:space="preserve"> em 31 de dezembro de 2017</w:t>
      </w:r>
      <w:r w:rsidRPr="00A228B6">
        <w:rPr>
          <w:rFonts w:ascii="Arial" w:hAnsi="Arial" w:cs="Arial"/>
          <w:sz w:val="24"/>
          <w:szCs w:val="24"/>
        </w:rPr>
        <w:t xml:space="preserve"> nessa conta refere-se a um aporte de garantia contratual dado pelo cliente CSP – Companhia Siderúrgica do </w:t>
      </w:r>
      <w:proofErr w:type="spellStart"/>
      <w:r w:rsidRPr="00A228B6">
        <w:rPr>
          <w:rFonts w:ascii="Arial" w:hAnsi="Arial" w:cs="Arial"/>
          <w:sz w:val="24"/>
          <w:szCs w:val="24"/>
        </w:rPr>
        <w:t>Pecém</w:t>
      </w:r>
      <w:proofErr w:type="spellEnd"/>
      <w:r w:rsidRPr="00A228B6">
        <w:rPr>
          <w:rFonts w:ascii="Arial" w:hAnsi="Arial" w:cs="Arial"/>
          <w:sz w:val="24"/>
          <w:szCs w:val="24"/>
        </w:rPr>
        <w:t>, que foi substituído por fiança bancária e assim devolvido ao Cliente.</w:t>
      </w:r>
    </w:p>
    <w:p w14:paraId="70672620" w14:textId="2AE404AD" w:rsidR="00C92677" w:rsidRDefault="00C92677" w:rsidP="00C92677">
      <w:pPr>
        <w:autoSpaceDE w:val="0"/>
        <w:autoSpaceDN w:val="0"/>
        <w:adjustRightInd w:val="0"/>
        <w:jc w:val="both"/>
        <w:rPr>
          <w:rFonts w:ascii="Arial" w:hAnsi="Arial" w:cs="Arial"/>
          <w:sz w:val="24"/>
          <w:szCs w:val="24"/>
        </w:rPr>
      </w:pPr>
      <w:r w:rsidRPr="00A228B6">
        <w:rPr>
          <w:rFonts w:ascii="Arial" w:hAnsi="Arial" w:cs="Arial"/>
          <w:sz w:val="24"/>
          <w:szCs w:val="24"/>
        </w:rPr>
        <w:t>A Companhia iniciou, no ano de 2017, a opção pelo Incentivo Fiscal de Reinvestimento do IRPJ, realizando depósitos mensais de 30% (trinta por cento) sobre o IR devido e 50% (cinquenta por cento) de recursos próprios junto ao Banco do Nordeste do Brasil, totalizando</w:t>
      </w:r>
      <w:r w:rsidR="000767CA">
        <w:rPr>
          <w:rFonts w:ascii="Arial" w:hAnsi="Arial" w:cs="Arial"/>
          <w:sz w:val="24"/>
          <w:szCs w:val="24"/>
        </w:rPr>
        <w:t xml:space="preserve"> em 31 de dezembro de 2018 o montante de R$ 1.573</w:t>
      </w:r>
      <w:r w:rsidR="00AD128F">
        <w:rPr>
          <w:rFonts w:ascii="Arial" w:hAnsi="Arial" w:cs="Arial"/>
          <w:sz w:val="24"/>
          <w:szCs w:val="24"/>
        </w:rPr>
        <w:t xml:space="preserve">, sendo </w:t>
      </w:r>
      <w:r w:rsidR="000767CA">
        <w:rPr>
          <w:rFonts w:ascii="Arial" w:hAnsi="Arial" w:cs="Arial"/>
          <w:sz w:val="24"/>
          <w:szCs w:val="24"/>
        </w:rPr>
        <w:t xml:space="preserve">R$ 524 </w:t>
      </w:r>
      <w:r w:rsidR="00AD128F">
        <w:rPr>
          <w:rFonts w:ascii="Arial" w:hAnsi="Arial" w:cs="Arial"/>
          <w:sz w:val="24"/>
          <w:szCs w:val="24"/>
        </w:rPr>
        <w:t xml:space="preserve">até </w:t>
      </w:r>
      <w:r w:rsidR="000767CA">
        <w:rPr>
          <w:rFonts w:ascii="Arial" w:hAnsi="Arial" w:cs="Arial"/>
          <w:sz w:val="24"/>
          <w:szCs w:val="24"/>
        </w:rPr>
        <w:t>31 de dezembro de 2017.</w:t>
      </w:r>
    </w:p>
    <w:p w14:paraId="4B272874" w14:textId="288EC73A" w:rsidR="00200682" w:rsidRPr="00A228B6" w:rsidRDefault="00200682" w:rsidP="00200682">
      <w:pPr>
        <w:autoSpaceDE w:val="0"/>
        <w:autoSpaceDN w:val="0"/>
        <w:adjustRightInd w:val="0"/>
        <w:jc w:val="both"/>
        <w:rPr>
          <w:rFonts w:ascii="Arial" w:hAnsi="Arial" w:cs="Arial"/>
          <w:b/>
          <w:sz w:val="24"/>
          <w:szCs w:val="24"/>
        </w:rPr>
      </w:pPr>
      <w:r w:rsidRPr="00A228B6">
        <w:rPr>
          <w:rFonts w:ascii="Arial" w:hAnsi="Arial" w:cs="Arial"/>
          <w:b/>
          <w:sz w:val="24"/>
          <w:szCs w:val="24"/>
        </w:rPr>
        <w:lastRenderedPageBreak/>
        <w:t>NOTA 1</w:t>
      </w:r>
      <w:r w:rsidR="00C4541B">
        <w:rPr>
          <w:rFonts w:ascii="Arial" w:hAnsi="Arial" w:cs="Arial"/>
          <w:b/>
          <w:sz w:val="24"/>
          <w:szCs w:val="24"/>
        </w:rPr>
        <w:t>8</w:t>
      </w:r>
      <w:r w:rsidRPr="00A228B6">
        <w:rPr>
          <w:rFonts w:ascii="Arial" w:hAnsi="Arial" w:cs="Arial"/>
          <w:b/>
          <w:sz w:val="24"/>
          <w:szCs w:val="24"/>
        </w:rPr>
        <w:t>. INTANGÍVEL</w:t>
      </w:r>
    </w:p>
    <w:p w14:paraId="08C14984" w14:textId="697D34C9" w:rsidR="004A325B" w:rsidRPr="00A228B6" w:rsidRDefault="00200682" w:rsidP="00200682">
      <w:pPr>
        <w:autoSpaceDE w:val="0"/>
        <w:autoSpaceDN w:val="0"/>
        <w:adjustRightInd w:val="0"/>
        <w:jc w:val="both"/>
        <w:rPr>
          <w:rFonts w:ascii="Arial" w:hAnsi="Arial" w:cs="Arial"/>
          <w:sz w:val="24"/>
          <w:szCs w:val="24"/>
        </w:rPr>
      </w:pPr>
      <w:r w:rsidRPr="00A228B6">
        <w:rPr>
          <w:rFonts w:ascii="Arial" w:hAnsi="Arial" w:cs="Arial"/>
          <w:sz w:val="24"/>
          <w:szCs w:val="24"/>
        </w:rPr>
        <w:t xml:space="preserve">Os valores reconhecidos no Intangível </w:t>
      </w:r>
      <w:r w:rsidR="008A6C6A" w:rsidRPr="00A228B6">
        <w:rPr>
          <w:rFonts w:ascii="Arial" w:hAnsi="Arial" w:cs="Arial"/>
          <w:sz w:val="24"/>
          <w:szCs w:val="24"/>
        </w:rPr>
        <w:t>decorrem</w:t>
      </w:r>
      <w:r w:rsidRPr="00A228B6">
        <w:rPr>
          <w:rFonts w:ascii="Arial" w:hAnsi="Arial" w:cs="Arial"/>
          <w:sz w:val="24"/>
          <w:szCs w:val="24"/>
        </w:rPr>
        <w:t xml:space="preserve"> </w:t>
      </w:r>
      <w:r w:rsidR="008A6C6A" w:rsidRPr="00A228B6">
        <w:rPr>
          <w:rFonts w:ascii="Arial" w:hAnsi="Arial" w:cs="Arial"/>
          <w:sz w:val="24"/>
          <w:szCs w:val="24"/>
        </w:rPr>
        <w:t>d</w:t>
      </w:r>
      <w:r w:rsidRPr="00A228B6">
        <w:rPr>
          <w:rFonts w:ascii="Arial" w:hAnsi="Arial" w:cs="Arial"/>
          <w:sz w:val="24"/>
          <w:szCs w:val="24"/>
        </w:rPr>
        <w:t>o Contrato de Concessão e o seu montante total é constituído pelo valor de custo dos ativos construídos ou adquiridos para fins de prestação de serviços de concessão. O montante das amortizações acumuladas está destacado pelo total.</w:t>
      </w:r>
      <w:r w:rsidR="00A746E0">
        <w:rPr>
          <w:rFonts w:ascii="Arial" w:hAnsi="Arial" w:cs="Arial"/>
          <w:sz w:val="24"/>
          <w:szCs w:val="24"/>
        </w:rPr>
        <w:t xml:space="preserve"> </w:t>
      </w:r>
      <w:r w:rsidRPr="00A228B6">
        <w:rPr>
          <w:rFonts w:ascii="Arial" w:hAnsi="Arial" w:cs="Arial"/>
          <w:sz w:val="24"/>
          <w:szCs w:val="24"/>
        </w:rPr>
        <w:t xml:space="preserve">Devido à característica das atividades operacionais, a amortização do intangível tem início quando o bem que lhe deu origem entra em </w:t>
      </w:r>
      <w:r w:rsidR="00822A47">
        <w:rPr>
          <w:rFonts w:ascii="Arial" w:hAnsi="Arial" w:cs="Arial"/>
          <w:sz w:val="24"/>
          <w:szCs w:val="24"/>
        </w:rPr>
        <w:t>operação</w:t>
      </w:r>
      <w:r w:rsidRPr="00A228B6">
        <w:rPr>
          <w:rFonts w:ascii="Arial" w:hAnsi="Arial" w:cs="Arial"/>
          <w:sz w:val="24"/>
          <w:szCs w:val="24"/>
        </w:rPr>
        <w:t>. No quadro abaixo demonstra</w:t>
      </w:r>
      <w:r w:rsidR="00822A47">
        <w:rPr>
          <w:rFonts w:ascii="Arial" w:hAnsi="Arial" w:cs="Arial"/>
          <w:sz w:val="24"/>
          <w:szCs w:val="24"/>
        </w:rPr>
        <w:t>-se</w:t>
      </w:r>
      <w:r w:rsidRPr="00A228B6">
        <w:rPr>
          <w:rFonts w:ascii="Arial" w:hAnsi="Arial" w:cs="Arial"/>
          <w:sz w:val="24"/>
          <w:szCs w:val="24"/>
        </w:rPr>
        <w:t xml:space="preserve"> a composição atual da conta:</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708"/>
        <w:gridCol w:w="1418"/>
        <w:gridCol w:w="1417"/>
        <w:gridCol w:w="1418"/>
        <w:gridCol w:w="1417"/>
      </w:tblGrid>
      <w:tr w:rsidR="00200682" w:rsidRPr="00A228B6" w14:paraId="2494CAEE" w14:textId="77777777" w:rsidTr="00696768">
        <w:trPr>
          <w:cantSplit/>
          <w:trHeight w:hRule="exact" w:val="284"/>
          <w:jc w:val="center"/>
        </w:trPr>
        <w:tc>
          <w:tcPr>
            <w:tcW w:w="2689" w:type="dxa"/>
            <w:vMerge w:val="restart"/>
            <w:shd w:val="clear" w:color="auto" w:fill="C0C0C0"/>
            <w:vAlign w:val="center"/>
          </w:tcPr>
          <w:p w14:paraId="288011FE" w14:textId="77777777" w:rsidR="00200682" w:rsidRPr="00A228B6" w:rsidRDefault="00200682" w:rsidP="00E84342">
            <w:pPr>
              <w:autoSpaceDE w:val="0"/>
              <w:autoSpaceDN w:val="0"/>
              <w:adjustRightInd w:val="0"/>
              <w:jc w:val="both"/>
              <w:rPr>
                <w:rFonts w:ascii="Arial" w:hAnsi="Arial" w:cs="Arial"/>
                <w:b/>
                <w:sz w:val="20"/>
                <w:szCs w:val="20"/>
              </w:rPr>
            </w:pPr>
            <w:r w:rsidRPr="00A228B6">
              <w:rPr>
                <w:rFonts w:ascii="Arial" w:hAnsi="Arial" w:cs="Arial"/>
                <w:b/>
                <w:sz w:val="20"/>
                <w:szCs w:val="20"/>
              </w:rPr>
              <w:t>DESCRIÇÃO</w:t>
            </w:r>
          </w:p>
        </w:tc>
        <w:tc>
          <w:tcPr>
            <w:tcW w:w="4961" w:type="dxa"/>
            <w:gridSpan w:val="4"/>
            <w:shd w:val="clear" w:color="auto" w:fill="C0C0C0"/>
            <w:vAlign w:val="center"/>
          </w:tcPr>
          <w:p w14:paraId="543EFF0F" w14:textId="504E5F2E" w:rsidR="00200682" w:rsidRPr="00A228B6" w:rsidRDefault="00200682" w:rsidP="00E84342">
            <w:pPr>
              <w:autoSpaceDE w:val="0"/>
              <w:autoSpaceDN w:val="0"/>
              <w:adjustRightInd w:val="0"/>
              <w:jc w:val="center"/>
              <w:rPr>
                <w:rFonts w:ascii="Arial" w:hAnsi="Arial" w:cs="Arial"/>
                <w:b/>
                <w:sz w:val="20"/>
                <w:szCs w:val="20"/>
              </w:rPr>
            </w:pPr>
            <w:r w:rsidRPr="00A228B6">
              <w:rPr>
                <w:rFonts w:ascii="Arial" w:hAnsi="Arial" w:cs="Arial"/>
                <w:b/>
                <w:sz w:val="20"/>
                <w:szCs w:val="20"/>
              </w:rPr>
              <w:t>201</w:t>
            </w:r>
            <w:r w:rsidR="004A325B" w:rsidRPr="00A228B6">
              <w:rPr>
                <w:rFonts w:ascii="Arial" w:hAnsi="Arial" w:cs="Arial"/>
                <w:b/>
                <w:sz w:val="20"/>
                <w:szCs w:val="20"/>
              </w:rPr>
              <w:t>8</w:t>
            </w:r>
          </w:p>
        </w:tc>
        <w:tc>
          <w:tcPr>
            <w:tcW w:w="1417" w:type="dxa"/>
            <w:vMerge w:val="restart"/>
            <w:shd w:val="clear" w:color="auto" w:fill="C0C0C0"/>
            <w:vAlign w:val="center"/>
          </w:tcPr>
          <w:p w14:paraId="0FCBCEB9" w14:textId="77777777" w:rsidR="00200682" w:rsidRPr="00A228B6" w:rsidRDefault="00200682" w:rsidP="00E84342">
            <w:pPr>
              <w:autoSpaceDE w:val="0"/>
              <w:autoSpaceDN w:val="0"/>
              <w:adjustRightInd w:val="0"/>
              <w:spacing w:after="0"/>
              <w:jc w:val="center"/>
              <w:rPr>
                <w:rFonts w:ascii="Arial" w:hAnsi="Arial" w:cs="Arial"/>
                <w:b/>
                <w:sz w:val="20"/>
                <w:szCs w:val="20"/>
              </w:rPr>
            </w:pPr>
          </w:p>
          <w:p w14:paraId="18C654BE" w14:textId="2BBA3E0D" w:rsidR="00200682" w:rsidRPr="00A228B6" w:rsidRDefault="00200682" w:rsidP="00E84342">
            <w:pPr>
              <w:autoSpaceDE w:val="0"/>
              <w:autoSpaceDN w:val="0"/>
              <w:adjustRightInd w:val="0"/>
              <w:jc w:val="center"/>
              <w:rPr>
                <w:rFonts w:ascii="Arial" w:hAnsi="Arial" w:cs="Arial"/>
                <w:b/>
                <w:sz w:val="20"/>
                <w:szCs w:val="20"/>
              </w:rPr>
            </w:pPr>
            <w:r w:rsidRPr="00A228B6">
              <w:rPr>
                <w:rFonts w:ascii="Arial" w:hAnsi="Arial" w:cs="Arial"/>
                <w:b/>
                <w:sz w:val="20"/>
                <w:szCs w:val="20"/>
              </w:rPr>
              <w:t>201</w:t>
            </w:r>
            <w:r w:rsidR="004A325B" w:rsidRPr="00A228B6">
              <w:rPr>
                <w:rFonts w:ascii="Arial" w:hAnsi="Arial" w:cs="Arial"/>
                <w:b/>
                <w:sz w:val="20"/>
                <w:szCs w:val="20"/>
              </w:rPr>
              <w:t>7</w:t>
            </w:r>
          </w:p>
          <w:p w14:paraId="0BADC615" w14:textId="77777777" w:rsidR="00200682" w:rsidRPr="00A228B6" w:rsidRDefault="00200682" w:rsidP="00E84342">
            <w:pPr>
              <w:autoSpaceDE w:val="0"/>
              <w:autoSpaceDN w:val="0"/>
              <w:adjustRightInd w:val="0"/>
              <w:jc w:val="center"/>
              <w:rPr>
                <w:rFonts w:ascii="Arial" w:hAnsi="Arial" w:cs="Arial"/>
                <w:b/>
                <w:sz w:val="20"/>
                <w:szCs w:val="20"/>
              </w:rPr>
            </w:pPr>
          </w:p>
        </w:tc>
      </w:tr>
      <w:tr w:rsidR="00200682" w:rsidRPr="00A228B6" w14:paraId="1B819AE7" w14:textId="77777777" w:rsidTr="00696768">
        <w:trPr>
          <w:cantSplit/>
          <w:trHeight w:hRule="exact" w:val="761"/>
          <w:jc w:val="center"/>
        </w:trPr>
        <w:tc>
          <w:tcPr>
            <w:tcW w:w="2689" w:type="dxa"/>
            <w:vMerge/>
            <w:shd w:val="clear" w:color="auto" w:fill="C0C0C0"/>
            <w:vAlign w:val="center"/>
          </w:tcPr>
          <w:p w14:paraId="7B39C1E2" w14:textId="77777777" w:rsidR="00200682" w:rsidRPr="00A228B6" w:rsidRDefault="00200682" w:rsidP="00E84342">
            <w:pPr>
              <w:autoSpaceDE w:val="0"/>
              <w:autoSpaceDN w:val="0"/>
              <w:adjustRightInd w:val="0"/>
              <w:jc w:val="both"/>
              <w:rPr>
                <w:rFonts w:ascii="Arial" w:hAnsi="Arial" w:cs="Arial"/>
                <w:sz w:val="20"/>
                <w:szCs w:val="20"/>
              </w:rPr>
            </w:pPr>
          </w:p>
        </w:tc>
        <w:tc>
          <w:tcPr>
            <w:tcW w:w="708" w:type="dxa"/>
            <w:shd w:val="clear" w:color="auto" w:fill="C0C0C0"/>
            <w:vAlign w:val="center"/>
          </w:tcPr>
          <w:p w14:paraId="71CFE87F" w14:textId="77777777" w:rsidR="00200682" w:rsidRPr="00A228B6" w:rsidRDefault="00200682" w:rsidP="00E84342">
            <w:pPr>
              <w:autoSpaceDE w:val="0"/>
              <w:autoSpaceDN w:val="0"/>
              <w:adjustRightInd w:val="0"/>
              <w:jc w:val="both"/>
              <w:rPr>
                <w:rFonts w:ascii="Arial" w:hAnsi="Arial" w:cs="Arial"/>
                <w:b/>
                <w:sz w:val="20"/>
                <w:szCs w:val="20"/>
              </w:rPr>
            </w:pPr>
            <w:r w:rsidRPr="00A228B6">
              <w:rPr>
                <w:rFonts w:ascii="Arial" w:hAnsi="Arial" w:cs="Arial"/>
                <w:b/>
                <w:sz w:val="20"/>
                <w:szCs w:val="20"/>
              </w:rPr>
              <w:t>Taxa</w:t>
            </w:r>
          </w:p>
        </w:tc>
        <w:tc>
          <w:tcPr>
            <w:tcW w:w="1418" w:type="dxa"/>
            <w:shd w:val="clear" w:color="auto" w:fill="C0C0C0"/>
            <w:vAlign w:val="center"/>
          </w:tcPr>
          <w:p w14:paraId="50173178" w14:textId="77777777" w:rsidR="00200682" w:rsidRPr="00A228B6" w:rsidRDefault="00200682" w:rsidP="00E84342">
            <w:pPr>
              <w:autoSpaceDE w:val="0"/>
              <w:autoSpaceDN w:val="0"/>
              <w:adjustRightInd w:val="0"/>
              <w:jc w:val="center"/>
              <w:rPr>
                <w:rFonts w:ascii="Arial" w:hAnsi="Arial" w:cs="Arial"/>
                <w:b/>
                <w:sz w:val="20"/>
                <w:szCs w:val="20"/>
              </w:rPr>
            </w:pPr>
            <w:r w:rsidRPr="00A228B6">
              <w:rPr>
                <w:rFonts w:ascii="Arial" w:hAnsi="Arial" w:cs="Arial"/>
                <w:b/>
                <w:sz w:val="20"/>
                <w:szCs w:val="20"/>
              </w:rPr>
              <w:t>Custo</w:t>
            </w:r>
          </w:p>
        </w:tc>
        <w:tc>
          <w:tcPr>
            <w:tcW w:w="1417" w:type="dxa"/>
            <w:shd w:val="clear" w:color="auto" w:fill="C0C0C0"/>
            <w:vAlign w:val="center"/>
          </w:tcPr>
          <w:p w14:paraId="24D1A0A3" w14:textId="77777777" w:rsidR="00200682" w:rsidRPr="00A228B6" w:rsidRDefault="00200682" w:rsidP="00E84342">
            <w:pPr>
              <w:autoSpaceDE w:val="0"/>
              <w:autoSpaceDN w:val="0"/>
              <w:adjustRightInd w:val="0"/>
              <w:jc w:val="center"/>
              <w:rPr>
                <w:rFonts w:ascii="Arial" w:hAnsi="Arial" w:cs="Arial"/>
                <w:b/>
                <w:sz w:val="20"/>
                <w:szCs w:val="20"/>
              </w:rPr>
            </w:pPr>
            <w:r w:rsidRPr="00A228B6">
              <w:rPr>
                <w:rFonts w:ascii="Arial" w:hAnsi="Arial" w:cs="Arial"/>
                <w:b/>
                <w:sz w:val="20"/>
                <w:szCs w:val="20"/>
              </w:rPr>
              <w:t>(-</w:t>
            </w:r>
            <w:proofErr w:type="gramStart"/>
            <w:r w:rsidRPr="00A228B6">
              <w:rPr>
                <w:rFonts w:ascii="Arial" w:hAnsi="Arial" w:cs="Arial"/>
                <w:b/>
                <w:sz w:val="20"/>
                <w:szCs w:val="20"/>
              </w:rPr>
              <w:t>)  Amortização</w:t>
            </w:r>
            <w:proofErr w:type="gramEnd"/>
          </w:p>
        </w:tc>
        <w:tc>
          <w:tcPr>
            <w:tcW w:w="1418" w:type="dxa"/>
            <w:shd w:val="clear" w:color="auto" w:fill="C0C0C0"/>
            <w:vAlign w:val="center"/>
          </w:tcPr>
          <w:p w14:paraId="190C511A" w14:textId="77777777" w:rsidR="00200682" w:rsidRPr="00A228B6" w:rsidRDefault="00200682" w:rsidP="00E84342">
            <w:pPr>
              <w:autoSpaceDE w:val="0"/>
              <w:autoSpaceDN w:val="0"/>
              <w:adjustRightInd w:val="0"/>
              <w:jc w:val="center"/>
              <w:rPr>
                <w:rFonts w:ascii="Arial" w:hAnsi="Arial" w:cs="Arial"/>
                <w:b/>
                <w:sz w:val="20"/>
                <w:szCs w:val="20"/>
              </w:rPr>
            </w:pPr>
            <w:r w:rsidRPr="00A228B6">
              <w:rPr>
                <w:rFonts w:ascii="Arial" w:hAnsi="Arial" w:cs="Arial"/>
                <w:b/>
                <w:sz w:val="20"/>
                <w:szCs w:val="20"/>
              </w:rPr>
              <w:t>Líquido</w:t>
            </w:r>
          </w:p>
        </w:tc>
        <w:tc>
          <w:tcPr>
            <w:tcW w:w="1417" w:type="dxa"/>
            <w:vMerge/>
            <w:shd w:val="clear" w:color="auto" w:fill="C0C0C0"/>
            <w:vAlign w:val="center"/>
          </w:tcPr>
          <w:p w14:paraId="08901BA7" w14:textId="77777777" w:rsidR="00200682" w:rsidRPr="00A228B6" w:rsidRDefault="00200682" w:rsidP="00E84342">
            <w:pPr>
              <w:autoSpaceDE w:val="0"/>
              <w:autoSpaceDN w:val="0"/>
              <w:adjustRightInd w:val="0"/>
              <w:jc w:val="both"/>
              <w:rPr>
                <w:rFonts w:ascii="Arial" w:hAnsi="Arial" w:cs="Arial"/>
                <w:sz w:val="20"/>
                <w:szCs w:val="20"/>
              </w:rPr>
            </w:pPr>
          </w:p>
        </w:tc>
      </w:tr>
      <w:tr w:rsidR="00C92677" w:rsidRPr="00A228B6" w14:paraId="11E5EF38" w14:textId="77777777" w:rsidTr="002F280D">
        <w:trPr>
          <w:cantSplit/>
          <w:trHeight w:hRule="exact" w:val="284"/>
          <w:jc w:val="center"/>
        </w:trPr>
        <w:tc>
          <w:tcPr>
            <w:tcW w:w="2689" w:type="dxa"/>
            <w:shd w:val="clear" w:color="auto" w:fill="FFFFFF"/>
            <w:vAlign w:val="center"/>
          </w:tcPr>
          <w:p w14:paraId="56206376" w14:textId="77777777" w:rsidR="00C92677" w:rsidRPr="00A228B6" w:rsidRDefault="00C92677" w:rsidP="00C92677">
            <w:pPr>
              <w:autoSpaceDE w:val="0"/>
              <w:autoSpaceDN w:val="0"/>
              <w:adjustRightInd w:val="0"/>
              <w:jc w:val="both"/>
              <w:rPr>
                <w:rFonts w:ascii="Arial" w:hAnsi="Arial" w:cs="Arial"/>
                <w:sz w:val="20"/>
                <w:szCs w:val="20"/>
              </w:rPr>
            </w:pPr>
            <w:bookmarkStart w:id="34" w:name="OLE_LINK6"/>
            <w:r w:rsidRPr="00A228B6">
              <w:rPr>
                <w:rFonts w:ascii="Arial" w:hAnsi="Arial" w:cs="Arial"/>
                <w:sz w:val="20"/>
                <w:szCs w:val="20"/>
              </w:rPr>
              <w:t>Terrenos</w:t>
            </w:r>
          </w:p>
        </w:tc>
        <w:tc>
          <w:tcPr>
            <w:tcW w:w="708" w:type="dxa"/>
            <w:shd w:val="clear" w:color="auto" w:fill="FFFFFF"/>
            <w:vAlign w:val="center"/>
          </w:tcPr>
          <w:p w14:paraId="33949403" w14:textId="77777777" w:rsidR="00C92677" w:rsidRPr="00A228B6" w:rsidRDefault="00C92677" w:rsidP="00C92677">
            <w:pPr>
              <w:autoSpaceDE w:val="0"/>
              <w:autoSpaceDN w:val="0"/>
              <w:adjustRightInd w:val="0"/>
              <w:jc w:val="center"/>
              <w:rPr>
                <w:rFonts w:ascii="Arial" w:hAnsi="Arial" w:cs="Arial"/>
                <w:sz w:val="20"/>
                <w:szCs w:val="20"/>
              </w:rPr>
            </w:pPr>
            <w:r w:rsidRPr="00A228B6">
              <w:rPr>
                <w:rFonts w:ascii="Arial" w:hAnsi="Arial" w:cs="Arial"/>
                <w:sz w:val="20"/>
                <w:szCs w:val="20"/>
              </w:rPr>
              <w:t>10%</w:t>
            </w:r>
          </w:p>
        </w:tc>
        <w:tc>
          <w:tcPr>
            <w:tcW w:w="1418" w:type="dxa"/>
            <w:shd w:val="clear" w:color="auto" w:fill="FFFFFF"/>
          </w:tcPr>
          <w:p w14:paraId="65FF1160" w14:textId="4EC0F07C" w:rsidR="00C92677" w:rsidRPr="00A228B6" w:rsidRDefault="00C92677" w:rsidP="00C92677">
            <w:pPr>
              <w:jc w:val="right"/>
              <w:rPr>
                <w:rFonts w:ascii="Arial" w:hAnsi="Arial" w:cs="Arial"/>
                <w:sz w:val="20"/>
                <w:szCs w:val="20"/>
              </w:rPr>
            </w:pPr>
            <w:r w:rsidRPr="00A228B6">
              <w:rPr>
                <w:rFonts w:ascii="Arial" w:hAnsi="Arial" w:cs="Arial"/>
                <w:sz w:val="20"/>
                <w:szCs w:val="20"/>
              </w:rPr>
              <w:t>676</w:t>
            </w:r>
          </w:p>
        </w:tc>
        <w:tc>
          <w:tcPr>
            <w:tcW w:w="1417" w:type="dxa"/>
            <w:shd w:val="clear" w:color="auto" w:fill="FFFFFF"/>
          </w:tcPr>
          <w:p w14:paraId="054A8B5C" w14:textId="5AD69239" w:rsidR="00C92677" w:rsidRPr="00A228B6" w:rsidRDefault="00C92677" w:rsidP="00C92677">
            <w:pPr>
              <w:jc w:val="right"/>
              <w:rPr>
                <w:rFonts w:ascii="Arial" w:hAnsi="Arial" w:cs="Arial"/>
                <w:sz w:val="20"/>
                <w:szCs w:val="20"/>
              </w:rPr>
            </w:pPr>
            <w:r w:rsidRPr="00A228B6">
              <w:rPr>
                <w:rFonts w:ascii="Arial" w:hAnsi="Arial" w:cs="Arial"/>
                <w:sz w:val="20"/>
                <w:szCs w:val="20"/>
              </w:rPr>
              <w:t>(471)</w:t>
            </w:r>
          </w:p>
        </w:tc>
        <w:tc>
          <w:tcPr>
            <w:tcW w:w="1418" w:type="dxa"/>
            <w:shd w:val="clear" w:color="auto" w:fill="FFFFFF"/>
          </w:tcPr>
          <w:p w14:paraId="17D10916" w14:textId="4985FC95" w:rsidR="00C92677" w:rsidRPr="00A228B6" w:rsidRDefault="00C92677" w:rsidP="00C92677">
            <w:pPr>
              <w:jc w:val="right"/>
              <w:rPr>
                <w:rFonts w:ascii="Arial" w:hAnsi="Arial" w:cs="Arial"/>
                <w:sz w:val="20"/>
                <w:szCs w:val="20"/>
              </w:rPr>
            </w:pPr>
            <w:r w:rsidRPr="00A228B6">
              <w:rPr>
                <w:rFonts w:ascii="Arial" w:hAnsi="Arial" w:cs="Arial"/>
                <w:sz w:val="20"/>
                <w:szCs w:val="20"/>
              </w:rPr>
              <w:t>205</w:t>
            </w:r>
          </w:p>
        </w:tc>
        <w:tc>
          <w:tcPr>
            <w:tcW w:w="1417" w:type="dxa"/>
            <w:shd w:val="clear" w:color="auto" w:fill="FFFFFF"/>
          </w:tcPr>
          <w:p w14:paraId="49566177" w14:textId="592B2DA9" w:rsidR="00C92677" w:rsidRPr="00A228B6" w:rsidRDefault="00C92677" w:rsidP="00C92677">
            <w:pPr>
              <w:jc w:val="right"/>
              <w:rPr>
                <w:rFonts w:ascii="Arial" w:hAnsi="Arial" w:cs="Arial"/>
                <w:sz w:val="20"/>
                <w:szCs w:val="20"/>
              </w:rPr>
            </w:pPr>
            <w:r w:rsidRPr="00A228B6">
              <w:rPr>
                <w:rFonts w:ascii="Arial" w:hAnsi="Arial" w:cs="Arial"/>
                <w:sz w:val="20"/>
                <w:szCs w:val="20"/>
              </w:rPr>
              <w:t>273</w:t>
            </w:r>
          </w:p>
        </w:tc>
      </w:tr>
      <w:tr w:rsidR="00C92677" w:rsidRPr="00A228B6" w14:paraId="6E531F40" w14:textId="77777777" w:rsidTr="002F280D">
        <w:trPr>
          <w:cantSplit/>
          <w:trHeight w:hRule="exact" w:val="284"/>
          <w:jc w:val="center"/>
        </w:trPr>
        <w:tc>
          <w:tcPr>
            <w:tcW w:w="2689" w:type="dxa"/>
            <w:shd w:val="clear" w:color="auto" w:fill="FFFFFF"/>
            <w:vAlign w:val="center"/>
          </w:tcPr>
          <w:p w14:paraId="3D16FAC8" w14:textId="77777777" w:rsidR="00C92677" w:rsidRPr="00A228B6" w:rsidRDefault="00C92677" w:rsidP="00C92677">
            <w:pPr>
              <w:autoSpaceDE w:val="0"/>
              <w:autoSpaceDN w:val="0"/>
              <w:adjustRightInd w:val="0"/>
              <w:jc w:val="both"/>
              <w:rPr>
                <w:rFonts w:ascii="Arial" w:hAnsi="Arial" w:cs="Arial"/>
                <w:sz w:val="20"/>
                <w:szCs w:val="20"/>
              </w:rPr>
            </w:pPr>
            <w:r w:rsidRPr="00A228B6">
              <w:rPr>
                <w:rFonts w:ascii="Arial" w:hAnsi="Arial" w:cs="Arial"/>
                <w:sz w:val="20"/>
                <w:szCs w:val="20"/>
              </w:rPr>
              <w:t>Edificações (Imóveis)</w:t>
            </w:r>
          </w:p>
        </w:tc>
        <w:tc>
          <w:tcPr>
            <w:tcW w:w="708" w:type="dxa"/>
            <w:shd w:val="clear" w:color="auto" w:fill="FFFFFF"/>
            <w:vAlign w:val="center"/>
          </w:tcPr>
          <w:p w14:paraId="359F906A" w14:textId="77777777" w:rsidR="00C92677" w:rsidRPr="00A228B6" w:rsidRDefault="00C92677" w:rsidP="00C92677">
            <w:pPr>
              <w:autoSpaceDE w:val="0"/>
              <w:autoSpaceDN w:val="0"/>
              <w:adjustRightInd w:val="0"/>
              <w:jc w:val="center"/>
              <w:rPr>
                <w:rFonts w:ascii="Arial" w:hAnsi="Arial" w:cs="Arial"/>
                <w:sz w:val="20"/>
                <w:szCs w:val="20"/>
              </w:rPr>
            </w:pPr>
            <w:r w:rsidRPr="00A228B6">
              <w:rPr>
                <w:rFonts w:ascii="Arial" w:hAnsi="Arial" w:cs="Arial"/>
                <w:sz w:val="20"/>
                <w:szCs w:val="20"/>
              </w:rPr>
              <w:t>10%</w:t>
            </w:r>
          </w:p>
        </w:tc>
        <w:tc>
          <w:tcPr>
            <w:tcW w:w="1418" w:type="dxa"/>
            <w:shd w:val="clear" w:color="auto" w:fill="FFFFFF"/>
          </w:tcPr>
          <w:p w14:paraId="10A89CE5" w14:textId="1B1D2250" w:rsidR="00C92677" w:rsidRPr="00A228B6" w:rsidRDefault="00C92677" w:rsidP="00C92677">
            <w:pPr>
              <w:jc w:val="right"/>
              <w:rPr>
                <w:rFonts w:ascii="Arial" w:hAnsi="Arial" w:cs="Arial"/>
                <w:sz w:val="20"/>
                <w:szCs w:val="20"/>
              </w:rPr>
            </w:pPr>
            <w:r w:rsidRPr="00A228B6">
              <w:rPr>
                <w:rFonts w:ascii="Arial" w:hAnsi="Arial" w:cs="Arial"/>
                <w:sz w:val="20"/>
                <w:szCs w:val="20"/>
              </w:rPr>
              <w:t>2.821</w:t>
            </w:r>
          </w:p>
        </w:tc>
        <w:tc>
          <w:tcPr>
            <w:tcW w:w="1417" w:type="dxa"/>
            <w:shd w:val="clear" w:color="auto" w:fill="FFFFFF"/>
          </w:tcPr>
          <w:p w14:paraId="2F97B3BE" w14:textId="47BA1B06" w:rsidR="00C92677" w:rsidRPr="00A228B6" w:rsidRDefault="00C92677" w:rsidP="00C92677">
            <w:pPr>
              <w:jc w:val="right"/>
              <w:rPr>
                <w:rFonts w:ascii="Arial" w:hAnsi="Arial" w:cs="Arial"/>
                <w:sz w:val="20"/>
                <w:szCs w:val="20"/>
              </w:rPr>
            </w:pPr>
            <w:r w:rsidRPr="00A228B6">
              <w:rPr>
                <w:rFonts w:ascii="Arial" w:hAnsi="Arial" w:cs="Arial"/>
                <w:sz w:val="20"/>
                <w:szCs w:val="20"/>
              </w:rPr>
              <w:t>(1.325)</w:t>
            </w:r>
          </w:p>
        </w:tc>
        <w:tc>
          <w:tcPr>
            <w:tcW w:w="1418" w:type="dxa"/>
            <w:shd w:val="clear" w:color="auto" w:fill="FFFFFF"/>
          </w:tcPr>
          <w:p w14:paraId="69D73C7D" w14:textId="5427B52C" w:rsidR="00C92677" w:rsidRPr="00A228B6" w:rsidRDefault="00C92677" w:rsidP="00C92677">
            <w:pPr>
              <w:jc w:val="right"/>
              <w:rPr>
                <w:rFonts w:ascii="Arial" w:hAnsi="Arial" w:cs="Arial"/>
                <w:sz w:val="20"/>
                <w:szCs w:val="20"/>
              </w:rPr>
            </w:pPr>
            <w:r w:rsidRPr="00A228B6">
              <w:rPr>
                <w:rFonts w:ascii="Arial" w:hAnsi="Arial" w:cs="Arial"/>
                <w:sz w:val="20"/>
                <w:szCs w:val="20"/>
              </w:rPr>
              <w:t>1.496</w:t>
            </w:r>
          </w:p>
        </w:tc>
        <w:tc>
          <w:tcPr>
            <w:tcW w:w="1417" w:type="dxa"/>
            <w:shd w:val="clear" w:color="auto" w:fill="FFFFFF"/>
          </w:tcPr>
          <w:p w14:paraId="013877A8" w14:textId="41ED848B" w:rsidR="00C92677" w:rsidRPr="00A228B6" w:rsidRDefault="00C92677" w:rsidP="00C92677">
            <w:pPr>
              <w:jc w:val="right"/>
              <w:rPr>
                <w:rFonts w:ascii="Arial" w:hAnsi="Arial" w:cs="Arial"/>
                <w:sz w:val="20"/>
                <w:szCs w:val="20"/>
              </w:rPr>
            </w:pPr>
            <w:r w:rsidRPr="00A228B6">
              <w:rPr>
                <w:rFonts w:ascii="Arial" w:hAnsi="Arial" w:cs="Arial"/>
                <w:sz w:val="20"/>
                <w:szCs w:val="20"/>
              </w:rPr>
              <w:t>1.778</w:t>
            </w:r>
          </w:p>
        </w:tc>
      </w:tr>
      <w:tr w:rsidR="00C92677" w:rsidRPr="00A228B6" w14:paraId="0A573ADD" w14:textId="77777777" w:rsidTr="002F280D">
        <w:trPr>
          <w:cantSplit/>
          <w:trHeight w:hRule="exact" w:val="284"/>
          <w:jc w:val="center"/>
        </w:trPr>
        <w:tc>
          <w:tcPr>
            <w:tcW w:w="2689" w:type="dxa"/>
            <w:shd w:val="clear" w:color="auto" w:fill="FFFFFF"/>
            <w:vAlign w:val="center"/>
          </w:tcPr>
          <w:p w14:paraId="05E2D570" w14:textId="77777777" w:rsidR="00C92677" w:rsidRPr="00A228B6" w:rsidRDefault="00C92677" w:rsidP="00C92677">
            <w:pPr>
              <w:autoSpaceDE w:val="0"/>
              <w:autoSpaceDN w:val="0"/>
              <w:adjustRightInd w:val="0"/>
              <w:jc w:val="both"/>
              <w:rPr>
                <w:rFonts w:ascii="Arial" w:hAnsi="Arial" w:cs="Arial"/>
                <w:sz w:val="20"/>
                <w:szCs w:val="20"/>
              </w:rPr>
            </w:pPr>
            <w:r w:rsidRPr="00A228B6">
              <w:rPr>
                <w:rFonts w:ascii="Arial" w:hAnsi="Arial" w:cs="Arial"/>
                <w:sz w:val="20"/>
                <w:szCs w:val="20"/>
              </w:rPr>
              <w:t>Móveis e Utensílios</w:t>
            </w:r>
          </w:p>
        </w:tc>
        <w:tc>
          <w:tcPr>
            <w:tcW w:w="708" w:type="dxa"/>
            <w:shd w:val="clear" w:color="auto" w:fill="FFFFFF"/>
            <w:vAlign w:val="center"/>
          </w:tcPr>
          <w:p w14:paraId="6A22DA04" w14:textId="77777777" w:rsidR="00C92677" w:rsidRPr="00A228B6" w:rsidRDefault="00C92677" w:rsidP="00C92677">
            <w:pPr>
              <w:autoSpaceDE w:val="0"/>
              <w:autoSpaceDN w:val="0"/>
              <w:adjustRightInd w:val="0"/>
              <w:jc w:val="center"/>
              <w:rPr>
                <w:rFonts w:ascii="Arial" w:hAnsi="Arial" w:cs="Arial"/>
                <w:sz w:val="20"/>
                <w:szCs w:val="20"/>
              </w:rPr>
            </w:pPr>
            <w:r w:rsidRPr="00A228B6">
              <w:rPr>
                <w:rFonts w:ascii="Arial" w:hAnsi="Arial" w:cs="Arial"/>
                <w:sz w:val="20"/>
                <w:szCs w:val="20"/>
              </w:rPr>
              <w:t>10%</w:t>
            </w:r>
          </w:p>
        </w:tc>
        <w:tc>
          <w:tcPr>
            <w:tcW w:w="1418" w:type="dxa"/>
            <w:shd w:val="clear" w:color="auto" w:fill="FFFFFF"/>
          </w:tcPr>
          <w:p w14:paraId="2544D572" w14:textId="0D1551B5" w:rsidR="00C92677" w:rsidRPr="00A228B6" w:rsidRDefault="00C92677" w:rsidP="00C92677">
            <w:pPr>
              <w:jc w:val="right"/>
              <w:rPr>
                <w:rFonts w:ascii="Arial" w:hAnsi="Arial" w:cs="Arial"/>
                <w:sz w:val="20"/>
                <w:szCs w:val="20"/>
              </w:rPr>
            </w:pPr>
            <w:r w:rsidRPr="00A228B6">
              <w:rPr>
                <w:rFonts w:ascii="Arial" w:hAnsi="Arial" w:cs="Arial"/>
                <w:sz w:val="20"/>
                <w:szCs w:val="20"/>
              </w:rPr>
              <w:t>1.985</w:t>
            </w:r>
          </w:p>
        </w:tc>
        <w:tc>
          <w:tcPr>
            <w:tcW w:w="1417" w:type="dxa"/>
            <w:shd w:val="clear" w:color="auto" w:fill="FFFFFF"/>
          </w:tcPr>
          <w:p w14:paraId="5CBD34E7" w14:textId="05EC3BD0" w:rsidR="00C92677" w:rsidRPr="00A228B6" w:rsidRDefault="00C92677" w:rsidP="00C92677">
            <w:pPr>
              <w:jc w:val="right"/>
              <w:rPr>
                <w:rFonts w:ascii="Arial" w:hAnsi="Arial" w:cs="Arial"/>
                <w:sz w:val="20"/>
                <w:szCs w:val="20"/>
              </w:rPr>
            </w:pPr>
            <w:r w:rsidRPr="00A228B6">
              <w:rPr>
                <w:rFonts w:ascii="Arial" w:hAnsi="Arial" w:cs="Arial"/>
                <w:sz w:val="20"/>
                <w:szCs w:val="20"/>
              </w:rPr>
              <w:t>(759)</w:t>
            </w:r>
          </w:p>
        </w:tc>
        <w:tc>
          <w:tcPr>
            <w:tcW w:w="1418" w:type="dxa"/>
            <w:shd w:val="clear" w:color="auto" w:fill="FFFFFF"/>
          </w:tcPr>
          <w:p w14:paraId="61A36E7D" w14:textId="108922A7" w:rsidR="00C92677" w:rsidRPr="00A228B6" w:rsidRDefault="00C92677" w:rsidP="00C92677">
            <w:pPr>
              <w:jc w:val="right"/>
              <w:rPr>
                <w:rFonts w:ascii="Arial" w:hAnsi="Arial" w:cs="Arial"/>
                <w:sz w:val="20"/>
                <w:szCs w:val="20"/>
              </w:rPr>
            </w:pPr>
            <w:r w:rsidRPr="00A228B6">
              <w:rPr>
                <w:rFonts w:ascii="Arial" w:hAnsi="Arial" w:cs="Arial"/>
                <w:sz w:val="20"/>
                <w:szCs w:val="20"/>
              </w:rPr>
              <w:t>1.226</w:t>
            </w:r>
          </w:p>
        </w:tc>
        <w:tc>
          <w:tcPr>
            <w:tcW w:w="1417" w:type="dxa"/>
            <w:shd w:val="clear" w:color="auto" w:fill="FFFFFF"/>
          </w:tcPr>
          <w:p w14:paraId="55D292D1" w14:textId="29DAD919" w:rsidR="00C92677" w:rsidRPr="00A228B6" w:rsidRDefault="00C92677" w:rsidP="00C92677">
            <w:pPr>
              <w:jc w:val="right"/>
              <w:rPr>
                <w:rFonts w:ascii="Arial" w:hAnsi="Arial" w:cs="Arial"/>
                <w:sz w:val="20"/>
                <w:szCs w:val="20"/>
              </w:rPr>
            </w:pPr>
            <w:r w:rsidRPr="00A228B6">
              <w:rPr>
                <w:rFonts w:ascii="Arial" w:hAnsi="Arial" w:cs="Arial"/>
                <w:sz w:val="20"/>
                <w:szCs w:val="20"/>
              </w:rPr>
              <w:t>848</w:t>
            </w:r>
          </w:p>
        </w:tc>
      </w:tr>
      <w:tr w:rsidR="00C92677" w:rsidRPr="00A228B6" w14:paraId="52D90141" w14:textId="77777777" w:rsidTr="002F280D">
        <w:trPr>
          <w:cantSplit/>
          <w:trHeight w:hRule="exact" w:val="284"/>
          <w:jc w:val="center"/>
        </w:trPr>
        <w:tc>
          <w:tcPr>
            <w:tcW w:w="2689" w:type="dxa"/>
            <w:shd w:val="clear" w:color="auto" w:fill="FFFFFF"/>
            <w:vAlign w:val="center"/>
          </w:tcPr>
          <w:p w14:paraId="4F79E915" w14:textId="02C4E7D0" w:rsidR="00C92677" w:rsidRPr="00A228B6" w:rsidRDefault="00C92677" w:rsidP="00C92677">
            <w:pPr>
              <w:autoSpaceDE w:val="0"/>
              <w:autoSpaceDN w:val="0"/>
              <w:adjustRightInd w:val="0"/>
              <w:rPr>
                <w:rFonts w:ascii="Arial" w:hAnsi="Arial" w:cs="Arial"/>
                <w:sz w:val="20"/>
                <w:szCs w:val="20"/>
              </w:rPr>
            </w:pPr>
            <w:r w:rsidRPr="00A228B6">
              <w:rPr>
                <w:rFonts w:ascii="Arial" w:hAnsi="Arial" w:cs="Arial"/>
                <w:sz w:val="20"/>
                <w:szCs w:val="20"/>
              </w:rPr>
              <w:t>Veículo Téc. Administrativo</w:t>
            </w:r>
          </w:p>
        </w:tc>
        <w:tc>
          <w:tcPr>
            <w:tcW w:w="708" w:type="dxa"/>
            <w:shd w:val="clear" w:color="auto" w:fill="FFFFFF"/>
            <w:vAlign w:val="center"/>
          </w:tcPr>
          <w:p w14:paraId="12EF9855" w14:textId="77777777" w:rsidR="00C92677" w:rsidRPr="00A228B6" w:rsidRDefault="00C92677" w:rsidP="00C92677">
            <w:pPr>
              <w:autoSpaceDE w:val="0"/>
              <w:autoSpaceDN w:val="0"/>
              <w:adjustRightInd w:val="0"/>
              <w:jc w:val="center"/>
              <w:rPr>
                <w:rFonts w:ascii="Arial" w:hAnsi="Arial" w:cs="Arial"/>
                <w:sz w:val="20"/>
                <w:szCs w:val="20"/>
              </w:rPr>
            </w:pPr>
            <w:r w:rsidRPr="00A228B6">
              <w:rPr>
                <w:rFonts w:ascii="Arial" w:hAnsi="Arial" w:cs="Arial"/>
                <w:sz w:val="20"/>
                <w:szCs w:val="20"/>
              </w:rPr>
              <w:t>10%</w:t>
            </w:r>
          </w:p>
        </w:tc>
        <w:tc>
          <w:tcPr>
            <w:tcW w:w="1418" w:type="dxa"/>
            <w:shd w:val="clear" w:color="auto" w:fill="FFFFFF"/>
          </w:tcPr>
          <w:p w14:paraId="0CB3B638" w14:textId="38F3F4E5" w:rsidR="00C92677" w:rsidRPr="00A228B6" w:rsidRDefault="00C92677" w:rsidP="00C92677">
            <w:pPr>
              <w:jc w:val="right"/>
              <w:rPr>
                <w:rFonts w:ascii="Arial" w:hAnsi="Arial" w:cs="Arial"/>
                <w:sz w:val="20"/>
                <w:szCs w:val="20"/>
              </w:rPr>
            </w:pPr>
            <w:r w:rsidRPr="00A228B6">
              <w:rPr>
                <w:rFonts w:ascii="Arial" w:hAnsi="Arial" w:cs="Arial"/>
                <w:sz w:val="20"/>
                <w:szCs w:val="20"/>
              </w:rPr>
              <w:t>1.417</w:t>
            </w:r>
          </w:p>
        </w:tc>
        <w:tc>
          <w:tcPr>
            <w:tcW w:w="1417" w:type="dxa"/>
            <w:shd w:val="clear" w:color="auto" w:fill="FFFFFF"/>
          </w:tcPr>
          <w:p w14:paraId="656244CE" w14:textId="0206CCC9" w:rsidR="00C92677" w:rsidRPr="00A228B6" w:rsidRDefault="00C92677" w:rsidP="00C92677">
            <w:pPr>
              <w:jc w:val="right"/>
              <w:rPr>
                <w:rFonts w:ascii="Arial" w:hAnsi="Arial" w:cs="Arial"/>
                <w:sz w:val="20"/>
                <w:szCs w:val="20"/>
              </w:rPr>
            </w:pPr>
            <w:r w:rsidRPr="00A228B6">
              <w:rPr>
                <w:rFonts w:ascii="Arial" w:hAnsi="Arial" w:cs="Arial"/>
                <w:sz w:val="20"/>
                <w:szCs w:val="20"/>
              </w:rPr>
              <w:t>(779)</w:t>
            </w:r>
          </w:p>
        </w:tc>
        <w:tc>
          <w:tcPr>
            <w:tcW w:w="1418" w:type="dxa"/>
            <w:shd w:val="clear" w:color="auto" w:fill="FFFFFF"/>
          </w:tcPr>
          <w:p w14:paraId="05F67119" w14:textId="26BD9970" w:rsidR="00C92677" w:rsidRPr="00A228B6" w:rsidRDefault="00C92677" w:rsidP="00C92677">
            <w:pPr>
              <w:jc w:val="right"/>
              <w:rPr>
                <w:rFonts w:ascii="Arial" w:hAnsi="Arial" w:cs="Arial"/>
                <w:sz w:val="20"/>
                <w:szCs w:val="20"/>
              </w:rPr>
            </w:pPr>
            <w:r w:rsidRPr="00A228B6">
              <w:rPr>
                <w:rFonts w:ascii="Arial" w:hAnsi="Arial" w:cs="Arial"/>
                <w:sz w:val="20"/>
                <w:szCs w:val="20"/>
              </w:rPr>
              <w:t>638</w:t>
            </w:r>
          </w:p>
        </w:tc>
        <w:tc>
          <w:tcPr>
            <w:tcW w:w="1417" w:type="dxa"/>
            <w:shd w:val="clear" w:color="auto" w:fill="FFFFFF"/>
          </w:tcPr>
          <w:p w14:paraId="5A5D92E3" w14:textId="66C8C774" w:rsidR="00C92677" w:rsidRPr="00A228B6" w:rsidRDefault="00C92677" w:rsidP="00C92677">
            <w:pPr>
              <w:jc w:val="right"/>
              <w:rPr>
                <w:rFonts w:ascii="Arial" w:hAnsi="Arial" w:cs="Arial"/>
                <w:sz w:val="20"/>
                <w:szCs w:val="20"/>
              </w:rPr>
            </w:pPr>
            <w:r w:rsidRPr="00A228B6">
              <w:rPr>
                <w:rFonts w:ascii="Arial" w:hAnsi="Arial" w:cs="Arial"/>
                <w:sz w:val="20"/>
                <w:szCs w:val="20"/>
              </w:rPr>
              <w:t>761</w:t>
            </w:r>
          </w:p>
        </w:tc>
      </w:tr>
      <w:tr w:rsidR="00C92677" w:rsidRPr="00A228B6" w14:paraId="5DCF3D32" w14:textId="77777777" w:rsidTr="002F280D">
        <w:trPr>
          <w:cantSplit/>
          <w:trHeight w:hRule="exact" w:val="284"/>
          <w:jc w:val="center"/>
        </w:trPr>
        <w:tc>
          <w:tcPr>
            <w:tcW w:w="2689" w:type="dxa"/>
            <w:shd w:val="clear" w:color="auto" w:fill="FFFFFF"/>
            <w:vAlign w:val="center"/>
          </w:tcPr>
          <w:p w14:paraId="6A11FEF1" w14:textId="77777777" w:rsidR="00C92677" w:rsidRPr="00A228B6" w:rsidRDefault="00C92677" w:rsidP="00C92677">
            <w:pPr>
              <w:autoSpaceDE w:val="0"/>
              <w:autoSpaceDN w:val="0"/>
              <w:adjustRightInd w:val="0"/>
              <w:jc w:val="both"/>
              <w:rPr>
                <w:rFonts w:ascii="Arial" w:hAnsi="Arial" w:cs="Arial"/>
                <w:sz w:val="20"/>
                <w:szCs w:val="20"/>
              </w:rPr>
            </w:pPr>
            <w:r w:rsidRPr="00A228B6">
              <w:rPr>
                <w:rFonts w:ascii="Arial" w:hAnsi="Arial" w:cs="Arial"/>
                <w:sz w:val="20"/>
                <w:szCs w:val="20"/>
              </w:rPr>
              <w:t>Veículo Diretoria</w:t>
            </w:r>
          </w:p>
        </w:tc>
        <w:tc>
          <w:tcPr>
            <w:tcW w:w="708" w:type="dxa"/>
            <w:shd w:val="clear" w:color="auto" w:fill="FFFFFF"/>
            <w:vAlign w:val="center"/>
          </w:tcPr>
          <w:p w14:paraId="4F6E45B5" w14:textId="77777777" w:rsidR="00C92677" w:rsidRPr="00A228B6" w:rsidRDefault="00C92677" w:rsidP="00C92677">
            <w:pPr>
              <w:autoSpaceDE w:val="0"/>
              <w:autoSpaceDN w:val="0"/>
              <w:adjustRightInd w:val="0"/>
              <w:jc w:val="center"/>
              <w:rPr>
                <w:rFonts w:ascii="Arial" w:hAnsi="Arial" w:cs="Arial"/>
                <w:sz w:val="20"/>
                <w:szCs w:val="20"/>
              </w:rPr>
            </w:pPr>
            <w:r w:rsidRPr="00A228B6">
              <w:rPr>
                <w:rFonts w:ascii="Arial" w:hAnsi="Arial" w:cs="Arial"/>
                <w:sz w:val="20"/>
                <w:szCs w:val="20"/>
              </w:rPr>
              <w:t>10%</w:t>
            </w:r>
          </w:p>
        </w:tc>
        <w:tc>
          <w:tcPr>
            <w:tcW w:w="1418" w:type="dxa"/>
            <w:shd w:val="clear" w:color="auto" w:fill="FFFFFF"/>
          </w:tcPr>
          <w:p w14:paraId="547508A5" w14:textId="5DF169A4" w:rsidR="00C92677" w:rsidRPr="00A228B6" w:rsidRDefault="00C92677" w:rsidP="00C92677">
            <w:pPr>
              <w:jc w:val="right"/>
              <w:rPr>
                <w:rFonts w:ascii="Arial" w:hAnsi="Arial" w:cs="Arial"/>
                <w:sz w:val="20"/>
                <w:szCs w:val="20"/>
              </w:rPr>
            </w:pPr>
            <w:r w:rsidRPr="00A228B6">
              <w:rPr>
                <w:rFonts w:ascii="Arial" w:hAnsi="Arial" w:cs="Arial"/>
                <w:sz w:val="20"/>
                <w:szCs w:val="20"/>
              </w:rPr>
              <w:t>172</w:t>
            </w:r>
          </w:p>
        </w:tc>
        <w:tc>
          <w:tcPr>
            <w:tcW w:w="1417" w:type="dxa"/>
            <w:shd w:val="clear" w:color="auto" w:fill="FFFFFF"/>
          </w:tcPr>
          <w:p w14:paraId="28D97E41" w14:textId="116EA3A7" w:rsidR="00C92677" w:rsidRPr="00A228B6" w:rsidRDefault="00C92677" w:rsidP="00C92677">
            <w:pPr>
              <w:jc w:val="right"/>
              <w:rPr>
                <w:rFonts w:ascii="Arial" w:hAnsi="Arial" w:cs="Arial"/>
                <w:sz w:val="20"/>
                <w:szCs w:val="20"/>
              </w:rPr>
            </w:pPr>
            <w:r w:rsidRPr="00A228B6">
              <w:rPr>
                <w:rFonts w:ascii="Arial" w:hAnsi="Arial" w:cs="Arial"/>
                <w:sz w:val="20"/>
                <w:szCs w:val="20"/>
              </w:rPr>
              <w:t>(149)</w:t>
            </w:r>
          </w:p>
        </w:tc>
        <w:tc>
          <w:tcPr>
            <w:tcW w:w="1418" w:type="dxa"/>
            <w:shd w:val="clear" w:color="auto" w:fill="FFFFFF"/>
          </w:tcPr>
          <w:p w14:paraId="3ACD5510" w14:textId="0FD6A4BE" w:rsidR="00C92677" w:rsidRPr="00A228B6" w:rsidRDefault="00C92677" w:rsidP="00C92677">
            <w:pPr>
              <w:jc w:val="right"/>
              <w:rPr>
                <w:rFonts w:ascii="Arial" w:hAnsi="Arial" w:cs="Arial"/>
                <w:sz w:val="20"/>
                <w:szCs w:val="20"/>
              </w:rPr>
            </w:pPr>
            <w:r w:rsidRPr="00A228B6">
              <w:rPr>
                <w:rFonts w:ascii="Arial" w:hAnsi="Arial" w:cs="Arial"/>
                <w:sz w:val="20"/>
                <w:szCs w:val="20"/>
              </w:rPr>
              <w:t>23</w:t>
            </w:r>
          </w:p>
        </w:tc>
        <w:tc>
          <w:tcPr>
            <w:tcW w:w="1417" w:type="dxa"/>
            <w:shd w:val="clear" w:color="auto" w:fill="FFFFFF"/>
          </w:tcPr>
          <w:p w14:paraId="72450B4B" w14:textId="57E463EC" w:rsidR="00C92677" w:rsidRPr="00A228B6" w:rsidRDefault="00C92677" w:rsidP="00C92677">
            <w:pPr>
              <w:jc w:val="right"/>
              <w:rPr>
                <w:rFonts w:ascii="Arial" w:hAnsi="Arial" w:cs="Arial"/>
                <w:sz w:val="20"/>
                <w:szCs w:val="20"/>
              </w:rPr>
            </w:pPr>
            <w:r w:rsidRPr="00A228B6">
              <w:rPr>
                <w:rFonts w:ascii="Arial" w:hAnsi="Arial" w:cs="Arial"/>
                <w:sz w:val="20"/>
                <w:szCs w:val="20"/>
              </w:rPr>
              <w:t>30</w:t>
            </w:r>
          </w:p>
        </w:tc>
      </w:tr>
      <w:tr w:rsidR="00C92677" w:rsidRPr="00A228B6" w14:paraId="0DCC0119" w14:textId="77777777" w:rsidTr="002F280D">
        <w:trPr>
          <w:cantSplit/>
          <w:trHeight w:hRule="exact" w:val="284"/>
          <w:jc w:val="center"/>
        </w:trPr>
        <w:tc>
          <w:tcPr>
            <w:tcW w:w="2689" w:type="dxa"/>
            <w:shd w:val="clear" w:color="auto" w:fill="FFFFFF"/>
            <w:vAlign w:val="center"/>
          </w:tcPr>
          <w:p w14:paraId="726B983A" w14:textId="77777777" w:rsidR="00C92677" w:rsidRPr="00A228B6" w:rsidRDefault="00C92677" w:rsidP="00C92677">
            <w:pPr>
              <w:autoSpaceDE w:val="0"/>
              <w:autoSpaceDN w:val="0"/>
              <w:adjustRightInd w:val="0"/>
              <w:jc w:val="both"/>
              <w:rPr>
                <w:rFonts w:ascii="Arial" w:hAnsi="Arial" w:cs="Arial"/>
                <w:sz w:val="20"/>
                <w:szCs w:val="20"/>
              </w:rPr>
            </w:pPr>
            <w:r w:rsidRPr="00A228B6">
              <w:rPr>
                <w:rFonts w:ascii="Arial" w:hAnsi="Arial" w:cs="Arial"/>
                <w:sz w:val="20"/>
                <w:szCs w:val="20"/>
              </w:rPr>
              <w:t>Veículos Trans. de Gás</w:t>
            </w:r>
          </w:p>
        </w:tc>
        <w:tc>
          <w:tcPr>
            <w:tcW w:w="708" w:type="dxa"/>
            <w:shd w:val="clear" w:color="auto" w:fill="FFFFFF"/>
            <w:vAlign w:val="center"/>
          </w:tcPr>
          <w:p w14:paraId="24BBECF2" w14:textId="77777777" w:rsidR="00C92677" w:rsidRPr="00A228B6" w:rsidRDefault="00C92677" w:rsidP="00C92677">
            <w:pPr>
              <w:autoSpaceDE w:val="0"/>
              <w:autoSpaceDN w:val="0"/>
              <w:adjustRightInd w:val="0"/>
              <w:jc w:val="center"/>
              <w:rPr>
                <w:rFonts w:ascii="Arial" w:hAnsi="Arial" w:cs="Arial"/>
                <w:sz w:val="20"/>
                <w:szCs w:val="20"/>
              </w:rPr>
            </w:pPr>
            <w:r w:rsidRPr="00A228B6">
              <w:rPr>
                <w:rFonts w:ascii="Arial" w:hAnsi="Arial" w:cs="Arial"/>
                <w:sz w:val="20"/>
                <w:szCs w:val="20"/>
              </w:rPr>
              <w:t>10%</w:t>
            </w:r>
          </w:p>
        </w:tc>
        <w:tc>
          <w:tcPr>
            <w:tcW w:w="1418" w:type="dxa"/>
            <w:shd w:val="clear" w:color="auto" w:fill="FFFFFF"/>
          </w:tcPr>
          <w:p w14:paraId="587DCDC3" w14:textId="20D1E839" w:rsidR="00C92677" w:rsidRPr="00A228B6" w:rsidRDefault="00C92677" w:rsidP="00C92677">
            <w:pPr>
              <w:jc w:val="right"/>
              <w:rPr>
                <w:rFonts w:ascii="Arial" w:hAnsi="Arial" w:cs="Arial"/>
                <w:sz w:val="20"/>
                <w:szCs w:val="20"/>
              </w:rPr>
            </w:pPr>
            <w:r w:rsidRPr="00A228B6">
              <w:rPr>
                <w:rFonts w:ascii="Arial" w:hAnsi="Arial" w:cs="Arial"/>
                <w:sz w:val="20"/>
                <w:szCs w:val="20"/>
              </w:rPr>
              <w:t>577</w:t>
            </w:r>
          </w:p>
        </w:tc>
        <w:tc>
          <w:tcPr>
            <w:tcW w:w="1417" w:type="dxa"/>
            <w:shd w:val="clear" w:color="auto" w:fill="FFFFFF"/>
          </w:tcPr>
          <w:p w14:paraId="6D4BA77A" w14:textId="2FC69193" w:rsidR="00C92677" w:rsidRPr="00A228B6" w:rsidRDefault="00C92677" w:rsidP="00C92677">
            <w:pPr>
              <w:jc w:val="right"/>
              <w:rPr>
                <w:rFonts w:ascii="Arial" w:hAnsi="Arial" w:cs="Arial"/>
                <w:sz w:val="20"/>
                <w:szCs w:val="20"/>
              </w:rPr>
            </w:pPr>
            <w:r w:rsidRPr="00A228B6">
              <w:rPr>
                <w:rFonts w:ascii="Arial" w:hAnsi="Arial" w:cs="Arial"/>
                <w:sz w:val="20"/>
                <w:szCs w:val="20"/>
              </w:rPr>
              <w:t>(577)</w:t>
            </w:r>
          </w:p>
        </w:tc>
        <w:tc>
          <w:tcPr>
            <w:tcW w:w="1418" w:type="dxa"/>
            <w:shd w:val="clear" w:color="auto" w:fill="FFFFFF"/>
          </w:tcPr>
          <w:p w14:paraId="0A64D3E8" w14:textId="6BA47A28" w:rsidR="00C92677" w:rsidRPr="00A228B6" w:rsidRDefault="00C92677" w:rsidP="00C92677">
            <w:pPr>
              <w:jc w:val="right"/>
              <w:rPr>
                <w:rFonts w:ascii="Arial" w:hAnsi="Arial" w:cs="Arial"/>
                <w:sz w:val="20"/>
                <w:szCs w:val="20"/>
              </w:rPr>
            </w:pPr>
            <w:r w:rsidRPr="00A228B6">
              <w:rPr>
                <w:rFonts w:ascii="Arial" w:hAnsi="Arial" w:cs="Arial"/>
                <w:sz w:val="20"/>
                <w:szCs w:val="20"/>
              </w:rPr>
              <w:t>-</w:t>
            </w:r>
          </w:p>
        </w:tc>
        <w:tc>
          <w:tcPr>
            <w:tcW w:w="1417" w:type="dxa"/>
            <w:shd w:val="clear" w:color="auto" w:fill="FFFFFF"/>
          </w:tcPr>
          <w:p w14:paraId="59222400" w14:textId="3647841A" w:rsidR="00C92677" w:rsidRPr="00A228B6" w:rsidRDefault="00C92677" w:rsidP="00C92677">
            <w:pPr>
              <w:jc w:val="right"/>
              <w:rPr>
                <w:rFonts w:ascii="Arial" w:hAnsi="Arial" w:cs="Arial"/>
                <w:sz w:val="20"/>
                <w:szCs w:val="20"/>
              </w:rPr>
            </w:pPr>
            <w:r w:rsidRPr="00A228B6">
              <w:rPr>
                <w:rFonts w:ascii="Arial" w:hAnsi="Arial" w:cs="Arial"/>
                <w:sz w:val="20"/>
                <w:szCs w:val="20"/>
              </w:rPr>
              <w:t>-</w:t>
            </w:r>
          </w:p>
        </w:tc>
      </w:tr>
      <w:tr w:rsidR="00C92677" w:rsidRPr="00A228B6" w14:paraId="1F4CA248" w14:textId="77777777" w:rsidTr="002F280D">
        <w:trPr>
          <w:cantSplit/>
          <w:trHeight w:hRule="exact" w:val="284"/>
          <w:jc w:val="center"/>
        </w:trPr>
        <w:tc>
          <w:tcPr>
            <w:tcW w:w="2689" w:type="dxa"/>
            <w:shd w:val="clear" w:color="auto" w:fill="FFFFFF"/>
            <w:vAlign w:val="center"/>
          </w:tcPr>
          <w:p w14:paraId="6652E18A" w14:textId="4FD3BF97" w:rsidR="00C92677" w:rsidRPr="00A228B6" w:rsidRDefault="00C92677" w:rsidP="00C92677">
            <w:pPr>
              <w:autoSpaceDE w:val="0"/>
              <w:autoSpaceDN w:val="0"/>
              <w:adjustRightInd w:val="0"/>
              <w:rPr>
                <w:rFonts w:ascii="Arial" w:hAnsi="Arial" w:cs="Arial"/>
                <w:sz w:val="20"/>
                <w:szCs w:val="20"/>
              </w:rPr>
            </w:pPr>
            <w:proofErr w:type="spellStart"/>
            <w:r w:rsidRPr="00A228B6">
              <w:rPr>
                <w:rFonts w:ascii="Arial" w:hAnsi="Arial" w:cs="Arial"/>
                <w:sz w:val="20"/>
                <w:szCs w:val="20"/>
              </w:rPr>
              <w:t>Equip</w:t>
            </w:r>
            <w:proofErr w:type="spellEnd"/>
            <w:r w:rsidRPr="00A228B6">
              <w:rPr>
                <w:rFonts w:ascii="Arial" w:hAnsi="Arial" w:cs="Arial"/>
                <w:sz w:val="20"/>
                <w:szCs w:val="20"/>
              </w:rPr>
              <w:t xml:space="preserve">. de </w:t>
            </w:r>
            <w:proofErr w:type="spellStart"/>
            <w:r w:rsidRPr="00A228B6">
              <w:rPr>
                <w:rFonts w:ascii="Arial" w:hAnsi="Arial" w:cs="Arial"/>
                <w:sz w:val="20"/>
                <w:szCs w:val="20"/>
              </w:rPr>
              <w:t>Process</w:t>
            </w:r>
            <w:proofErr w:type="spellEnd"/>
            <w:r w:rsidRPr="00A228B6">
              <w:rPr>
                <w:rFonts w:ascii="Arial" w:hAnsi="Arial" w:cs="Arial"/>
                <w:sz w:val="20"/>
                <w:szCs w:val="20"/>
              </w:rPr>
              <w:t>.</w:t>
            </w:r>
          </w:p>
        </w:tc>
        <w:tc>
          <w:tcPr>
            <w:tcW w:w="708" w:type="dxa"/>
            <w:shd w:val="clear" w:color="auto" w:fill="FFFFFF"/>
            <w:vAlign w:val="center"/>
          </w:tcPr>
          <w:p w14:paraId="14A35396" w14:textId="77777777" w:rsidR="00C92677" w:rsidRPr="00A228B6" w:rsidRDefault="00C92677" w:rsidP="00C92677">
            <w:pPr>
              <w:autoSpaceDE w:val="0"/>
              <w:autoSpaceDN w:val="0"/>
              <w:adjustRightInd w:val="0"/>
              <w:jc w:val="center"/>
              <w:rPr>
                <w:rFonts w:ascii="Arial" w:hAnsi="Arial" w:cs="Arial"/>
                <w:sz w:val="20"/>
                <w:szCs w:val="20"/>
              </w:rPr>
            </w:pPr>
            <w:r w:rsidRPr="00A228B6">
              <w:rPr>
                <w:rFonts w:ascii="Arial" w:hAnsi="Arial" w:cs="Arial"/>
                <w:sz w:val="20"/>
                <w:szCs w:val="20"/>
              </w:rPr>
              <w:t>10%</w:t>
            </w:r>
          </w:p>
        </w:tc>
        <w:tc>
          <w:tcPr>
            <w:tcW w:w="1418" w:type="dxa"/>
            <w:shd w:val="clear" w:color="auto" w:fill="FFFFFF"/>
          </w:tcPr>
          <w:p w14:paraId="58CA5CE9" w14:textId="538C2468" w:rsidR="00C92677" w:rsidRPr="00A228B6" w:rsidRDefault="00C92677" w:rsidP="00C92677">
            <w:pPr>
              <w:jc w:val="right"/>
              <w:rPr>
                <w:rFonts w:ascii="Arial" w:hAnsi="Arial" w:cs="Arial"/>
                <w:sz w:val="20"/>
                <w:szCs w:val="20"/>
              </w:rPr>
            </w:pPr>
            <w:r w:rsidRPr="00A228B6">
              <w:rPr>
                <w:rFonts w:ascii="Arial" w:hAnsi="Arial" w:cs="Arial"/>
                <w:sz w:val="20"/>
                <w:szCs w:val="20"/>
              </w:rPr>
              <w:t>2.142</w:t>
            </w:r>
          </w:p>
        </w:tc>
        <w:tc>
          <w:tcPr>
            <w:tcW w:w="1417" w:type="dxa"/>
            <w:shd w:val="clear" w:color="auto" w:fill="FFFFFF"/>
          </w:tcPr>
          <w:p w14:paraId="665B320E" w14:textId="425D8438" w:rsidR="00C92677" w:rsidRPr="00A228B6" w:rsidRDefault="00C92677" w:rsidP="00C92677">
            <w:pPr>
              <w:jc w:val="right"/>
              <w:rPr>
                <w:rFonts w:ascii="Arial" w:hAnsi="Arial" w:cs="Arial"/>
                <w:sz w:val="20"/>
                <w:szCs w:val="20"/>
              </w:rPr>
            </w:pPr>
            <w:r w:rsidRPr="00A228B6">
              <w:rPr>
                <w:rFonts w:ascii="Arial" w:hAnsi="Arial" w:cs="Arial"/>
                <w:sz w:val="20"/>
                <w:szCs w:val="20"/>
              </w:rPr>
              <w:t>(1.063)</w:t>
            </w:r>
          </w:p>
        </w:tc>
        <w:tc>
          <w:tcPr>
            <w:tcW w:w="1418" w:type="dxa"/>
            <w:shd w:val="clear" w:color="auto" w:fill="FFFFFF"/>
          </w:tcPr>
          <w:p w14:paraId="539C3401" w14:textId="3C4196D7" w:rsidR="00C92677" w:rsidRPr="00A228B6" w:rsidRDefault="00C92677" w:rsidP="00C92677">
            <w:pPr>
              <w:jc w:val="right"/>
              <w:rPr>
                <w:rFonts w:ascii="Arial" w:hAnsi="Arial" w:cs="Arial"/>
                <w:sz w:val="20"/>
                <w:szCs w:val="20"/>
              </w:rPr>
            </w:pPr>
            <w:r w:rsidRPr="00A228B6">
              <w:rPr>
                <w:rFonts w:ascii="Arial" w:hAnsi="Arial" w:cs="Arial"/>
                <w:sz w:val="20"/>
                <w:szCs w:val="20"/>
              </w:rPr>
              <w:t>1.079</w:t>
            </w:r>
          </w:p>
        </w:tc>
        <w:tc>
          <w:tcPr>
            <w:tcW w:w="1417" w:type="dxa"/>
            <w:shd w:val="clear" w:color="auto" w:fill="FFFFFF"/>
          </w:tcPr>
          <w:p w14:paraId="2A83D9F0" w14:textId="4F087775" w:rsidR="00C92677" w:rsidRPr="00A228B6" w:rsidRDefault="00C92677" w:rsidP="00C92677">
            <w:pPr>
              <w:jc w:val="right"/>
              <w:rPr>
                <w:rFonts w:ascii="Arial" w:hAnsi="Arial" w:cs="Arial"/>
                <w:sz w:val="20"/>
                <w:szCs w:val="20"/>
              </w:rPr>
            </w:pPr>
            <w:r w:rsidRPr="00A228B6">
              <w:rPr>
                <w:rFonts w:ascii="Arial" w:hAnsi="Arial" w:cs="Arial"/>
                <w:sz w:val="20"/>
                <w:szCs w:val="20"/>
              </w:rPr>
              <w:t>969</w:t>
            </w:r>
          </w:p>
        </w:tc>
      </w:tr>
      <w:tr w:rsidR="00C92677" w:rsidRPr="00A228B6" w14:paraId="127ECF3C" w14:textId="77777777" w:rsidTr="002F280D">
        <w:trPr>
          <w:cantSplit/>
          <w:trHeight w:hRule="exact" w:val="284"/>
          <w:jc w:val="center"/>
        </w:trPr>
        <w:tc>
          <w:tcPr>
            <w:tcW w:w="2689" w:type="dxa"/>
            <w:shd w:val="clear" w:color="auto" w:fill="FFFFFF"/>
            <w:vAlign w:val="center"/>
          </w:tcPr>
          <w:p w14:paraId="59FA72AE" w14:textId="77777777" w:rsidR="00C92677" w:rsidRPr="00A228B6" w:rsidRDefault="00C92677" w:rsidP="00C92677">
            <w:pPr>
              <w:autoSpaceDE w:val="0"/>
              <w:autoSpaceDN w:val="0"/>
              <w:adjustRightInd w:val="0"/>
              <w:jc w:val="both"/>
              <w:rPr>
                <w:rFonts w:ascii="Arial" w:hAnsi="Arial" w:cs="Arial"/>
                <w:sz w:val="20"/>
                <w:szCs w:val="20"/>
              </w:rPr>
            </w:pPr>
            <w:r w:rsidRPr="00A228B6">
              <w:rPr>
                <w:rFonts w:ascii="Arial" w:hAnsi="Arial" w:cs="Arial"/>
                <w:sz w:val="20"/>
                <w:szCs w:val="20"/>
              </w:rPr>
              <w:t>Rede de Distribuição</w:t>
            </w:r>
          </w:p>
        </w:tc>
        <w:tc>
          <w:tcPr>
            <w:tcW w:w="708" w:type="dxa"/>
            <w:shd w:val="clear" w:color="auto" w:fill="FFFFFF"/>
            <w:vAlign w:val="center"/>
          </w:tcPr>
          <w:p w14:paraId="780E64D5" w14:textId="77777777" w:rsidR="00C92677" w:rsidRPr="00A228B6" w:rsidRDefault="00C92677" w:rsidP="00C92677">
            <w:pPr>
              <w:autoSpaceDE w:val="0"/>
              <w:autoSpaceDN w:val="0"/>
              <w:adjustRightInd w:val="0"/>
              <w:jc w:val="center"/>
              <w:rPr>
                <w:rFonts w:ascii="Arial" w:hAnsi="Arial" w:cs="Arial"/>
                <w:sz w:val="20"/>
                <w:szCs w:val="20"/>
              </w:rPr>
            </w:pPr>
            <w:r w:rsidRPr="00A228B6">
              <w:rPr>
                <w:rFonts w:ascii="Arial" w:hAnsi="Arial" w:cs="Arial"/>
                <w:sz w:val="20"/>
                <w:szCs w:val="20"/>
              </w:rPr>
              <w:t>10%</w:t>
            </w:r>
          </w:p>
        </w:tc>
        <w:tc>
          <w:tcPr>
            <w:tcW w:w="1418" w:type="dxa"/>
            <w:shd w:val="clear" w:color="auto" w:fill="FFFFFF"/>
          </w:tcPr>
          <w:p w14:paraId="5B3F4799" w14:textId="10271403" w:rsidR="00C92677" w:rsidRPr="00A228B6" w:rsidRDefault="00C92677" w:rsidP="00C92677">
            <w:pPr>
              <w:jc w:val="right"/>
              <w:rPr>
                <w:rFonts w:ascii="Arial" w:hAnsi="Arial" w:cs="Arial"/>
                <w:sz w:val="20"/>
                <w:szCs w:val="20"/>
              </w:rPr>
            </w:pPr>
            <w:r w:rsidRPr="00A228B6">
              <w:rPr>
                <w:rFonts w:ascii="Arial" w:hAnsi="Arial" w:cs="Arial"/>
                <w:sz w:val="20"/>
                <w:szCs w:val="20"/>
              </w:rPr>
              <w:t>170.720</w:t>
            </w:r>
          </w:p>
        </w:tc>
        <w:tc>
          <w:tcPr>
            <w:tcW w:w="1417" w:type="dxa"/>
            <w:shd w:val="clear" w:color="auto" w:fill="FFFFFF"/>
          </w:tcPr>
          <w:p w14:paraId="25AA9B1D" w14:textId="463771D5" w:rsidR="00C92677" w:rsidRPr="00A228B6" w:rsidRDefault="00C92677" w:rsidP="00C92677">
            <w:pPr>
              <w:jc w:val="right"/>
              <w:rPr>
                <w:rFonts w:ascii="Arial" w:hAnsi="Arial" w:cs="Arial"/>
                <w:sz w:val="20"/>
                <w:szCs w:val="20"/>
              </w:rPr>
            </w:pPr>
            <w:r w:rsidRPr="00A228B6">
              <w:rPr>
                <w:rFonts w:ascii="Arial" w:hAnsi="Arial" w:cs="Arial"/>
                <w:sz w:val="20"/>
                <w:szCs w:val="20"/>
              </w:rPr>
              <w:t>(76.831)</w:t>
            </w:r>
          </w:p>
        </w:tc>
        <w:tc>
          <w:tcPr>
            <w:tcW w:w="1418" w:type="dxa"/>
            <w:shd w:val="clear" w:color="auto" w:fill="FFFFFF"/>
          </w:tcPr>
          <w:p w14:paraId="1D0D7BE8" w14:textId="00E1651F" w:rsidR="00C92677" w:rsidRPr="00A228B6" w:rsidRDefault="00C92677" w:rsidP="00C92677">
            <w:pPr>
              <w:jc w:val="right"/>
              <w:rPr>
                <w:rFonts w:ascii="Arial" w:hAnsi="Arial" w:cs="Arial"/>
                <w:sz w:val="20"/>
                <w:szCs w:val="20"/>
              </w:rPr>
            </w:pPr>
            <w:r w:rsidRPr="00A228B6">
              <w:rPr>
                <w:rFonts w:ascii="Arial" w:hAnsi="Arial" w:cs="Arial"/>
                <w:sz w:val="20"/>
                <w:szCs w:val="20"/>
              </w:rPr>
              <w:t>93.889</w:t>
            </w:r>
          </w:p>
        </w:tc>
        <w:tc>
          <w:tcPr>
            <w:tcW w:w="1417" w:type="dxa"/>
            <w:shd w:val="clear" w:color="auto" w:fill="FFFFFF"/>
          </w:tcPr>
          <w:p w14:paraId="29573AFD" w14:textId="750440DE" w:rsidR="00C92677" w:rsidRPr="00A228B6" w:rsidRDefault="00C92677" w:rsidP="00C92677">
            <w:pPr>
              <w:jc w:val="right"/>
              <w:rPr>
                <w:rFonts w:ascii="Arial" w:hAnsi="Arial" w:cs="Arial"/>
                <w:sz w:val="20"/>
                <w:szCs w:val="20"/>
              </w:rPr>
            </w:pPr>
            <w:r w:rsidRPr="00A228B6">
              <w:rPr>
                <w:rFonts w:ascii="Arial" w:hAnsi="Arial" w:cs="Arial"/>
                <w:sz w:val="20"/>
                <w:szCs w:val="20"/>
              </w:rPr>
              <w:t>98.366</w:t>
            </w:r>
          </w:p>
        </w:tc>
      </w:tr>
      <w:tr w:rsidR="00C92677" w:rsidRPr="00A228B6" w14:paraId="1FFA31D9" w14:textId="77777777" w:rsidTr="002F280D">
        <w:trPr>
          <w:cantSplit/>
          <w:trHeight w:hRule="exact" w:val="284"/>
          <w:jc w:val="center"/>
        </w:trPr>
        <w:tc>
          <w:tcPr>
            <w:tcW w:w="2689" w:type="dxa"/>
            <w:shd w:val="clear" w:color="auto" w:fill="FFFFFF"/>
            <w:vAlign w:val="center"/>
          </w:tcPr>
          <w:p w14:paraId="25E0E3AD" w14:textId="37443C9B" w:rsidR="00C92677" w:rsidRPr="00A228B6" w:rsidRDefault="00C92677" w:rsidP="00C92677">
            <w:pPr>
              <w:autoSpaceDE w:val="0"/>
              <w:autoSpaceDN w:val="0"/>
              <w:adjustRightInd w:val="0"/>
              <w:jc w:val="both"/>
              <w:rPr>
                <w:rFonts w:ascii="Arial" w:hAnsi="Arial" w:cs="Arial"/>
                <w:sz w:val="20"/>
                <w:szCs w:val="20"/>
              </w:rPr>
            </w:pPr>
            <w:r w:rsidRPr="00A228B6">
              <w:rPr>
                <w:rFonts w:ascii="Arial" w:hAnsi="Arial" w:cs="Arial"/>
                <w:sz w:val="20"/>
                <w:szCs w:val="20"/>
              </w:rPr>
              <w:t xml:space="preserve">Maquinas e </w:t>
            </w:r>
            <w:proofErr w:type="spellStart"/>
            <w:r w:rsidRPr="00A228B6">
              <w:rPr>
                <w:rFonts w:ascii="Arial" w:hAnsi="Arial" w:cs="Arial"/>
                <w:sz w:val="20"/>
                <w:szCs w:val="20"/>
              </w:rPr>
              <w:t>Equip</w:t>
            </w:r>
            <w:proofErr w:type="spellEnd"/>
            <w:r w:rsidRPr="00A228B6">
              <w:rPr>
                <w:rFonts w:ascii="Arial" w:hAnsi="Arial" w:cs="Arial"/>
                <w:sz w:val="20"/>
                <w:szCs w:val="20"/>
              </w:rPr>
              <w:t>.</w:t>
            </w:r>
          </w:p>
        </w:tc>
        <w:tc>
          <w:tcPr>
            <w:tcW w:w="708" w:type="dxa"/>
            <w:shd w:val="clear" w:color="auto" w:fill="FFFFFF"/>
            <w:vAlign w:val="center"/>
          </w:tcPr>
          <w:p w14:paraId="3F8B2423" w14:textId="77777777" w:rsidR="00C92677" w:rsidRPr="00A228B6" w:rsidRDefault="00C92677" w:rsidP="00C92677">
            <w:pPr>
              <w:autoSpaceDE w:val="0"/>
              <w:autoSpaceDN w:val="0"/>
              <w:adjustRightInd w:val="0"/>
              <w:jc w:val="center"/>
              <w:rPr>
                <w:rFonts w:ascii="Arial" w:hAnsi="Arial" w:cs="Arial"/>
                <w:sz w:val="20"/>
                <w:szCs w:val="20"/>
              </w:rPr>
            </w:pPr>
            <w:r w:rsidRPr="00A228B6">
              <w:rPr>
                <w:rFonts w:ascii="Arial" w:hAnsi="Arial" w:cs="Arial"/>
                <w:sz w:val="20"/>
                <w:szCs w:val="20"/>
              </w:rPr>
              <w:t>10%</w:t>
            </w:r>
          </w:p>
        </w:tc>
        <w:tc>
          <w:tcPr>
            <w:tcW w:w="1418" w:type="dxa"/>
            <w:shd w:val="clear" w:color="auto" w:fill="FFFFFF"/>
          </w:tcPr>
          <w:p w14:paraId="57F626B5" w14:textId="1BBBDB9B" w:rsidR="00C92677" w:rsidRPr="00A228B6" w:rsidRDefault="00C92677" w:rsidP="00C92677">
            <w:pPr>
              <w:jc w:val="right"/>
              <w:rPr>
                <w:rFonts w:ascii="Arial" w:hAnsi="Arial" w:cs="Arial"/>
                <w:sz w:val="20"/>
                <w:szCs w:val="20"/>
              </w:rPr>
            </w:pPr>
            <w:r w:rsidRPr="00A228B6">
              <w:rPr>
                <w:rFonts w:ascii="Arial" w:hAnsi="Arial" w:cs="Arial"/>
                <w:sz w:val="20"/>
                <w:szCs w:val="20"/>
              </w:rPr>
              <w:t>4.047</w:t>
            </w:r>
          </w:p>
        </w:tc>
        <w:tc>
          <w:tcPr>
            <w:tcW w:w="1417" w:type="dxa"/>
            <w:shd w:val="clear" w:color="auto" w:fill="FFFFFF"/>
          </w:tcPr>
          <w:p w14:paraId="1937DF59" w14:textId="10E4791E" w:rsidR="00C92677" w:rsidRPr="00A228B6" w:rsidRDefault="00C92677" w:rsidP="00C92677">
            <w:pPr>
              <w:jc w:val="right"/>
              <w:rPr>
                <w:rFonts w:ascii="Arial" w:hAnsi="Arial" w:cs="Arial"/>
                <w:sz w:val="20"/>
                <w:szCs w:val="20"/>
              </w:rPr>
            </w:pPr>
            <w:r w:rsidRPr="00A228B6">
              <w:rPr>
                <w:rFonts w:ascii="Arial" w:hAnsi="Arial" w:cs="Arial"/>
                <w:sz w:val="20"/>
                <w:szCs w:val="20"/>
              </w:rPr>
              <w:t>(1.631)</w:t>
            </w:r>
          </w:p>
        </w:tc>
        <w:tc>
          <w:tcPr>
            <w:tcW w:w="1418" w:type="dxa"/>
            <w:shd w:val="clear" w:color="auto" w:fill="FFFFFF"/>
          </w:tcPr>
          <w:p w14:paraId="0F801AE6" w14:textId="34D7A70C" w:rsidR="00C92677" w:rsidRPr="00A228B6" w:rsidRDefault="00C92677" w:rsidP="00C92677">
            <w:pPr>
              <w:jc w:val="right"/>
              <w:rPr>
                <w:rFonts w:ascii="Arial" w:hAnsi="Arial" w:cs="Arial"/>
                <w:sz w:val="20"/>
                <w:szCs w:val="20"/>
              </w:rPr>
            </w:pPr>
            <w:r w:rsidRPr="00A228B6">
              <w:rPr>
                <w:rFonts w:ascii="Arial" w:hAnsi="Arial" w:cs="Arial"/>
                <w:sz w:val="20"/>
                <w:szCs w:val="20"/>
              </w:rPr>
              <w:t>2.416</w:t>
            </w:r>
          </w:p>
        </w:tc>
        <w:tc>
          <w:tcPr>
            <w:tcW w:w="1417" w:type="dxa"/>
            <w:shd w:val="clear" w:color="auto" w:fill="FFFFFF"/>
          </w:tcPr>
          <w:p w14:paraId="40949A8F" w14:textId="69E9D4B6" w:rsidR="00C92677" w:rsidRPr="00A228B6" w:rsidRDefault="00C92677" w:rsidP="00C92677">
            <w:pPr>
              <w:jc w:val="right"/>
              <w:rPr>
                <w:rFonts w:ascii="Arial" w:hAnsi="Arial" w:cs="Arial"/>
                <w:sz w:val="20"/>
                <w:szCs w:val="20"/>
              </w:rPr>
            </w:pPr>
            <w:r w:rsidRPr="00A228B6">
              <w:rPr>
                <w:rFonts w:ascii="Arial" w:hAnsi="Arial" w:cs="Arial"/>
                <w:sz w:val="20"/>
                <w:szCs w:val="20"/>
              </w:rPr>
              <w:t>2.530</w:t>
            </w:r>
          </w:p>
        </w:tc>
      </w:tr>
      <w:tr w:rsidR="00C92677" w:rsidRPr="00A228B6" w14:paraId="5BCEA720" w14:textId="77777777" w:rsidTr="002F280D">
        <w:trPr>
          <w:cantSplit/>
          <w:trHeight w:hRule="exact" w:val="284"/>
          <w:jc w:val="center"/>
        </w:trPr>
        <w:tc>
          <w:tcPr>
            <w:tcW w:w="2689" w:type="dxa"/>
            <w:shd w:val="clear" w:color="auto" w:fill="FFFFFF"/>
            <w:vAlign w:val="center"/>
          </w:tcPr>
          <w:p w14:paraId="5C5719C3" w14:textId="77777777" w:rsidR="00C92677" w:rsidRPr="00A228B6" w:rsidRDefault="00C92677" w:rsidP="00C92677">
            <w:pPr>
              <w:autoSpaceDE w:val="0"/>
              <w:autoSpaceDN w:val="0"/>
              <w:adjustRightInd w:val="0"/>
              <w:jc w:val="both"/>
              <w:rPr>
                <w:rFonts w:ascii="Arial" w:hAnsi="Arial" w:cs="Arial"/>
                <w:sz w:val="20"/>
                <w:szCs w:val="20"/>
              </w:rPr>
            </w:pPr>
            <w:r w:rsidRPr="00A228B6">
              <w:rPr>
                <w:rFonts w:ascii="Arial" w:hAnsi="Arial" w:cs="Arial"/>
                <w:sz w:val="20"/>
                <w:szCs w:val="20"/>
              </w:rPr>
              <w:t>Benfeitoria em Imóveis</w:t>
            </w:r>
          </w:p>
        </w:tc>
        <w:tc>
          <w:tcPr>
            <w:tcW w:w="708" w:type="dxa"/>
            <w:shd w:val="clear" w:color="auto" w:fill="FFFFFF"/>
            <w:vAlign w:val="center"/>
          </w:tcPr>
          <w:p w14:paraId="14843611" w14:textId="77777777" w:rsidR="00C92677" w:rsidRPr="00A228B6" w:rsidRDefault="00C92677" w:rsidP="00C92677">
            <w:pPr>
              <w:autoSpaceDE w:val="0"/>
              <w:autoSpaceDN w:val="0"/>
              <w:adjustRightInd w:val="0"/>
              <w:jc w:val="center"/>
              <w:rPr>
                <w:rFonts w:ascii="Arial" w:hAnsi="Arial" w:cs="Arial"/>
                <w:sz w:val="20"/>
                <w:szCs w:val="20"/>
              </w:rPr>
            </w:pPr>
            <w:r w:rsidRPr="00A228B6">
              <w:rPr>
                <w:rFonts w:ascii="Arial" w:hAnsi="Arial" w:cs="Arial"/>
                <w:sz w:val="20"/>
                <w:szCs w:val="20"/>
              </w:rPr>
              <w:t>10%</w:t>
            </w:r>
          </w:p>
        </w:tc>
        <w:tc>
          <w:tcPr>
            <w:tcW w:w="1418" w:type="dxa"/>
            <w:shd w:val="clear" w:color="auto" w:fill="FFFFFF"/>
          </w:tcPr>
          <w:p w14:paraId="2F1AF70E" w14:textId="68FAC04E" w:rsidR="00C92677" w:rsidRPr="00A228B6" w:rsidRDefault="00C92677" w:rsidP="00C92677">
            <w:pPr>
              <w:jc w:val="right"/>
              <w:rPr>
                <w:rFonts w:ascii="Arial" w:hAnsi="Arial" w:cs="Arial"/>
                <w:sz w:val="20"/>
                <w:szCs w:val="20"/>
              </w:rPr>
            </w:pPr>
            <w:r w:rsidRPr="00A228B6">
              <w:rPr>
                <w:rFonts w:ascii="Arial" w:hAnsi="Arial" w:cs="Arial"/>
                <w:sz w:val="20"/>
                <w:szCs w:val="20"/>
              </w:rPr>
              <w:t>436</w:t>
            </w:r>
          </w:p>
        </w:tc>
        <w:tc>
          <w:tcPr>
            <w:tcW w:w="1417" w:type="dxa"/>
            <w:shd w:val="clear" w:color="auto" w:fill="FFFFFF"/>
          </w:tcPr>
          <w:p w14:paraId="38849580" w14:textId="76B057A9" w:rsidR="00C92677" w:rsidRPr="00A228B6" w:rsidRDefault="00C92677" w:rsidP="00C92677">
            <w:pPr>
              <w:jc w:val="right"/>
              <w:rPr>
                <w:rFonts w:ascii="Arial" w:hAnsi="Arial" w:cs="Arial"/>
                <w:sz w:val="20"/>
                <w:szCs w:val="20"/>
              </w:rPr>
            </w:pPr>
            <w:r w:rsidRPr="00A228B6">
              <w:rPr>
                <w:rFonts w:ascii="Arial" w:hAnsi="Arial" w:cs="Arial"/>
                <w:sz w:val="20"/>
                <w:szCs w:val="20"/>
              </w:rPr>
              <w:t>(147)</w:t>
            </w:r>
          </w:p>
        </w:tc>
        <w:tc>
          <w:tcPr>
            <w:tcW w:w="1418" w:type="dxa"/>
            <w:shd w:val="clear" w:color="auto" w:fill="FFFFFF"/>
          </w:tcPr>
          <w:p w14:paraId="516818EE" w14:textId="6F1777AC" w:rsidR="00C92677" w:rsidRPr="00A228B6" w:rsidRDefault="00C92677" w:rsidP="00C92677">
            <w:pPr>
              <w:jc w:val="right"/>
              <w:rPr>
                <w:rFonts w:ascii="Arial" w:hAnsi="Arial" w:cs="Arial"/>
                <w:sz w:val="20"/>
                <w:szCs w:val="20"/>
              </w:rPr>
            </w:pPr>
            <w:r w:rsidRPr="00A228B6">
              <w:rPr>
                <w:rFonts w:ascii="Arial" w:hAnsi="Arial" w:cs="Arial"/>
                <w:sz w:val="20"/>
                <w:szCs w:val="20"/>
              </w:rPr>
              <w:t>289</w:t>
            </w:r>
          </w:p>
        </w:tc>
        <w:tc>
          <w:tcPr>
            <w:tcW w:w="1417" w:type="dxa"/>
            <w:shd w:val="clear" w:color="auto" w:fill="FFFFFF"/>
          </w:tcPr>
          <w:p w14:paraId="21913C9A" w14:textId="0DDD3ACA" w:rsidR="00C92677" w:rsidRPr="00A228B6" w:rsidRDefault="00C92677" w:rsidP="00C92677">
            <w:pPr>
              <w:jc w:val="right"/>
              <w:rPr>
                <w:rFonts w:ascii="Arial" w:hAnsi="Arial" w:cs="Arial"/>
                <w:sz w:val="20"/>
                <w:szCs w:val="20"/>
              </w:rPr>
            </w:pPr>
            <w:r w:rsidRPr="00A228B6">
              <w:rPr>
                <w:rFonts w:ascii="Arial" w:hAnsi="Arial" w:cs="Arial"/>
                <w:sz w:val="20"/>
                <w:szCs w:val="20"/>
              </w:rPr>
              <w:t>129</w:t>
            </w:r>
          </w:p>
        </w:tc>
      </w:tr>
      <w:tr w:rsidR="00C92677" w:rsidRPr="00A228B6" w14:paraId="1D0813D3" w14:textId="77777777" w:rsidTr="002F280D">
        <w:trPr>
          <w:cantSplit/>
          <w:trHeight w:hRule="exact" w:val="284"/>
          <w:jc w:val="center"/>
        </w:trPr>
        <w:tc>
          <w:tcPr>
            <w:tcW w:w="2689" w:type="dxa"/>
            <w:shd w:val="clear" w:color="auto" w:fill="FFFFFF"/>
          </w:tcPr>
          <w:p w14:paraId="21EE65E5" w14:textId="77777777" w:rsidR="00C92677" w:rsidRPr="00A228B6" w:rsidRDefault="00C92677" w:rsidP="00C92677">
            <w:pPr>
              <w:jc w:val="both"/>
              <w:rPr>
                <w:rFonts w:ascii="Arial" w:hAnsi="Arial" w:cs="Arial"/>
                <w:sz w:val="20"/>
                <w:szCs w:val="20"/>
              </w:rPr>
            </w:pPr>
            <w:r w:rsidRPr="00A228B6">
              <w:rPr>
                <w:rFonts w:ascii="Arial" w:hAnsi="Arial" w:cs="Arial"/>
                <w:sz w:val="20"/>
                <w:szCs w:val="20"/>
              </w:rPr>
              <w:t xml:space="preserve">Softwares </w:t>
            </w:r>
          </w:p>
        </w:tc>
        <w:tc>
          <w:tcPr>
            <w:tcW w:w="708" w:type="dxa"/>
            <w:shd w:val="clear" w:color="auto" w:fill="FFFFFF"/>
          </w:tcPr>
          <w:p w14:paraId="51C7D1EA" w14:textId="77777777" w:rsidR="00C92677" w:rsidRPr="00A228B6" w:rsidRDefault="00C92677" w:rsidP="00C92677">
            <w:pPr>
              <w:jc w:val="center"/>
              <w:rPr>
                <w:rFonts w:ascii="Arial" w:hAnsi="Arial" w:cs="Arial"/>
                <w:sz w:val="20"/>
                <w:szCs w:val="20"/>
              </w:rPr>
            </w:pPr>
            <w:r w:rsidRPr="00A228B6">
              <w:rPr>
                <w:rFonts w:ascii="Arial" w:hAnsi="Arial" w:cs="Arial"/>
                <w:sz w:val="20"/>
                <w:szCs w:val="20"/>
              </w:rPr>
              <w:t>10%</w:t>
            </w:r>
          </w:p>
        </w:tc>
        <w:tc>
          <w:tcPr>
            <w:tcW w:w="1418" w:type="dxa"/>
            <w:shd w:val="clear" w:color="auto" w:fill="FFFFFF"/>
          </w:tcPr>
          <w:p w14:paraId="79CCE209" w14:textId="591854D5" w:rsidR="00C92677" w:rsidRPr="00A228B6" w:rsidRDefault="00C92677" w:rsidP="00C92677">
            <w:pPr>
              <w:jc w:val="right"/>
              <w:rPr>
                <w:rFonts w:ascii="Arial" w:hAnsi="Arial" w:cs="Arial"/>
                <w:sz w:val="20"/>
                <w:szCs w:val="20"/>
              </w:rPr>
            </w:pPr>
            <w:r w:rsidRPr="00A228B6">
              <w:rPr>
                <w:rFonts w:ascii="Arial" w:hAnsi="Arial" w:cs="Arial"/>
                <w:sz w:val="20"/>
                <w:szCs w:val="20"/>
              </w:rPr>
              <w:t>9.742</w:t>
            </w:r>
          </w:p>
        </w:tc>
        <w:tc>
          <w:tcPr>
            <w:tcW w:w="1417" w:type="dxa"/>
            <w:shd w:val="clear" w:color="auto" w:fill="FFFFFF"/>
          </w:tcPr>
          <w:p w14:paraId="44085FEA" w14:textId="157B4C85" w:rsidR="00C92677" w:rsidRPr="00A228B6" w:rsidRDefault="00C92677" w:rsidP="00C92677">
            <w:pPr>
              <w:jc w:val="right"/>
              <w:rPr>
                <w:rFonts w:ascii="Arial" w:hAnsi="Arial" w:cs="Arial"/>
                <w:sz w:val="20"/>
                <w:szCs w:val="20"/>
              </w:rPr>
            </w:pPr>
            <w:r w:rsidRPr="00A228B6">
              <w:rPr>
                <w:rFonts w:ascii="Arial" w:hAnsi="Arial" w:cs="Arial"/>
                <w:sz w:val="20"/>
                <w:szCs w:val="20"/>
              </w:rPr>
              <w:t>(4.226)</w:t>
            </w:r>
          </w:p>
        </w:tc>
        <w:tc>
          <w:tcPr>
            <w:tcW w:w="1418" w:type="dxa"/>
            <w:shd w:val="clear" w:color="auto" w:fill="FFFFFF"/>
          </w:tcPr>
          <w:p w14:paraId="10547C89" w14:textId="65919508" w:rsidR="00C92677" w:rsidRPr="00A228B6" w:rsidRDefault="00C92677" w:rsidP="00C92677">
            <w:pPr>
              <w:jc w:val="right"/>
              <w:rPr>
                <w:rFonts w:ascii="Arial" w:hAnsi="Arial" w:cs="Arial"/>
                <w:sz w:val="20"/>
                <w:szCs w:val="20"/>
              </w:rPr>
            </w:pPr>
            <w:r w:rsidRPr="00A228B6">
              <w:rPr>
                <w:rFonts w:ascii="Arial" w:hAnsi="Arial" w:cs="Arial"/>
                <w:sz w:val="20"/>
                <w:szCs w:val="20"/>
              </w:rPr>
              <w:t>5.516</w:t>
            </w:r>
          </w:p>
        </w:tc>
        <w:tc>
          <w:tcPr>
            <w:tcW w:w="1417" w:type="dxa"/>
            <w:shd w:val="clear" w:color="auto" w:fill="FFFFFF"/>
          </w:tcPr>
          <w:p w14:paraId="143A5629" w14:textId="6B15A1A6" w:rsidR="00C92677" w:rsidRPr="00A228B6" w:rsidRDefault="00C92677" w:rsidP="00C92677">
            <w:pPr>
              <w:jc w:val="right"/>
              <w:rPr>
                <w:rFonts w:ascii="Arial" w:hAnsi="Arial" w:cs="Arial"/>
                <w:sz w:val="20"/>
                <w:szCs w:val="20"/>
              </w:rPr>
            </w:pPr>
            <w:r w:rsidRPr="00A228B6">
              <w:rPr>
                <w:rFonts w:ascii="Arial" w:hAnsi="Arial" w:cs="Arial"/>
                <w:sz w:val="20"/>
                <w:szCs w:val="20"/>
              </w:rPr>
              <w:t>6.014</w:t>
            </w:r>
          </w:p>
        </w:tc>
      </w:tr>
      <w:tr w:rsidR="00C92677" w:rsidRPr="00A228B6" w14:paraId="5DBBC7D2" w14:textId="77777777" w:rsidTr="002F280D">
        <w:trPr>
          <w:cantSplit/>
          <w:trHeight w:hRule="exact" w:val="284"/>
          <w:jc w:val="center"/>
        </w:trPr>
        <w:tc>
          <w:tcPr>
            <w:tcW w:w="2689" w:type="dxa"/>
            <w:shd w:val="clear" w:color="auto" w:fill="FFFFFF"/>
          </w:tcPr>
          <w:p w14:paraId="59ED5094" w14:textId="77777777" w:rsidR="00C92677" w:rsidRPr="00A228B6" w:rsidRDefault="00C92677" w:rsidP="00C92677">
            <w:pPr>
              <w:jc w:val="both"/>
              <w:rPr>
                <w:rFonts w:ascii="Arial" w:hAnsi="Arial" w:cs="Arial"/>
                <w:sz w:val="20"/>
                <w:szCs w:val="20"/>
              </w:rPr>
            </w:pPr>
            <w:r w:rsidRPr="00A228B6">
              <w:rPr>
                <w:rFonts w:ascii="Arial" w:hAnsi="Arial" w:cs="Arial"/>
                <w:sz w:val="20"/>
                <w:szCs w:val="20"/>
              </w:rPr>
              <w:t>Manual de rotinas ARCE</w:t>
            </w:r>
          </w:p>
        </w:tc>
        <w:tc>
          <w:tcPr>
            <w:tcW w:w="708" w:type="dxa"/>
            <w:shd w:val="clear" w:color="auto" w:fill="FFFFFF"/>
          </w:tcPr>
          <w:p w14:paraId="0039302F" w14:textId="77777777" w:rsidR="00C92677" w:rsidRPr="00A228B6" w:rsidRDefault="00C92677" w:rsidP="00C92677">
            <w:pPr>
              <w:jc w:val="center"/>
              <w:rPr>
                <w:rFonts w:ascii="Arial" w:hAnsi="Arial" w:cs="Arial"/>
                <w:sz w:val="20"/>
                <w:szCs w:val="20"/>
              </w:rPr>
            </w:pPr>
            <w:r w:rsidRPr="00A228B6">
              <w:rPr>
                <w:rFonts w:ascii="Arial" w:hAnsi="Arial" w:cs="Arial"/>
                <w:sz w:val="20"/>
                <w:szCs w:val="20"/>
              </w:rPr>
              <w:t>10%</w:t>
            </w:r>
          </w:p>
        </w:tc>
        <w:tc>
          <w:tcPr>
            <w:tcW w:w="1418" w:type="dxa"/>
            <w:shd w:val="clear" w:color="auto" w:fill="FFFFFF"/>
          </w:tcPr>
          <w:p w14:paraId="2CFA3C90" w14:textId="4203B5A9" w:rsidR="00C92677" w:rsidRPr="00A228B6" w:rsidRDefault="00C92677" w:rsidP="00C92677">
            <w:pPr>
              <w:jc w:val="right"/>
              <w:rPr>
                <w:rFonts w:ascii="Arial" w:hAnsi="Arial" w:cs="Arial"/>
                <w:sz w:val="20"/>
                <w:szCs w:val="20"/>
              </w:rPr>
            </w:pPr>
            <w:r w:rsidRPr="00A228B6">
              <w:rPr>
                <w:rFonts w:ascii="Arial" w:hAnsi="Arial" w:cs="Arial"/>
                <w:sz w:val="20"/>
                <w:szCs w:val="20"/>
              </w:rPr>
              <w:t>50</w:t>
            </w:r>
          </w:p>
        </w:tc>
        <w:tc>
          <w:tcPr>
            <w:tcW w:w="1417" w:type="dxa"/>
            <w:shd w:val="clear" w:color="auto" w:fill="FFFFFF"/>
          </w:tcPr>
          <w:p w14:paraId="16F230B7" w14:textId="235CEF5C" w:rsidR="00C92677" w:rsidRPr="00A228B6" w:rsidRDefault="00C92677" w:rsidP="00C92677">
            <w:pPr>
              <w:jc w:val="right"/>
              <w:rPr>
                <w:rFonts w:ascii="Arial" w:hAnsi="Arial" w:cs="Arial"/>
                <w:sz w:val="20"/>
                <w:szCs w:val="20"/>
              </w:rPr>
            </w:pPr>
            <w:r w:rsidRPr="00A228B6">
              <w:rPr>
                <w:rFonts w:ascii="Arial" w:hAnsi="Arial" w:cs="Arial"/>
                <w:sz w:val="20"/>
                <w:szCs w:val="20"/>
              </w:rPr>
              <w:t>(33)</w:t>
            </w:r>
          </w:p>
        </w:tc>
        <w:tc>
          <w:tcPr>
            <w:tcW w:w="1418" w:type="dxa"/>
            <w:shd w:val="clear" w:color="auto" w:fill="FFFFFF"/>
          </w:tcPr>
          <w:p w14:paraId="64439A85" w14:textId="16921A59" w:rsidR="00C92677" w:rsidRPr="00A228B6" w:rsidRDefault="00C92677" w:rsidP="00C92677">
            <w:pPr>
              <w:jc w:val="right"/>
              <w:rPr>
                <w:rFonts w:ascii="Arial" w:hAnsi="Arial" w:cs="Arial"/>
                <w:sz w:val="20"/>
                <w:szCs w:val="20"/>
              </w:rPr>
            </w:pPr>
            <w:r w:rsidRPr="00A228B6">
              <w:rPr>
                <w:rFonts w:ascii="Arial" w:hAnsi="Arial" w:cs="Arial"/>
                <w:sz w:val="20"/>
                <w:szCs w:val="20"/>
              </w:rPr>
              <w:t>17</w:t>
            </w:r>
          </w:p>
        </w:tc>
        <w:tc>
          <w:tcPr>
            <w:tcW w:w="1417" w:type="dxa"/>
            <w:shd w:val="clear" w:color="auto" w:fill="FFFFFF"/>
          </w:tcPr>
          <w:p w14:paraId="108BC972" w14:textId="4BF99037" w:rsidR="00C92677" w:rsidRPr="00A228B6" w:rsidRDefault="00C92677" w:rsidP="00C92677">
            <w:pPr>
              <w:jc w:val="right"/>
              <w:rPr>
                <w:rFonts w:ascii="Arial" w:hAnsi="Arial" w:cs="Arial"/>
                <w:sz w:val="20"/>
                <w:szCs w:val="20"/>
              </w:rPr>
            </w:pPr>
            <w:r w:rsidRPr="00A228B6">
              <w:rPr>
                <w:rFonts w:ascii="Arial" w:hAnsi="Arial" w:cs="Arial"/>
                <w:sz w:val="20"/>
                <w:szCs w:val="20"/>
              </w:rPr>
              <w:t>23</w:t>
            </w:r>
          </w:p>
        </w:tc>
      </w:tr>
      <w:tr w:rsidR="00C92677" w:rsidRPr="00A228B6" w14:paraId="34EBB657" w14:textId="77777777" w:rsidTr="002F280D">
        <w:trPr>
          <w:cantSplit/>
          <w:trHeight w:hRule="exact" w:val="284"/>
          <w:jc w:val="center"/>
        </w:trPr>
        <w:tc>
          <w:tcPr>
            <w:tcW w:w="2689" w:type="dxa"/>
            <w:shd w:val="clear" w:color="auto" w:fill="FFFFFF"/>
            <w:vAlign w:val="center"/>
          </w:tcPr>
          <w:p w14:paraId="07ED9FFB" w14:textId="28CE520D" w:rsidR="00C92677" w:rsidRPr="00A228B6" w:rsidRDefault="00C92677" w:rsidP="00C92677">
            <w:pPr>
              <w:autoSpaceDE w:val="0"/>
              <w:autoSpaceDN w:val="0"/>
              <w:adjustRightInd w:val="0"/>
              <w:jc w:val="both"/>
              <w:rPr>
                <w:rFonts w:ascii="Arial" w:hAnsi="Arial" w:cs="Arial"/>
                <w:sz w:val="20"/>
                <w:szCs w:val="20"/>
              </w:rPr>
            </w:pPr>
            <w:r w:rsidRPr="00A228B6">
              <w:rPr>
                <w:rFonts w:ascii="Arial" w:hAnsi="Arial" w:cs="Arial"/>
                <w:sz w:val="20"/>
                <w:szCs w:val="20"/>
              </w:rPr>
              <w:t xml:space="preserve">Rede de </w:t>
            </w:r>
            <w:proofErr w:type="spellStart"/>
            <w:r w:rsidRPr="00A228B6">
              <w:rPr>
                <w:rFonts w:ascii="Arial" w:hAnsi="Arial" w:cs="Arial"/>
                <w:sz w:val="20"/>
                <w:szCs w:val="20"/>
              </w:rPr>
              <w:t>Distrib</w:t>
            </w:r>
            <w:proofErr w:type="spellEnd"/>
            <w:r w:rsidRPr="00A228B6">
              <w:rPr>
                <w:rFonts w:ascii="Arial" w:hAnsi="Arial" w:cs="Arial"/>
                <w:sz w:val="20"/>
                <w:szCs w:val="20"/>
              </w:rPr>
              <w:t>. - Terceiros</w:t>
            </w:r>
            <w:r w:rsidR="00A228B6">
              <w:rPr>
                <w:rFonts w:ascii="Arial" w:hAnsi="Arial" w:cs="Arial"/>
                <w:sz w:val="20"/>
                <w:szCs w:val="20"/>
              </w:rPr>
              <w:t xml:space="preserve"> </w:t>
            </w:r>
            <w:r w:rsidRPr="00A228B6">
              <w:rPr>
                <w:rFonts w:ascii="Arial" w:hAnsi="Arial" w:cs="Arial"/>
                <w:sz w:val="20"/>
                <w:szCs w:val="20"/>
              </w:rPr>
              <w:t xml:space="preserve"> </w:t>
            </w:r>
          </w:p>
        </w:tc>
        <w:tc>
          <w:tcPr>
            <w:tcW w:w="708" w:type="dxa"/>
            <w:shd w:val="clear" w:color="auto" w:fill="FFFFFF"/>
            <w:vAlign w:val="center"/>
          </w:tcPr>
          <w:p w14:paraId="421F07BF" w14:textId="77777777" w:rsidR="00C92677" w:rsidRPr="00A228B6" w:rsidRDefault="00C92677" w:rsidP="00C92677">
            <w:pPr>
              <w:autoSpaceDE w:val="0"/>
              <w:autoSpaceDN w:val="0"/>
              <w:adjustRightInd w:val="0"/>
              <w:jc w:val="center"/>
              <w:rPr>
                <w:rFonts w:ascii="Arial" w:hAnsi="Arial" w:cs="Arial"/>
                <w:sz w:val="20"/>
                <w:szCs w:val="20"/>
              </w:rPr>
            </w:pPr>
            <w:r w:rsidRPr="00A228B6">
              <w:rPr>
                <w:rFonts w:ascii="Arial" w:hAnsi="Arial" w:cs="Arial"/>
                <w:sz w:val="20"/>
                <w:szCs w:val="20"/>
              </w:rPr>
              <w:t>10%</w:t>
            </w:r>
          </w:p>
        </w:tc>
        <w:tc>
          <w:tcPr>
            <w:tcW w:w="1418" w:type="dxa"/>
            <w:shd w:val="clear" w:color="auto" w:fill="FFFFFF"/>
          </w:tcPr>
          <w:p w14:paraId="3B7900A1" w14:textId="6CE00E29" w:rsidR="00C92677" w:rsidRPr="00A228B6" w:rsidRDefault="00C92677" w:rsidP="00C92677">
            <w:pPr>
              <w:jc w:val="right"/>
              <w:rPr>
                <w:rFonts w:ascii="Arial" w:hAnsi="Arial" w:cs="Arial"/>
                <w:sz w:val="20"/>
                <w:szCs w:val="20"/>
              </w:rPr>
            </w:pPr>
            <w:r w:rsidRPr="00A228B6">
              <w:rPr>
                <w:rFonts w:ascii="Arial" w:hAnsi="Arial" w:cs="Arial"/>
                <w:sz w:val="20"/>
                <w:szCs w:val="20"/>
              </w:rPr>
              <w:t>76</w:t>
            </w:r>
          </w:p>
        </w:tc>
        <w:tc>
          <w:tcPr>
            <w:tcW w:w="1417" w:type="dxa"/>
            <w:shd w:val="clear" w:color="auto" w:fill="FFFFFF"/>
          </w:tcPr>
          <w:p w14:paraId="2C19FCF4" w14:textId="6A8C31F4" w:rsidR="00C92677" w:rsidRPr="00A228B6" w:rsidRDefault="00C92677" w:rsidP="00C92677">
            <w:pPr>
              <w:jc w:val="right"/>
              <w:rPr>
                <w:rFonts w:ascii="Arial" w:hAnsi="Arial" w:cs="Arial"/>
                <w:sz w:val="20"/>
                <w:szCs w:val="20"/>
              </w:rPr>
            </w:pPr>
            <w:r w:rsidRPr="00A228B6">
              <w:rPr>
                <w:rFonts w:ascii="Arial" w:hAnsi="Arial" w:cs="Arial"/>
                <w:sz w:val="20"/>
                <w:szCs w:val="20"/>
              </w:rPr>
              <w:t>(11)</w:t>
            </w:r>
          </w:p>
        </w:tc>
        <w:tc>
          <w:tcPr>
            <w:tcW w:w="1418" w:type="dxa"/>
            <w:shd w:val="clear" w:color="auto" w:fill="FFFFFF"/>
          </w:tcPr>
          <w:p w14:paraId="7C09D5A8" w14:textId="0CABD1B7" w:rsidR="00C92677" w:rsidRPr="00A228B6" w:rsidRDefault="00C92677" w:rsidP="00C92677">
            <w:pPr>
              <w:jc w:val="right"/>
              <w:rPr>
                <w:rFonts w:ascii="Arial" w:hAnsi="Arial" w:cs="Arial"/>
                <w:sz w:val="20"/>
                <w:szCs w:val="20"/>
              </w:rPr>
            </w:pPr>
            <w:r w:rsidRPr="00A228B6">
              <w:rPr>
                <w:rFonts w:ascii="Arial" w:hAnsi="Arial" w:cs="Arial"/>
                <w:sz w:val="20"/>
                <w:szCs w:val="20"/>
              </w:rPr>
              <w:t>65</w:t>
            </w:r>
          </w:p>
        </w:tc>
        <w:tc>
          <w:tcPr>
            <w:tcW w:w="1417" w:type="dxa"/>
            <w:shd w:val="clear" w:color="auto" w:fill="FFFFFF"/>
          </w:tcPr>
          <w:p w14:paraId="20569701" w14:textId="2ADD4A4B" w:rsidR="00C92677" w:rsidRPr="00A228B6" w:rsidRDefault="00C92677" w:rsidP="00C92677">
            <w:pPr>
              <w:jc w:val="right"/>
              <w:rPr>
                <w:rFonts w:ascii="Arial" w:hAnsi="Arial" w:cs="Arial"/>
                <w:sz w:val="20"/>
                <w:szCs w:val="20"/>
              </w:rPr>
            </w:pPr>
            <w:r w:rsidRPr="00A228B6">
              <w:rPr>
                <w:rFonts w:ascii="Arial" w:hAnsi="Arial" w:cs="Arial"/>
                <w:sz w:val="20"/>
                <w:szCs w:val="20"/>
              </w:rPr>
              <w:t>-</w:t>
            </w:r>
          </w:p>
        </w:tc>
      </w:tr>
      <w:tr w:rsidR="00C92677" w:rsidRPr="00A228B6" w14:paraId="25CDDE82" w14:textId="77777777" w:rsidTr="002F280D">
        <w:trPr>
          <w:cantSplit/>
          <w:trHeight w:hRule="exact" w:val="284"/>
          <w:jc w:val="center"/>
        </w:trPr>
        <w:tc>
          <w:tcPr>
            <w:tcW w:w="2689" w:type="dxa"/>
            <w:shd w:val="clear" w:color="auto" w:fill="FFFFFF"/>
            <w:vAlign w:val="center"/>
          </w:tcPr>
          <w:p w14:paraId="51BEEB31" w14:textId="77777777" w:rsidR="00C92677" w:rsidRPr="00A228B6" w:rsidRDefault="00C92677" w:rsidP="00C92677">
            <w:pPr>
              <w:autoSpaceDE w:val="0"/>
              <w:autoSpaceDN w:val="0"/>
              <w:adjustRightInd w:val="0"/>
              <w:jc w:val="both"/>
              <w:rPr>
                <w:rFonts w:ascii="Arial" w:hAnsi="Arial" w:cs="Arial"/>
                <w:sz w:val="20"/>
                <w:szCs w:val="20"/>
              </w:rPr>
            </w:pPr>
            <w:r w:rsidRPr="00A228B6">
              <w:rPr>
                <w:rFonts w:ascii="Arial" w:hAnsi="Arial" w:cs="Arial"/>
                <w:sz w:val="20"/>
                <w:szCs w:val="20"/>
              </w:rPr>
              <w:t>Obras em Andamento</w:t>
            </w:r>
          </w:p>
        </w:tc>
        <w:tc>
          <w:tcPr>
            <w:tcW w:w="708" w:type="dxa"/>
            <w:shd w:val="clear" w:color="auto" w:fill="FFFFFF"/>
            <w:vAlign w:val="center"/>
          </w:tcPr>
          <w:p w14:paraId="24518A7F" w14:textId="77777777" w:rsidR="00C92677" w:rsidRPr="00A228B6" w:rsidRDefault="00C92677" w:rsidP="00C92677">
            <w:pPr>
              <w:autoSpaceDE w:val="0"/>
              <w:autoSpaceDN w:val="0"/>
              <w:adjustRightInd w:val="0"/>
              <w:jc w:val="center"/>
              <w:rPr>
                <w:rFonts w:ascii="Arial" w:hAnsi="Arial" w:cs="Arial"/>
                <w:sz w:val="20"/>
                <w:szCs w:val="20"/>
              </w:rPr>
            </w:pPr>
            <w:r w:rsidRPr="00A228B6">
              <w:rPr>
                <w:rFonts w:ascii="Arial" w:hAnsi="Arial" w:cs="Arial"/>
                <w:sz w:val="20"/>
                <w:szCs w:val="20"/>
              </w:rPr>
              <w:t>10%</w:t>
            </w:r>
          </w:p>
        </w:tc>
        <w:tc>
          <w:tcPr>
            <w:tcW w:w="1418" w:type="dxa"/>
            <w:shd w:val="clear" w:color="auto" w:fill="FFFFFF"/>
          </w:tcPr>
          <w:p w14:paraId="673AFFDA" w14:textId="4408CDC0" w:rsidR="00C92677" w:rsidRPr="00A228B6" w:rsidRDefault="00C92677" w:rsidP="00C92677">
            <w:pPr>
              <w:jc w:val="right"/>
              <w:rPr>
                <w:rFonts w:ascii="Arial" w:hAnsi="Arial" w:cs="Arial"/>
                <w:sz w:val="20"/>
                <w:szCs w:val="20"/>
              </w:rPr>
            </w:pPr>
            <w:r w:rsidRPr="00A228B6">
              <w:rPr>
                <w:rFonts w:ascii="Arial" w:hAnsi="Arial" w:cs="Arial"/>
                <w:sz w:val="20"/>
                <w:szCs w:val="20"/>
              </w:rPr>
              <w:t>18.429</w:t>
            </w:r>
          </w:p>
        </w:tc>
        <w:tc>
          <w:tcPr>
            <w:tcW w:w="1417" w:type="dxa"/>
            <w:shd w:val="clear" w:color="auto" w:fill="FFFFFF"/>
          </w:tcPr>
          <w:p w14:paraId="5D76469B" w14:textId="039430BD" w:rsidR="00C92677" w:rsidRPr="00A228B6" w:rsidRDefault="00C92677" w:rsidP="00C92677">
            <w:pPr>
              <w:jc w:val="right"/>
              <w:rPr>
                <w:rFonts w:ascii="Arial" w:hAnsi="Arial" w:cs="Arial"/>
                <w:sz w:val="20"/>
                <w:szCs w:val="20"/>
              </w:rPr>
            </w:pPr>
            <w:r w:rsidRPr="00A228B6">
              <w:rPr>
                <w:rFonts w:ascii="Arial" w:hAnsi="Arial" w:cs="Arial"/>
                <w:sz w:val="20"/>
                <w:szCs w:val="20"/>
              </w:rPr>
              <w:t>-</w:t>
            </w:r>
          </w:p>
        </w:tc>
        <w:tc>
          <w:tcPr>
            <w:tcW w:w="1418" w:type="dxa"/>
            <w:shd w:val="clear" w:color="auto" w:fill="FFFFFF"/>
          </w:tcPr>
          <w:p w14:paraId="1D7F7E2E" w14:textId="177BA4D2" w:rsidR="00C92677" w:rsidRPr="00A228B6" w:rsidRDefault="00C92677" w:rsidP="00C92677">
            <w:pPr>
              <w:jc w:val="right"/>
              <w:rPr>
                <w:rFonts w:ascii="Arial" w:hAnsi="Arial" w:cs="Arial"/>
                <w:sz w:val="20"/>
                <w:szCs w:val="20"/>
              </w:rPr>
            </w:pPr>
            <w:r w:rsidRPr="00A228B6">
              <w:rPr>
                <w:rFonts w:ascii="Arial" w:hAnsi="Arial" w:cs="Arial"/>
                <w:sz w:val="20"/>
                <w:szCs w:val="20"/>
              </w:rPr>
              <w:t>18.429</w:t>
            </w:r>
          </w:p>
        </w:tc>
        <w:tc>
          <w:tcPr>
            <w:tcW w:w="1417" w:type="dxa"/>
            <w:shd w:val="clear" w:color="auto" w:fill="FFFFFF"/>
          </w:tcPr>
          <w:p w14:paraId="3F186455" w14:textId="1CF9114A" w:rsidR="00C92677" w:rsidRPr="00A228B6" w:rsidRDefault="00C92677" w:rsidP="00C92677">
            <w:pPr>
              <w:jc w:val="right"/>
              <w:rPr>
                <w:rFonts w:ascii="Arial" w:hAnsi="Arial" w:cs="Arial"/>
                <w:sz w:val="20"/>
                <w:szCs w:val="20"/>
              </w:rPr>
            </w:pPr>
            <w:r w:rsidRPr="00A228B6">
              <w:rPr>
                <w:rFonts w:ascii="Arial" w:hAnsi="Arial" w:cs="Arial"/>
                <w:sz w:val="20"/>
                <w:szCs w:val="20"/>
              </w:rPr>
              <w:t>10.203</w:t>
            </w:r>
          </w:p>
        </w:tc>
      </w:tr>
      <w:tr w:rsidR="00C92677" w:rsidRPr="00A228B6" w14:paraId="5F061B09" w14:textId="77777777" w:rsidTr="002F280D">
        <w:trPr>
          <w:cantSplit/>
          <w:trHeight w:hRule="exact" w:val="239"/>
          <w:jc w:val="center"/>
        </w:trPr>
        <w:tc>
          <w:tcPr>
            <w:tcW w:w="3397" w:type="dxa"/>
            <w:gridSpan w:val="2"/>
            <w:shd w:val="clear" w:color="auto" w:fill="C0C0C0"/>
            <w:vAlign w:val="center"/>
          </w:tcPr>
          <w:p w14:paraId="65DDDB98" w14:textId="77777777" w:rsidR="00C92677" w:rsidRPr="00A228B6" w:rsidRDefault="00C92677" w:rsidP="00C92677">
            <w:pPr>
              <w:autoSpaceDE w:val="0"/>
              <w:autoSpaceDN w:val="0"/>
              <w:adjustRightInd w:val="0"/>
              <w:jc w:val="both"/>
              <w:rPr>
                <w:rFonts w:ascii="Arial" w:hAnsi="Arial" w:cs="Arial"/>
                <w:b/>
                <w:sz w:val="20"/>
                <w:szCs w:val="20"/>
              </w:rPr>
            </w:pPr>
            <w:r w:rsidRPr="00A228B6">
              <w:rPr>
                <w:rFonts w:ascii="Arial" w:hAnsi="Arial" w:cs="Arial"/>
                <w:b/>
                <w:sz w:val="20"/>
                <w:szCs w:val="20"/>
              </w:rPr>
              <w:t>TOTAIS</w:t>
            </w:r>
          </w:p>
        </w:tc>
        <w:tc>
          <w:tcPr>
            <w:tcW w:w="1418" w:type="dxa"/>
            <w:shd w:val="clear" w:color="auto" w:fill="C0C0C0"/>
          </w:tcPr>
          <w:p w14:paraId="0B3E432B" w14:textId="4FB01E39" w:rsidR="00C92677" w:rsidRPr="00A228B6" w:rsidRDefault="00C92677" w:rsidP="00C92677">
            <w:pPr>
              <w:pageBreakBefore/>
              <w:autoSpaceDE w:val="0"/>
              <w:autoSpaceDN w:val="0"/>
              <w:adjustRightInd w:val="0"/>
              <w:jc w:val="right"/>
              <w:rPr>
                <w:rFonts w:ascii="Arial" w:hAnsi="Arial" w:cs="Arial"/>
                <w:b/>
                <w:sz w:val="20"/>
                <w:szCs w:val="20"/>
              </w:rPr>
            </w:pPr>
            <w:r w:rsidRPr="00A228B6">
              <w:rPr>
                <w:rFonts w:ascii="Arial" w:hAnsi="Arial" w:cs="Arial"/>
                <w:b/>
                <w:sz w:val="20"/>
                <w:szCs w:val="20"/>
              </w:rPr>
              <w:t>213.290</w:t>
            </w:r>
          </w:p>
        </w:tc>
        <w:tc>
          <w:tcPr>
            <w:tcW w:w="1417" w:type="dxa"/>
            <w:shd w:val="clear" w:color="auto" w:fill="C0C0C0"/>
          </w:tcPr>
          <w:p w14:paraId="6EA38024" w14:textId="328460E0" w:rsidR="00C92677" w:rsidRPr="00A228B6" w:rsidRDefault="00C92677" w:rsidP="00C92677">
            <w:pPr>
              <w:jc w:val="right"/>
              <w:rPr>
                <w:rFonts w:ascii="Arial" w:hAnsi="Arial" w:cs="Arial"/>
                <w:b/>
                <w:sz w:val="20"/>
                <w:szCs w:val="20"/>
              </w:rPr>
            </w:pPr>
            <w:r w:rsidRPr="00A228B6">
              <w:rPr>
                <w:rFonts w:ascii="Arial" w:hAnsi="Arial" w:cs="Arial"/>
                <w:b/>
                <w:sz w:val="20"/>
                <w:szCs w:val="20"/>
              </w:rPr>
              <w:t>(88.002)</w:t>
            </w:r>
          </w:p>
        </w:tc>
        <w:tc>
          <w:tcPr>
            <w:tcW w:w="1418" w:type="dxa"/>
            <w:shd w:val="clear" w:color="auto" w:fill="C0C0C0"/>
          </w:tcPr>
          <w:p w14:paraId="1177D5C6" w14:textId="6327B436" w:rsidR="00C92677" w:rsidRPr="00A228B6" w:rsidRDefault="00C92677" w:rsidP="00C92677">
            <w:pPr>
              <w:jc w:val="right"/>
              <w:rPr>
                <w:rFonts w:ascii="Arial" w:hAnsi="Arial" w:cs="Arial"/>
                <w:b/>
                <w:sz w:val="20"/>
                <w:szCs w:val="20"/>
              </w:rPr>
            </w:pPr>
            <w:r w:rsidRPr="00A228B6">
              <w:rPr>
                <w:rFonts w:ascii="Arial" w:hAnsi="Arial" w:cs="Arial"/>
                <w:b/>
                <w:sz w:val="20"/>
                <w:szCs w:val="20"/>
              </w:rPr>
              <w:t>125.288</w:t>
            </w:r>
          </w:p>
        </w:tc>
        <w:tc>
          <w:tcPr>
            <w:tcW w:w="1417" w:type="dxa"/>
            <w:shd w:val="clear" w:color="auto" w:fill="C0C0C0"/>
            <w:vAlign w:val="bottom"/>
          </w:tcPr>
          <w:p w14:paraId="3D50C799" w14:textId="59387F59" w:rsidR="00C92677" w:rsidRPr="00A228B6" w:rsidRDefault="00C92677" w:rsidP="00C92677">
            <w:pPr>
              <w:jc w:val="right"/>
              <w:rPr>
                <w:rFonts w:ascii="Arial" w:hAnsi="Arial" w:cs="Arial"/>
                <w:b/>
                <w:sz w:val="20"/>
                <w:szCs w:val="20"/>
              </w:rPr>
            </w:pPr>
            <w:r w:rsidRPr="00A228B6">
              <w:rPr>
                <w:rFonts w:ascii="Arial" w:hAnsi="Arial" w:cs="Arial"/>
                <w:b/>
                <w:sz w:val="20"/>
                <w:szCs w:val="20"/>
              </w:rPr>
              <w:t>121.924</w:t>
            </w:r>
          </w:p>
        </w:tc>
      </w:tr>
    </w:tbl>
    <w:bookmarkEnd w:id="34"/>
    <w:p w14:paraId="51685119" w14:textId="07F33958" w:rsidR="00200682" w:rsidRDefault="00200682" w:rsidP="00A746E0">
      <w:pPr>
        <w:autoSpaceDE w:val="0"/>
        <w:autoSpaceDN w:val="0"/>
        <w:adjustRightInd w:val="0"/>
        <w:spacing w:before="240"/>
        <w:jc w:val="both"/>
        <w:rPr>
          <w:rFonts w:ascii="Arial" w:hAnsi="Arial" w:cs="Arial"/>
          <w:sz w:val="24"/>
          <w:szCs w:val="24"/>
        </w:rPr>
      </w:pPr>
      <w:r w:rsidRPr="00A228B6">
        <w:rPr>
          <w:rFonts w:ascii="Arial" w:hAnsi="Arial" w:cs="Arial"/>
          <w:sz w:val="24"/>
          <w:szCs w:val="24"/>
        </w:rPr>
        <w:t xml:space="preserve">No quadro abaixo </w:t>
      </w:r>
      <w:r w:rsidR="00A746E0">
        <w:rPr>
          <w:rFonts w:ascii="Arial" w:hAnsi="Arial" w:cs="Arial"/>
          <w:sz w:val="24"/>
          <w:szCs w:val="24"/>
        </w:rPr>
        <w:t xml:space="preserve">apresenta-se </w:t>
      </w:r>
      <w:r w:rsidRPr="00A228B6">
        <w:rPr>
          <w:rFonts w:ascii="Arial" w:hAnsi="Arial" w:cs="Arial"/>
          <w:sz w:val="24"/>
          <w:szCs w:val="24"/>
        </w:rPr>
        <w:t>a movimentação das contas ocorrida no exercício:</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3"/>
        <w:gridCol w:w="182"/>
        <w:gridCol w:w="1166"/>
        <w:gridCol w:w="217"/>
        <w:gridCol w:w="1078"/>
        <w:gridCol w:w="35"/>
        <w:gridCol w:w="1241"/>
        <w:gridCol w:w="72"/>
        <w:gridCol w:w="1312"/>
        <w:gridCol w:w="36"/>
        <w:gridCol w:w="1352"/>
      </w:tblGrid>
      <w:tr w:rsidR="00200682" w:rsidRPr="00A228B6" w14:paraId="2CD7DD2D" w14:textId="77777777" w:rsidTr="00A746E0">
        <w:trPr>
          <w:cantSplit/>
          <w:trHeight w:hRule="exact" w:val="721"/>
          <w:jc w:val="center"/>
        </w:trPr>
        <w:tc>
          <w:tcPr>
            <w:tcW w:w="2705" w:type="dxa"/>
            <w:gridSpan w:val="2"/>
            <w:shd w:val="clear" w:color="auto" w:fill="C0C0C0"/>
            <w:vAlign w:val="center"/>
          </w:tcPr>
          <w:p w14:paraId="29FBFF08" w14:textId="77777777" w:rsidR="00200682" w:rsidRPr="00A228B6" w:rsidRDefault="00200682" w:rsidP="00E84342">
            <w:pPr>
              <w:autoSpaceDE w:val="0"/>
              <w:autoSpaceDN w:val="0"/>
              <w:adjustRightInd w:val="0"/>
              <w:spacing w:after="0" w:line="240" w:lineRule="auto"/>
              <w:jc w:val="both"/>
              <w:rPr>
                <w:rFonts w:ascii="Arial" w:hAnsi="Arial" w:cs="Arial"/>
                <w:sz w:val="20"/>
                <w:szCs w:val="20"/>
              </w:rPr>
            </w:pPr>
            <w:bookmarkStart w:id="35" w:name="_Hlk507799617"/>
            <w:r w:rsidRPr="00A228B6">
              <w:rPr>
                <w:rFonts w:ascii="Arial" w:hAnsi="Arial" w:cs="Arial"/>
                <w:b/>
                <w:sz w:val="20"/>
                <w:szCs w:val="20"/>
              </w:rPr>
              <w:t>DESCRIÇÃO</w:t>
            </w:r>
          </w:p>
        </w:tc>
        <w:tc>
          <w:tcPr>
            <w:tcW w:w="1383" w:type="dxa"/>
            <w:gridSpan w:val="2"/>
            <w:shd w:val="clear" w:color="auto" w:fill="C0C0C0"/>
            <w:vAlign w:val="center"/>
          </w:tcPr>
          <w:p w14:paraId="42DA613B" w14:textId="46F55A4E" w:rsidR="00200682" w:rsidRPr="00A228B6" w:rsidRDefault="00200682" w:rsidP="00AB262B">
            <w:pPr>
              <w:autoSpaceDE w:val="0"/>
              <w:autoSpaceDN w:val="0"/>
              <w:adjustRightInd w:val="0"/>
              <w:spacing w:after="0" w:line="240" w:lineRule="auto"/>
              <w:jc w:val="center"/>
              <w:rPr>
                <w:rFonts w:ascii="Arial" w:hAnsi="Arial" w:cs="Arial"/>
                <w:b/>
                <w:sz w:val="20"/>
                <w:szCs w:val="20"/>
              </w:rPr>
            </w:pPr>
            <w:r w:rsidRPr="00A228B6">
              <w:rPr>
                <w:rFonts w:ascii="Arial" w:hAnsi="Arial" w:cs="Arial"/>
                <w:b/>
                <w:sz w:val="20"/>
                <w:szCs w:val="20"/>
              </w:rPr>
              <w:t>Saldo em 31/12/201</w:t>
            </w:r>
            <w:r w:rsidR="004A325B" w:rsidRPr="00A228B6">
              <w:rPr>
                <w:rFonts w:ascii="Arial" w:hAnsi="Arial" w:cs="Arial"/>
                <w:b/>
                <w:sz w:val="20"/>
                <w:szCs w:val="20"/>
              </w:rPr>
              <w:t>7</w:t>
            </w:r>
          </w:p>
        </w:tc>
        <w:tc>
          <w:tcPr>
            <w:tcW w:w="1113" w:type="dxa"/>
            <w:gridSpan w:val="2"/>
            <w:shd w:val="clear" w:color="auto" w:fill="C0C0C0"/>
            <w:vAlign w:val="center"/>
          </w:tcPr>
          <w:p w14:paraId="4ED0E68E" w14:textId="77777777" w:rsidR="00200682" w:rsidRPr="00A228B6" w:rsidRDefault="00200682" w:rsidP="00E84342">
            <w:pPr>
              <w:autoSpaceDE w:val="0"/>
              <w:autoSpaceDN w:val="0"/>
              <w:adjustRightInd w:val="0"/>
              <w:spacing w:after="0" w:line="240" w:lineRule="auto"/>
              <w:jc w:val="center"/>
              <w:rPr>
                <w:rFonts w:ascii="Arial" w:hAnsi="Arial" w:cs="Arial"/>
                <w:b/>
                <w:sz w:val="20"/>
                <w:szCs w:val="20"/>
              </w:rPr>
            </w:pPr>
            <w:r w:rsidRPr="00A228B6">
              <w:rPr>
                <w:rFonts w:ascii="Arial" w:hAnsi="Arial" w:cs="Arial"/>
                <w:b/>
                <w:sz w:val="20"/>
                <w:szCs w:val="20"/>
              </w:rPr>
              <w:t>Adições</w:t>
            </w:r>
          </w:p>
        </w:tc>
        <w:tc>
          <w:tcPr>
            <w:tcW w:w="1241" w:type="dxa"/>
            <w:shd w:val="clear" w:color="auto" w:fill="C0C0C0"/>
            <w:vAlign w:val="center"/>
          </w:tcPr>
          <w:p w14:paraId="3F29B26C" w14:textId="77777777" w:rsidR="00200682" w:rsidRPr="00A228B6" w:rsidRDefault="00200682" w:rsidP="00E84342">
            <w:pPr>
              <w:autoSpaceDE w:val="0"/>
              <w:autoSpaceDN w:val="0"/>
              <w:adjustRightInd w:val="0"/>
              <w:spacing w:after="0" w:line="240" w:lineRule="auto"/>
              <w:jc w:val="center"/>
              <w:rPr>
                <w:rFonts w:ascii="Arial" w:hAnsi="Arial" w:cs="Arial"/>
                <w:b/>
                <w:sz w:val="20"/>
                <w:szCs w:val="20"/>
              </w:rPr>
            </w:pPr>
            <w:r w:rsidRPr="00A228B6">
              <w:rPr>
                <w:rFonts w:ascii="Arial" w:hAnsi="Arial" w:cs="Arial"/>
                <w:b/>
                <w:sz w:val="20"/>
                <w:szCs w:val="20"/>
              </w:rPr>
              <w:t>Baixas/</w:t>
            </w:r>
          </w:p>
          <w:p w14:paraId="72664E14" w14:textId="28C653B7" w:rsidR="00200682" w:rsidRPr="00A228B6" w:rsidRDefault="00200682" w:rsidP="00AB262B">
            <w:pPr>
              <w:autoSpaceDE w:val="0"/>
              <w:autoSpaceDN w:val="0"/>
              <w:adjustRightInd w:val="0"/>
              <w:spacing w:after="0" w:line="240" w:lineRule="auto"/>
              <w:jc w:val="center"/>
              <w:rPr>
                <w:rFonts w:ascii="Arial" w:hAnsi="Arial" w:cs="Arial"/>
                <w:b/>
                <w:sz w:val="20"/>
                <w:szCs w:val="20"/>
              </w:rPr>
            </w:pPr>
            <w:r w:rsidRPr="00A228B6">
              <w:rPr>
                <w:rFonts w:ascii="Arial" w:hAnsi="Arial" w:cs="Arial"/>
                <w:b/>
                <w:sz w:val="20"/>
                <w:szCs w:val="20"/>
              </w:rPr>
              <w:t>Rever.</w:t>
            </w:r>
          </w:p>
        </w:tc>
        <w:tc>
          <w:tcPr>
            <w:tcW w:w="1384" w:type="dxa"/>
            <w:gridSpan w:val="2"/>
            <w:shd w:val="clear" w:color="auto" w:fill="C0C0C0"/>
            <w:vAlign w:val="center"/>
          </w:tcPr>
          <w:p w14:paraId="59CE58D7" w14:textId="54F5FD86" w:rsidR="00200682" w:rsidRPr="00A228B6" w:rsidRDefault="00200682" w:rsidP="00E84342">
            <w:pPr>
              <w:autoSpaceDE w:val="0"/>
              <w:autoSpaceDN w:val="0"/>
              <w:adjustRightInd w:val="0"/>
              <w:spacing w:after="0" w:line="240" w:lineRule="auto"/>
              <w:jc w:val="center"/>
              <w:rPr>
                <w:rFonts w:ascii="Arial" w:hAnsi="Arial" w:cs="Arial"/>
                <w:b/>
                <w:sz w:val="20"/>
                <w:szCs w:val="20"/>
              </w:rPr>
            </w:pPr>
            <w:proofErr w:type="spellStart"/>
            <w:r w:rsidRPr="00A228B6">
              <w:rPr>
                <w:rFonts w:ascii="Arial" w:hAnsi="Arial" w:cs="Arial"/>
                <w:b/>
                <w:sz w:val="20"/>
                <w:szCs w:val="20"/>
              </w:rPr>
              <w:t>Transf</w:t>
            </w:r>
            <w:proofErr w:type="spellEnd"/>
            <w:r w:rsidR="003F4E8C" w:rsidRPr="00A228B6">
              <w:rPr>
                <w:rFonts w:ascii="Arial" w:hAnsi="Arial" w:cs="Arial"/>
                <w:b/>
                <w:sz w:val="20"/>
                <w:szCs w:val="20"/>
              </w:rPr>
              <w:t>.</w:t>
            </w:r>
          </w:p>
        </w:tc>
        <w:tc>
          <w:tcPr>
            <w:tcW w:w="1383" w:type="dxa"/>
            <w:gridSpan w:val="2"/>
            <w:shd w:val="clear" w:color="auto" w:fill="C0C0C0"/>
            <w:vAlign w:val="center"/>
          </w:tcPr>
          <w:p w14:paraId="5C330872" w14:textId="438D721A" w:rsidR="00200682" w:rsidRPr="00A228B6" w:rsidRDefault="00200682" w:rsidP="00E84342">
            <w:pPr>
              <w:autoSpaceDE w:val="0"/>
              <w:autoSpaceDN w:val="0"/>
              <w:adjustRightInd w:val="0"/>
              <w:spacing w:after="0" w:line="240" w:lineRule="auto"/>
              <w:jc w:val="center"/>
              <w:rPr>
                <w:rFonts w:ascii="Arial" w:hAnsi="Arial" w:cs="Arial"/>
                <w:b/>
                <w:sz w:val="20"/>
                <w:szCs w:val="20"/>
              </w:rPr>
            </w:pPr>
            <w:r w:rsidRPr="00A228B6">
              <w:rPr>
                <w:rFonts w:ascii="Arial" w:hAnsi="Arial" w:cs="Arial"/>
                <w:b/>
                <w:sz w:val="20"/>
                <w:szCs w:val="20"/>
              </w:rPr>
              <w:t>Saldo em 31/12/201</w:t>
            </w:r>
            <w:r w:rsidR="000767CA">
              <w:rPr>
                <w:rFonts w:ascii="Arial" w:hAnsi="Arial" w:cs="Arial"/>
                <w:b/>
                <w:sz w:val="20"/>
                <w:szCs w:val="20"/>
              </w:rPr>
              <w:t>8</w:t>
            </w:r>
          </w:p>
        </w:tc>
      </w:tr>
      <w:bookmarkEnd w:id="35"/>
      <w:tr w:rsidR="00C92677" w:rsidRPr="00A228B6" w14:paraId="566841A9" w14:textId="77777777" w:rsidTr="00A746E0">
        <w:trPr>
          <w:cantSplit/>
          <w:trHeight w:hRule="exact" w:val="276"/>
          <w:jc w:val="center"/>
        </w:trPr>
        <w:tc>
          <w:tcPr>
            <w:tcW w:w="2705" w:type="dxa"/>
            <w:gridSpan w:val="2"/>
            <w:shd w:val="clear" w:color="auto" w:fill="FFFFFF"/>
            <w:vAlign w:val="center"/>
          </w:tcPr>
          <w:p w14:paraId="704CC011" w14:textId="77777777" w:rsidR="00C92677" w:rsidRPr="00A228B6" w:rsidRDefault="00C92677" w:rsidP="00C92677">
            <w:pPr>
              <w:autoSpaceDE w:val="0"/>
              <w:autoSpaceDN w:val="0"/>
              <w:adjustRightInd w:val="0"/>
              <w:rPr>
                <w:rFonts w:ascii="Arial" w:hAnsi="Arial" w:cs="Arial"/>
                <w:sz w:val="20"/>
                <w:szCs w:val="20"/>
              </w:rPr>
            </w:pPr>
            <w:r w:rsidRPr="00A228B6">
              <w:rPr>
                <w:rFonts w:ascii="Arial" w:hAnsi="Arial" w:cs="Arial"/>
                <w:sz w:val="20"/>
                <w:szCs w:val="20"/>
              </w:rPr>
              <w:t>Terrenos</w:t>
            </w:r>
          </w:p>
        </w:tc>
        <w:tc>
          <w:tcPr>
            <w:tcW w:w="1383" w:type="dxa"/>
            <w:gridSpan w:val="2"/>
            <w:shd w:val="clear" w:color="auto" w:fill="FFFFFF"/>
          </w:tcPr>
          <w:p w14:paraId="4B713945" w14:textId="18B6AC97" w:rsidR="00C92677" w:rsidRPr="00C93B3A" w:rsidRDefault="00C92677" w:rsidP="00C92677">
            <w:pPr>
              <w:jc w:val="right"/>
              <w:rPr>
                <w:rFonts w:ascii="Arial" w:hAnsi="Arial" w:cs="Arial"/>
                <w:sz w:val="20"/>
                <w:szCs w:val="20"/>
              </w:rPr>
            </w:pPr>
            <w:r w:rsidRPr="00C93B3A">
              <w:rPr>
                <w:rFonts w:ascii="Arial" w:hAnsi="Arial" w:cs="Arial"/>
                <w:sz w:val="20"/>
                <w:szCs w:val="20"/>
              </w:rPr>
              <w:t>676</w:t>
            </w:r>
          </w:p>
        </w:tc>
        <w:tc>
          <w:tcPr>
            <w:tcW w:w="1113" w:type="dxa"/>
            <w:gridSpan w:val="2"/>
            <w:shd w:val="clear" w:color="auto" w:fill="FFFFFF"/>
          </w:tcPr>
          <w:p w14:paraId="51AEF7E3" w14:textId="20F9DBBE" w:rsidR="00C92677" w:rsidRPr="00C93B3A" w:rsidRDefault="00C92677" w:rsidP="00C92677">
            <w:pPr>
              <w:jc w:val="right"/>
              <w:rPr>
                <w:rFonts w:ascii="Arial" w:hAnsi="Arial" w:cs="Arial"/>
                <w:sz w:val="20"/>
                <w:szCs w:val="20"/>
              </w:rPr>
            </w:pPr>
            <w:r w:rsidRPr="00C93B3A">
              <w:rPr>
                <w:rFonts w:ascii="Arial" w:hAnsi="Arial" w:cs="Arial"/>
                <w:sz w:val="20"/>
                <w:szCs w:val="20"/>
              </w:rPr>
              <w:t xml:space="preserve"> -   </w:t>
            </w:r>
          </w:p>
        </w:tc>
        <w:tc>
          <w:tcPr>
            <w:tcW w:w="1241" w:type="dxa"/>
            <w:shd w:val="clear" w:color="auto" w:fill="FFFFFF"/>
          </w:tcPr>
          <w:p w14:paraId="4068A7EA" w14:textId="2C6FC6BD" w:rsidR="00C92677" w:rsidRPr="00C93B3A" w:rsidRDefault="00C92677" w:rsidP="00C92677">
            <w:pPr>
              <w:jc w:val="right"/>
              <w:rPr>
                <w:rFonts w:ascii="Arial" w:hAnsi="Arial" w:cs="Arial"/>
                <w:sz w:val="20"/>
                <w:szCs w:val="20"/>
              </w:rPr>
            </w:pPr>
            <w:r w:rsidRPr="00C93B3A">
              <w:rPr>
                <w:rFonts w:ascii="Arial" w:hAnsi="Arial" w:cs="Arial"/>
                <w:sz w:val="20"/>
                <w:szCs w:val="20"/>
              </w:rPr>
              <w:t xml:space="preserve"> -   </w:t>
            </w:r>
          </w:p>
        </w:tc>
        <w:tc>
          <w:tcPr>
            <w:tcW w:w="1384" w:type="dxa"/>
            <w:gridSpan w:val="2"/>
            <w:shd w:val="clear" w:color="auto" w:fill="FFFFFF"/>
          </w:tcPr>
          <w:p w14:paraId="09FE9DCB" w14:textId="57281BC6" w:rsidR="00C92677" w:rsidRPr="00C93B3A" w:rsidRDefault="00C92677" w:rsidP="00C92677">
            <w:pPr>
              <w:jc w:val="right"/>
              <w:rPr>
                <w:rFonts w:ascii="Arial" w:hAnsi="Arial" w:cs="Arial"/>
                <w:sz w:val="20"/>
                <w:szCs w:val="20"/>
              </w:rPr>
            </w:pPr>
            <w:r w:rsidRPr="00C93B3A">
              <w:rPr>
                <w:rFonts w:ascii="Arial" w:hAnsi="Arial" w:cs="Arial"/>
                <w:sz w:val="20"/>
                <w:szCs w:val="20"/>
              </w:rPr>
              <w:t xml:space="preserve"> -   </w:t>
            </w:r>
          </w:p>
        </w:tc>
        <w:tc>
          <w:tcPr>
            <w:tcW w:w="1383" w:type="dxa"/>
            <w:gridSpan w:val="2"/>
            <w:shd w:val="clear" w:color="auto" w:fill="FFFFFF"/>
          </w:tcPr>
          <w:p w14:paraId="07F829CD" w14:textId="38BE4FF9" w:rsidR="00C92677" w:rsidRPr="00C93B3A" w:rsidRDefault="00C92677" w:rsidP="00C92677">
            <w:pPr>
              <w:jc w:val="right"/>
              <w:rPr>
                <w:rFonts w:ascii="Arial" w:hAnsi="Arial" w:cs="Arial"/>
                <w:sz w:val="20"/>
                <w:szCs w:val="20"/>
              </w:rPr>
            </w:pPr>
            <w:r w:rsidRPr="00C93B3A">
              <w:rPr>
                <w:rFonts w:ascii="Arial" w:hAnsi="Arial" w:cs="Arial"/>
                <w:sz w:val="20"/>
                <w:szCs w:val="20"/>
              </w:rPr>
              <w:t>676</w:t>
            </w:r>
          </w:p>
        </w:tc>
      </w:tr>
      <w:tr w:rsidR="00C92677" w:rsidRPr="00A228B6" w14:paraId="4120F5D0" w14:textId="77777777" w:rsidTr="00A746E0">
        <w:trPr>
          <w:cantSplit/>
          <w:trHeight w:hRule="exact" w:val="276"/>
          <w:jc w:val="center"/>
        </w:trPr>
        <w:tc>
          <w:tcPr>
            <w:tcW w:w="2705" w:type="dxa"/>
            <w:gridSpan w:val="2"/>
            <w:shd w:val="clear" w:color="auto" w:fill="FFFFFF"/>
            <w:vAlign w:val="center"/>
          </w:tcPr>
          <w:p w14:paraId="78ABE654" w14:textId="77777777" w:rsidR="00C92677" w:rsidRPr="00A228B6" w:rsidRDefault="00C92677" w:rsidP="00C92677">
            <w:pPr>
              <w:autoSpaceDE w:val="0"/>
              <w:autoSpaceDN w:val="0"/>
              <w:adjustRightInd w:val="0"/>
              <w:rPr>
                <w:rFonts w:ascii="Arial" w:hAnsi="Arial" w:cs="Arial"/>
                <w:sz w:val="20"/>
                <w:szCs w:val="20"/>
              </w:rPr>
            </w:pPr>
            <w:r w:rsidRPr="00A228B6">
              <w:rPr>
                <w:rFonts w:ascii="Arial" w:hAnsi="Arial" w:cs="Arial"/>
                <w:sz w:val="20"/>
                <w:szCs w:val="20"/>
              </w:rPr>
              <w:t>Edificações (Imóveis)</w:t>
            </w:r>
          </w:p>
        </w:tc>
        <w:tc>
          <w:tcPr>
            <w:tcW w:w="1383" w:type="dxa"/>
            <w:gridSpan w:val="2"/>
            <w:shd w:val="clear" w:color="auto" w:fill="FFFFFF"/>
          </w:tcPr>
          <w:p w14:paraId="75B020F8" w14:textId="689B9190"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2.821</w:t>
            </w:r>
          </w:p>
        </w:tc>
        <w:tc>
          <w:tcPr>
            <w:tcW w:w="1113" w:type="dxa"/>
            <w:gridSpan w:val="2"/>
            <w:shd w:val="clear" w:color="auto" w:fill="FFFFFF"/>
          </w:tcPr>
          <w:p w14:paraId="00EDBF10" w14:textId="780EE383" w:rsidR="00C92677" w:rsidRPr="00C93B3A" w:rsidRDefault="00C92677" w:rsidP="00C92677">
            <w:pPr>
              <w:jc w:val="right"/>
              <w:rPr>
                <w:rFonts w:ascii="Arial" w:hAnsi="Arial" w:cs="Arial"/>
                <w:sz w:val="20"/>
                <w:szCs w:val="20"/>
              </w:rPr>
            </w:pPr>
            <w:r w:rsidRPr="00C93B3A">
              <w:rPr>
                <w:rFonts w:ascii="Arial" w:hAnsi="Arial" w:cs="Arial"/>
                <w:sz w:val="20"/>
                <w:szCs w:val="20"/>
              </w:rPr>
              <w:t xml:space="preserve"> -   </w:t>
            </w:r>
          </w:p>
        </w:tc>
        <w:tc>
          <w:tcPr>
            <w:tcW w:w="1241" w:type="dxa"/>
            <w:shd w:val="clear" w:color="auto" w:fill="FFFFFF"/>
          </w:tcPr>
          <w:p w14:paraId="3BC76AC1" w14:textId="6E3B138B"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 xml:space="preserve"> -   </w:t>
            </w:r>
          </w:p>
        </w:tc>
        <w:tc>
          <w:tcPr>
            <w:tcW w:w="1384" w:type="dxa"/>
            <w:gridSpan w:val="2"/>
            <w:shd w:val="clear" w:color="auto" w:fill="FFFFFF"/>
          </w:tcPr>
          <w:p w14:paraId="6C5752D1" w14:textId="6B69BE8B" w:rsidR="00C92677" w:rsidRPr="00C93B3A" w:rsidRDefault="00C92677" w:rsidP="00C92677">
            <w:pPr>
              <w:jc w:val="right"/>
              <w:rPr>
                <w:rFonts w:ascii="Arial" w:hAnsi="Arial" w:cs="Arial"/>
                <w:sz w:val="20"/>
                <w:szCs w:val="20"/>
              </w:rPr>
            </w:pPr>
            <w:r w:rsidRPr="00C93B3A">
              <w:rPr>
                <w:rFonts w:ascii="Arial" w:hAnsi="Arial" w:cs="Arial"/>
                <w:sz w:val="20"/>
                <w:szCs w:val="20"/>
              </w:rPr>
              <w:t xml:space="preserve"> -   </w:t>
            </w:r>
          </w:p>
        </w:tc>
        <w:tc>
          <w:tcPr>
            <w:tcW w:w="1383" w:type="dxa"/>
            <w:gridSpan w:val="2"/>
            <w:shd w:val="clear" w:color="auto" w:fill="FFFFFF"/>
          </w:tcPr>
          <w:p w14:paraId="6D110606" w14:textId="52BFCEDC" w:rsidR="00C92677" w:rsidRPr="00C93B3A" w:rsidRDefault="00C92677" w:rsidP="00C92677">
            <w:pPr>
              <w:jc w:val="right"/>
              <w:rPr>
                <w:rFonts w:ascii="Arial" w:hAnsi="Arial" w:cs="Arial"/>
                <w:sz w:val="20"/>
                <w:szCs w:val="20"/>
              </w:rPr>
            </w:pPr>
            <w:r w:rsidRPr="00C93B3A">
              <w:rPr>
                <w:rFonts w:ascii="Arial" w:hAnsi="Arial" w:cs="Arial"/>
                <w:sz w:val="20"/>
                <w:szCs w:val="20"/>
              </w:rPr>
              <w:t>2.821</w:t>
            </w:r>
          </w:p>
        </w:tc>
      </w:tr>
      <w:tr w:rsidR="00C92677" w:rsidRPr="00A228B6" w14:paraId="240D1ED9" w14:textId="77777777" w:rsidTr="00A746E0">
        <w:trPr>
          <w:cantSplit/>
          <w:trHeight w:hRule="exact" w:val="276"/>
          <w:jc w:val="center"/>
        </w:trPr>
        <w:tc>
          <w:tcPr>
            <w:tcW w:w="2705" w:type="dxa"/>
            <w:gridSpan w:val="2"/>
            <w:shd w:val="clear" w:color="auto" w:fill="FFFFFF"/>
            <w:vAlign w:val="center"/>
          </w:tcPr>
          <w:p w14:paraId="2882FA1D" w14:textId="77777777" w:rsidR="00C92677" w:rsidRPr="00A228B6" w:rsidRDefault="00C92677" w:rsidP="00C92677">
            <w:pPr>
              <w:autoSpaceDE w:val="0"/>
              <w:autoSpaceDN w:val="0"/>
              <w:adjustRightInd w:val="0"/>
              <w:rPr>
                <w:rFonts w:ascii="Arial" w:hAnsi="Arial" w:cs="Arial"/>
                <w:sz w:val="20"/>
                <w:szCs w:val="20"/>
              </w:rPr>
            </w:pPr>
            <w:r w:rsidRPr="00A228B6">
              <w:rPr>
                <w:rFonts w:ascii="Arial" w:hAnsi="Arial" w:cs="Arial"/>
                <w:sz w:val="20"/>
                <w:szCs w:val="20"/>
              </w:rPr>
              <w:t>Móveis e Utensílios</w:t>
            </w:r>
          </w:p>
        </w:tc>
        <w:tc>
          <w:tcPr>
            <w:tcW w:w="1383" w:type="dxa"/>
            <w:gridSpan w:val="2"/>
            <w:shd w:val="clear" w:color="auto" w:fill="FFFFFF"/>
          </w:tcPr>
          <w:p w14:paraId="43C2044D" w14:textId="42648770"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1.426</w:t>
            </w:r>
          </w:p>
        </w:tc>
        <w:tc>
          <w:tcPr>
            <w:tcW w:w="1113" w:type="dxa"/>
            <w:gridSpan w:val="2"/>
            <w:shd w:val="clear" w:color="auto" w:fill="FFFFFF"/>
          </w:tcPr>
          <w:p w14:paraId="052BC8AE" w14:textId="236FAB36" w:rsidR="00C92677" w:rsidRPr="00C93B3A" w:rsidRDefault="00C92677" w:rsidP="00C92677">
            <w:pPr>
              <w:jc w:val="right"/>
              <w:rPr>
                <w:rFonts w:ascii="Arial" w:hAnsi="Arial" w:cs="Arial"/>
                <w:sz w:val="20"/>
                <w:szCs w:val="20"/>
              </w:rPr>
            </w:pPr>
            <w:r w:rsidRPr="00C93B3A">
              <w:rPr>
                <w:rFonts w:ascii="Arial" w:hAnsi="Arial" w:cs="Arial"/>
                <w:sz w:val="20"/>
                <w:szCs w:val="20"/>
              </w:rPr>
              <w:t>559</w:t>
            </w:r>
          </w:p>
        </w:tc>
        <w:tc>
          <w:tcPr>
            <w:tcW w:w="1241" w:type="dxa"/>
            <w:shd w:val="clear" w:color="auto" w:fill="FFFFFF"/>
          </w:tcPr>
          <w:p w14:paraId="7BBE725B" w14:textId="0E07EF91"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 xml:space="preserve"> -   </w:t>
            </w:r>
          </w:p>
        </w:tc>
        <w:tc>
          <w:tcPr>
            <w:tcW w:w="1384" w:type="dxa"/>
            <w:gridSpan w:val="2"/>
            <w:shd w:val="clear" w:color="auto" w:fill="FFFFFF"/>
          </w:tcPr>
          <w:p w14:paraId="54360145" w14:textId="617E42F3"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 xml:space="preserve"> -   </w:t>
            </w:r>
          </w:p>
        </w:tc>
        <w:tc>
          <w:tcPr>
            <w:tcW w:w="1383" w:type="dxa"/>
            <w:gridSpan w:val="2"/>
            <w:shd w:val="clear" w:color="auto" w:fill="FFFFFF"/>
          </w:tcPr>
          <w:p w14:paraId="36DBA9C8" w14:textId="43DB43BC" w:rsidR="00C92677" w:rsidRPr="00C93B3A" w:rsidRDefault="00C92677" w:rsidP="00C92677">
            <w:pPr>
              <w:jc w:val="right"/>
              <w:rPr>
                <w:rFonts w:ascii="Arial" w:hAnsi="Arial" w:cs="Arial"/>
                <w:sz w:val="20"/>
                <w:szCs w:val="20"/>
              </w:rPr>
            </w:pPr>
            <w:r w:rsidRPr="00C93B3A">
              <w:rPr>
                <w:rFonts w:ascii="Arial" w:hAnsi="Arial" w:cs="Arial"/>
                <w:sz w:val="20"/>
                <w:szCs w:val="20"/>
              </w:rPr>
              <w:t>1.985</w:t>
            </w:r>
          </w:p>
        </w:tc>
      </w:tr>
      <w:tr w:rsidR="00C92677" w:rsidRPr="00A228B6" w14:paraId="0C37E9B4" w14:textId="77777777" w:rsidTr="00A746E0">
        <w:trPr>
          <w:cantSplit/>
          <w:trHeight w:hRule="exact" w:val="276"/>
          <w:jc w:val="center"/>
        </w:trPr>
        <w:tc>
          <w:tcPr>
            <w:tcW w:w="2705" w:type="dxa"/>
            <w:gridSpan w:val="2"/>
            <w:shd w:val="clear" w:color="auto" w:fill="FFFFFF"/>
            <w:vAlign w:val="center"/>
          </w:tcPr>
          <w:p w14:paraId="26651F5C" w14:textId="4E4762C2" w:rsidR="00C92677" w:rsidRPr="00A228B6" w:rsidRDefault="00C92677" w:rsidP="00C92677">
            <w:pPr>
              <w:autoSpaceDE w:val="0"/>
              <w:autoSpaceDN w:val="0"/>
              <w:adjustRightInd w:val="0"/>
              <w:rPr>
                <w:rFonts w:ascii="Arial" w:hAnsi="Arial" w:cs="Arial"/>
                <w:sz w:val="20"/>
                <w:szCs w:val="20"/>
              </w:rPr>
            </w:pPr>
            <w:r w:rsidRPr="00A228B6">
              <w:rPr>
                <w:rFonts w:ascii="Arial" w:hAnsi="Arial" w:cs="Arial"/>
                <w:sz w:val="20"/>
                <w:szCs w:val="20"/>
              </w:rPr>
              <w:t>Veículo Tec. Administrativo</w:t>
            </w:r>
          </w:p>
        </w:tc>
        <w:tc>
          <w:tcPr>
            <w:tcW w:w="1383" w:type="dxa"/>
            <w:gridSpan w:val="2"/>
            <w:shd w:val="clear" w:color="auto" w:fill="FFFFFF"/>
          </w:tcPr>
          <w:p w14:paraId="1070CC90" w14:textId="6C44E8D1"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1.417</w:t>
            </w:r>
          </w:p>
        </w:tc>
        <w:tc>
          <w:tcPr>
            <w:tcW w:w="1113" w:type="dxa"/>
            <w:gridSpan w:val="2"/>
            <w:shd w:val="clear" w:color="auto" w:fill="FFFFFF"/>
          </w:tcPr>
          <w:p w14:paraId="731DEDFB" w14:textId="4DC26CDF" w:rsidR="00C92677" w:rsidRPr="00C93B3A" w:rsidRDefault="00C92677" w:rsidP="00C92677">
            <w:pPr>
              <w:jc w:val="right"/>
              <w:rPr>
                <w:rFonts w:ascii="Arial" w:hAnsi="Arial" w:cs="Arial"/>
                <w:sz w:val="20"/>
                <w:szCs w:val="20"/>
              </w:rPr>
            </w:pPr>
            <w:r w:rsidRPr="00C93B3A">
              <w:rPr>
                <w:rFonts w:ascii="Arial" w:hAnsi="Arial" w:cs="Arial"/>
                <w:sz w:val="20"/>
                <w:szCs w:val="20"/>
              </w:rPr>
              <w:t xml:space="preserve"> -   </w:t>
            </w:r>
          </w:p>
        </w:tc>
        <w:tc>
          <w:tcPr>
            <w:tcW w:w="1241" w:type="dxa"/>
            <w:shd w:val="clear" w:color="auto" w:fill="FFFFFF"/>
          </w:tcPr>
          <w:p w14:paraId="5E3F9D5C" w14:textId="36D77E3B"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 xml:space="preserve"> -   </w:t>
            </w:r>
          </w:p>
        </w:tc>
        <w:tc>
          <w:tcPr>
            <w:tcW w:w="1384" w:type="dxa"/>
            <w:gridSpan w:val="2"/>
            <w:shd w:val="clear" w:color="auto" w:fill="FFFFFF"/>
          </w:tcPr>
          <w:p w14:paraId="4984B0E8" w14:textId="04126166"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 xml:space="preserve"> -   </w:t>
            </w:r>
          </w:p>
        </w:tc>
        <w:tc>
          <w:tcPr>
            <w:tcW w:w="1383" w:type="dxa"/>
            <w:gridSpan w:val="2"/>
            <w:shd w:val="clear" w:color="auto" w:fill="FFFFFF"/>
          </w:tcPr>
          <w:p w14:paraId="02838FFF" w14:textId="502F2FDD" w:rsidR="00C92677" w:rsidRPr="00C93B3A" w:rsidRDefault="00C92677" w:rsidP="00C92677">
            <w:pPr>
              <w:jc w:val="right"/>
              <w:rPr>
                <w:rFonts w:ascii="Arial" w:hAnsi="Arial" w:cs="Arial"/>
                <w:sz w:val="20"/>
                <w:szCs w:val="20"/>
              </w:rPr>
            </w:pPr>
            <w:r w:rsidRPr="00C93B3A">
              <w:rPr>
                <w:rFonts w:ascii="Arial" w:hAnsi="Arial" w:cs="Arial"/>
                <w:sz w:val="20"/>
                <w:szCs w:val="20"/>
              </w:rPr>
              <w:t>1.417</w:t>
            </w:r>
          </w:p>
        </w:tc>
      </w:tr>
      <w:tr w:rsidR="00C92677" w:rsidRPr="00A228B6" w14:paraId="165D1E21" w14:textId="77777777" w:rsidTr="00A746E0">
        <w:trPr>
          <w:cantSplit/>
          <w:trHeight w:hRule="exact" w:val="276"/>
          <w:jc w:val="center"/>
        </w:trPr>
        <w:tc>
          <w:tcPr>
            <w:tcW w:w="2705" w:type="dxa"/>
            <w:gridSpan w:val="2"/>
            <w:shd w:val="clear" w:color="auto" w:fill="FFFFFF"/>
            <w:vAlign w:val="center"/>
          </w:tcPr>
          <w:p w14:paraId="580D5D7B" w14:textId="77777777" w:rsidR="00C92677" w:rsidRPr="00A228B6" w:rsidRDefault="00C92677" w:rsidP="00C92677">
            <w:pPr>
              <w:autoSpaceDE w:val="0"/>
              <w:autoSpaceDN w:val="0"/>
              <w:adjustRightInd w:val="0"/>
              <w:rPr>
                <w:rFonts w:ascii="Arial" w:hAnsi="Arial" w:cs="Arial"/>
                <w:sz w:val="20"/>
                <w:szCs w:val="20"/>
              </w:rPr>
            </w:pPr>
            <w:r w:rsidRPr="00A228B6">
              <w:rPr>
                <w:rFonts w:ascii="Arial" w:hAnsi="Arial" w:cs="Arial"/>
                <w:sz w:val="20"/>
                <w:szCs w:val="20"/>
              </w:rPr>
              <w:t>Veículo Diretoria</w:t>
            </w:r>
          </w:p>
        </w:tc>
        <w:tc>
          <w:tcPr>
            <w:tcW w:w="1383" w:type="dxa"/>
            <w:gridSpan w:val="2"/>
            <w:shd w:val="clear" w:color="auto" w:fill="FFFFFF"/>
          </w:tcPr>
          <w:p w14:paraId="13C82645" w14:textId="053B9273"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172</w:t>
            </w:r>
          </w:p>
        </w:tc>
        <w:tc>
          <w:tcPr>
            <w:tcW w:w="1113" w:type="dxa"/>
            <w:gridSpan w:val="2"/>
            <w:shd w:val="clear" w:color="auto" w:fill="FFFFFF"/>
          </w:tcPr>
          <w:p w14:paraId="0070F385" w14:textId="3D4C18C3" w:rsidR="00C92677" w:rsidRPr="00C93B3A" w:rsidRDefault="00C92677" w:rsidP="00C92677">
            <w:pPr>
              <w:jc w:val="right"/>
              <w:rPr>
                <w:rFonts w:ascii="Arial" w:hAnsi="Arial" w:cs="Arial"/>
                <w:sz w:val="20"/>
                <w:szCs w:val="20"/>
              </w:rPr>
            </w:pPr>
            <w:r w:rsidRPr="00C93B3A">
              <w:rPr>
                <w:rFonts w:ascii="Arial" w:hAnsi="Arial" w:cs="Arial"/>
                <w:sz w:val="20"/>
                <w:szCs w:val="20"/>
              </w:rPr>
              <w:t xml:space="preserve"> -   </w:t>
            </w:r>
          </w:p>
        </w:tc>
        <w:tc>
          <w:tcPr>
            <w:tcW w:w="1241" w:type="dxa"/>
            <w:shd w:val="clear" w:color="auto" w:fill="FFFFFF"/>
          </w:tcPr>
          <w:p w14:paraId="083AEF9D" w14:textId="2B5EC4C3"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 xml:space="preserve"> -   </w:t>
            </w:r>
          </w:p>
        </w:tc>
        <w:tc>
          <w:tcPr>
            <w:tcW w:w="1384" w:type="dxa"/>
            <w:gridSpan w:val="2"/>
            <w:shd w:val="clear" w:color="auto" w:fill="FFFFFF"/>
          </w:tcPr>
          <w:p w14:paraId="580719A6" w14:textId="6DAF3119"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 xml:space="preserve"> -   </w:t>
            </w:r>
          </w:p>
        </w:tc>
        <w:tc>
          <w:tcPr>
            <w:tcW w:w="1383" w:type="dxa"/>
            <w:gridSpan w:val="2"/>
            <w:shd w:val="clear" w:color="auto" w:fill="FFFFFF"/>
          </w:tcPr>
          <w:p w14:paraId="236FE2D0" w14:textId="74FB7820" w:rsidR="00C92677" w:rsidRPr="00C93B3A" w:rsidRDefault="00C92677" w:rsidP="00C92677">
            <w:pPr>
              <w:jc w:val="right"/>
              <w:rPr>
                <w:rFonts w:ascii="Arial" w:hAnsi="Arial" w:cs="Arial"/>
                <w:sz w:val="20"/>
                <w:szCs w:val="20"/>
              </w:rPr>
            </w:pPr>
            <w:r w:rsidRPr="00C93B3A">
              <w:rPr>
                <w:rFonts w:ascii="Arial" w:hAnsi="Arial" w:cs="Arial"/>
                <w:sz w:val="20"/>
                <w:szCs w:val="20"/>
              </w:rPr>
              <w:t>172</w:t>
            </w:r>
          </w:p>
        </w:tc>
      </w:tr>
      <w:tr w:rsidR="00C92677" w:rsidRPr="00A228B6" w14:paraId="22BA0E2A" w14:textId="77777777" w:rsidTr="00A746E0">
        <w:trPr>
          <w:cantSplit/>
          <w:trHeight w:hRule="exact" w:val="276"/>
          <w:jc w:val="center"/>
        </w:trPr>
        <w:tc>
          <w:tcPr>
            <w:tcW w:w="2705" w:type="dxa"/>
            <w:gridSpan w:val="2"/>
            <w:shd w:val="clear" w:color="auto" w:fill="FFFFFF"/>
            <w:vAlign w:val="center"/>
          </w:tcPr>
          <w:p w14:paraId="0D59A64B" w14:textId="77777777" w:rsidR="00C92677" w:rsidRPr="00A228B6" w:rsidRDefault="00C92677" w:rsidP="00C92677">
            <w:pPr>
              <w:autoSpaceDE w:val="0"/>
              <w:autoSpaceDN w:val="0"/>
              <w:adjustRightInd w:val="0"/>
              <w:rPr>
                <w:rFonts w:ascii="Arial" w:hAnsi="Arial" w:cs="Arial"/>
                <w:sz w:val="20"/>
                <w:szCs w:val="20"/>
              </w:rPr>
            </w:pPr>
            <w:r w:rsidRPr="00A228B6">
              <w:rPr>
                <w:rFonts w:ascii="Arial" w:hAnsi="Arial" w:cs="Arial"/>
                <w:sz w:val="20"/>
                <w:szCs w:val="20"/>
              </w:rPr>
              <w:t>Veículos Trans. de Gás</w:t>
            </w:r>
          </w:p>
        </w:tc>
        <w:tc>
          <w:tcPr>
            <w:tcW w:w="1383" w:type="dxa"/>
            <w:gridSpan w:val="2"/>
            <w:shd w:val="clear" w:color="auto" w:fill="FFFFFF"/>
          </w:tcPr>
          <w:p w14:paraId="434D379B" w14:textId="6B19E31E"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577</w:t>
            </w:r>
          </w:p>
        </w:tc>
        <w:tc>
          <w:tcPr>
            <w:tcW w:w="1113" w:type="dxa"/>
            <w:gridSpan w:val="2"/>
            <w:shd w:val="clear" w:color="auto" w:fill="FFFFFF"/>
          </w:tcPr>
          <w:p w14:paraId="045AFD2B" w14:textId="6E3C6121" w:rsidR="00C92677" w:rsidRPr="00C93B3A" w:rsidRDefault="00C92677" w:rsidP="00C92677">
            <w:pPr>
              <w:jc w:val="right"/>
              <w:rPr>
                <w:rFonts w:ascii="Arial" w:hAnsi="Arial" w:cs="Arial"/>
                <w:sz w:val="20"/>
                <w:szCs w:val="20"/>
              </w:rPr>
            </w:pPr>
            <w:r w:rsidRPr="00C93B3A">
              <w:rPr>
                <w:rFonts w:ascii="Arial" w:hAnsi="Arial" w:cs="Arial"/>
                <w:sz w:val="20"/>
                <w:szCs w:val="20"/>
              </w:rPr>
              <w:t xml:space="preserve"> -   </w:t>
            </w:r>
          </w:p>
        </w:tc>
        <w:tc>
          <w:tcPr>
            <w:tcW w:w="1241" w:type="dxa"/>
            <w:shd w:val="clear" w:color="auto" w:fill="FFFFFF"/>
          </w:tcPr>
          <w:p w14:paraId="31AF1584" w14:textId="1D67126C"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 xml:space="preserve"> -   </w:t>
            </w:r>
          </w:p>
        </w:tc>
        <w:tc>
          <w:tcPr>
            <w:tcW w:w="1384" w:type="dxa"/>
            <w:gridSpan w:val="2"/>
            <w:shd w:val="clear" w:color="auto" w:fill="FFFFFF"/>
          </w:tcPr>
          <w:p w14:paraId="24D939F4" w14:textId="163A6E36"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 xml:space="preserve"> -   </w:t>
            </w:r>
          </w:p>
        </w:tc>
        <w:tc>
          <w:tcPr>
            <w:tcW w:w="1383" w:type="dxa"/>
            <w:gridSpan w:val="2"/>
            <w:shd w:val="clear" w:color="auto" w:fill="FFFFFF"/>
          </w:tcPr>
          <w:p w14:paraId="3C9106AE" w14:textId="5AA2D134" w:rsidR="00C92677" w:rsidRPr="00C93B3A" w:rsidRDefault="00C92677" w:rsidP="00C92677">
            <w:pPr>
              <w:jc w:val="right"/>
              <w:rPr>
                <w:rFonts w:ascii="Arial" w:hAnsi="Arial" w:cs="Arial"/>
                <w:sz w:val="20"/>
                <w:szCs w:val="20"/>
              </w:rPr>
            </w:pPr>
            <w:r w:rsidRPr="00C93B3A">
              <w:rPr>
                <w:rFonts w:ascii="Arial" w:hAnsi="Arial" w:cs="Arial"/>
                <w:sz w:val="20"/>
                <w:szCs w:val="20"/>
              </w:rPr>
              <w:t>577</w:t>
            </w:r>
          </w:p>
        </w:tc>
      </w:tr>
      <w:tr w:rsidR="00C92677" w:rsidRPr="00A228B6" w14:paraId="68035A5F" w14:textId="77777777" w:rsidTr="00A746E0">
        <w:trPr>
          <w:cantSplit/>
          <w:trHeight w:hRule="exact" w:val="305"/>
          <w:jc w:val="center"/>
        </w:trPr>
        <w:tc>
          <w:tcPr>
            <w:tcW w:w="2705" w:type="dxa"/>
            <w:gridSpan w:val="2"/>
            <w:shd w:val="clear" w:color="auto" w:fill="FFFFFF"/>
            <w:vAlign w:val="center"/>
          </w:tcPr>
          <w:p w14:paraId="56BE29A3" w14:textId="4FD5C65F" w:rsidR="00C92677" w:rsidRPr="00A228B6" w:rsidRDefault="00C92677" w:rsidP="00C92677">
            <w:pPr>
              <w:autoSpaceDE w:val="0"/>
              <w:autoSpaceDN w:val="0"/>
              <w:adjustRightInd w:val="0"/>
              <w:rPr>
                <w:rFonts w:ascii="Arial" w:hAnsi="Arial" w:cs="Arial"/>
                <w:sz w:val="20"/>
                <w:szCs w:val="20"/>
              </w:rPr>
            </w:pPr>
            <w:proofErr w:type="spellStart"/>
            <w:r w:rsidRPr="00A228B6">
              <w:rPr>
                <w:rFonts w:ascii="Arial" w:hAnsi="Arial" w:cs="Arial"/>
                <w:sz w:val="20"/>
                <w:szCs w:val="20"/>
              </w:rPr>
              <w:t>Equip</w:t>
            </w:r>
            <w:proofErr w:type="spellEnd"/>
            <w:r w:rsidRPr="00A228B6">
              <w:rPr>
                <w:rFonts w:ascii="Arial" w:hAnsi="Arial" w:cs="Arial"/>
                <w:sz w:val="20"/>
                <w:szCs w:val="20"/>
              </w:rPr>
              <w:t xml:space="preserve">. de </w:t>
            </w:r>
            <w:proofErr w:type="spellStart"/>
            <w:r w:rsidRPr="00A228B6">
              <w:rPr>
                <w:rFonts w:ascii="Arial" w:hAnsi="Arial" w:cs="Arial"/>
                <w:sz w:val="20"/>
                <w:szCs w:val="20"/>
              </w:rPr>
              <w:t>Process</w:t>
            </w:r>
            <w:proofErr w:type="spellEnd"/>
            <w:r w:rsidRPr="00A228B6">
              <w:rPr>
                <w:rFonts w:ascii="Arial" w:hAnsi="Arial" w:cs="Arial"/>
                <w:sz w:val="20"/>
                <w:szCs w:val="20"/>
              </w:rPr>
              <w:t>.</w:t>
            </w:r>
          </w:p>
        </w:tc>
        <w:tc>
          <w:tcPr>
            <w:tcW w:w="1383" w:type="dxa"/>
            <w:gridSpan w:val="2"/>
            <w:shd w:val="clear" w:color="auto" w:fill="FFFFFF"/>
          </w:tcPr>
          <w:p w14:paraId="58503DE3" w14:textId="1A4FB3D9"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1.866</w:t>
            </w:r>
          </w:p>
        </w:tc>
        <w:tc>
          <w:tcPr>
            <w:tcW w:w="1113" w:type="dxa"/>
            <w:gridSpan w:val="2"/>
            <w:shd w:val="clear" w:color="auto" w:fill="FFFFFF"/>
          </w:tcPr>
          <w:p w14:paraId="0735EBD9" w14:textId="33408B96" w:rsidR="00C92677" w:rsidRPr="00C93B3A" w:rsidRDefault="00C92677" w:rsidP="00C92677">
            <w:pPr>
              <w:jc w:val="right"/>
              <w:rPr>
                <w:rFonts w:ascii="Arial" w:hAnsi="Arial" w:cs="Arial"/>
                <w:sz w:val="20"/>
                <w:szCs w:val="20"/>
              </w:rPr>
            </w:pPr>
            <w:r w:rsidRPr="00C93B3A">
              <w:rPr>
                <w:rFonts w:ascii="Arial" w:hAnsi="Arial" w:cs="Arial"/>
                <w:sz w:val="20"/>
                <w:szCs w:val="20"/>
              </w:rPr>
              <w:t>276</w:t>
            </w:r>
          </w:p>
        </w:tc>
        <w:tc>
          <w:tcPr>
            <w:tcW w:w="1241" w:type="dxa"/>
            <w:shd w:val="clear" w:color="auto" w:fill="FFFFFF"/>
          </w:tcPr>
          <w:p w14:paraId="3AA59822" w14:textId="4E37CF36"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 xml:space="preserve"> -   </w:t>
            </w:r>
          </w:p>
        </w:tc>
        <w:tc>
          <w:tcPr>
            <w:tcW w:w="1384" w:type="dxa"/>
            <w:gridSpan w:val="2"/>
            <w:shd w:val="clear" w:color="auto" w:fill="FFFFFF"/>
          </w:tcPr>
          <w:p w14:paraId="7DCA21F2" w14:textId="4E151CAA"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 xml:space="preserve"> -   </w:t>
            </w:r>
          </w:p>
        </w:tc>
        <w:tc>
          <w:tcPr>
            <w:tcW w:w="1383" w:type="dxa"/>
            <w:gridSpan w:val="2"/>
            <w:shd w:val="clear" w:color="auto" w:fill="FFFFFF"/>
          </w:tcPr>
          <w:p w14:paraId="4E8539B3" w14:textId="1AF97BA1" w:rsidR="00C92677" w:rsidRPr="00C93B3A" w:rsidRDefault="00C92677" w:rsidP="00C92677">
            <w:pPr>
              <w:jc w:val="right"/>
              <w:rPr>
                <w:rFonts w:ascii="Arial" w:hAnsi="Arial" w:cs="Arial"/>
                <w:sz w:val="20"/>
                <w:szCs w:val="20"/>
              </w:rPr>
            </w:pPr>
            <w:r w:rsidRPr="00C93B3A">
              <w:rPr>
                <w:rFonts w:ascii="Arial" w:hAnsi="Arial" w:cs="Arial"/>
                <w:sz w:val="20"/>
                <w:szCs w:val="20"/>
              </w:rPr>
              <w:t>2.142</w:t>
            </w:r>
          </w:p>
        </w:tc>
      </w:tr>
      <w:tr w:rsidR="00C92677" w:rsidRPr="00A228B6" w14:paraId="39AD6447" w14:textId="77777777" w:rsidTr="00A746E0">
        <w:trPr>
          <w:cantSplit/>
          <w:trHeight w:hRule="exact" w:val="268"/>
          <w:jc w:val="center"/>
        </w:trPr>
        <w:tc>
          <w:tcPr>
            <w:tcW w:w="2705" w:type="dxa"/>
            <w:gridSpan w:val="2"/>
            <w:shd w:val="clear" w:color="auto" w:fill="FFFFFF"/>
            <w:vAlign w:val="center"/>
          </w:tcPr>
          <w:p w14:paraId="63AEE040" w14:textId="77777777" w:rsidR="00C92677" w:rsidRPr="00A228B6" w:rsidRDefault="00C92677" w:rsidP="00C92677">
            <w:pPr>
              <w:autoSpaceDE w:val="0"/>
              <w:autoSpaceDN w:val="0"/>
              <w:adjustRightInd w:val="0"/>
              <w:rPr>
                <w:rFonts w:ascii="Arial" w:hAnsi="Arial" w:cs="Arial"/>
                <w:sz w:val="20"/>
                <w:szCs w:val="20"/>
              </w:rPr>
            </w:pPr>
            <w:r w:rsidRPr="00A228B6">
              <w:rPr>
                <w:rFonts w:ascii="Arial" w:hAnsi="Arial" w:cs="Arial"/>
                <w:sz w:val="20"/>
                <w:szCs w:val="20"/>
              </w:rPr>
              <w:t>Rede de Distribuição</w:t>
            </w:r>
          </w:p>
        </w:tc>
        <w:tc>
          <w:tcPr>
            <w:tcW w:w="1383" w:type="dxa"/>
            <w:gridSpan w:val="2"/>
            <w:shd w:val="clear" w:color="auto" w:fill="FFFFFF"/>
          </w:tcPr>
          <w:p w14:paraId="46DDED1D" w14:textId="3E8AA01F"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161.993</w:t>
            </w:r>
          </w:p>
        </w:tc>
        <w:tc>
          <w:tcPr>
            <w:tcW w:w="1113" w:type="dxa"/>
            <w:gridSpan w:val="2"/>
            <w:shd w:val="clear" w:color="auto" w:fill="FFFFFF"/>
          </w:tcPr>
          <w:p w14:paraId="3F4E74E2" w14:textId="7008891B" w:rsidR="00C92677" w:rsidRPr="00C93B3A" w:rsidRDefault="00C92677" w:rsidP="00C92677">
            <w:pPr>
              <w:jc w:val="right"/>
              <w:rPr>
                <w:rFonts w:ascii="Arial" w:hAnsi="Arial" w:cs="Arial"/>
                <w:sz w:val="20"/>
                <w:szCs w:val="20"/>
              </w:rPr>
            </w:pPr>
            <w:r w:rsidRPr="00C93B3A">
              <w:rPr>
                <w:rFonts w:ascii="Arial" w:hAnsi="Arial" w:cs="Arial"/>
                <w:sz w:val="20"/>
                <w:szCs w:val="20"/>
              </w:rPr>
              <w:t>102</w:t>
            </w:r>
          </w:p>
        </w:tc>
        <w:tc>
          <w:tcPr>
            <w:tcW w:w="1241" w:type="dxa"/>
            <w:shd w:val="clear" w:color="auto" w:fill="FFFFFF"/>
          </w:tcPr>
          <w:p w14:paraId="3FE6E77B" w14:textId="1280C4CD" w:rsidR="00C92677" w:rsidRPr="00C93B3A" w:rsidRDefault="00C92677" w:rsidP="00C92677">
            <w:pPr>
              <w:jc w:val="right"/>
              <w:rPr>
                <w:rFonts w:ascii="Arial" w:hAnsi="Arial" w:cs="Arial"/>
                <w:sz w:val="20"/>
                <w:szCs w:val="20"/>
              </w:rPr>
            </w:pPr>
            <w:r w:rsidRPr="00C93B3A">
              <w:rPr>
                <w:rFonts w:ascii="Arial" w:hAnsi="Arial" w:cs="Arial"/>
                <w:sz w:val="20"/>
                <w:szCs w:val="20"/>
              </w:rPr>
              <w:t xml:space="preserve"> (283)</w:t>
            </w:r>
          </w:p>
        </w:tc>
        <w:tc>
          <w:tcPr>
            <w:tcW w:w="1384" w:type="dxa"/>
            <w:gridSpan w:val="2"/>
            <w:shd w:val="clear" w:color="auto" w:fill="FFFFFF"/>
          </w:tcPr>
          <w:p w14:paraId="16A2DD43" w14:textId="710AA6D7" w:rsidR="00C92677" w:rsidRPr="00C93B3A" w:rsidRDefault="00C92677" w:rsidP="00C92677">
            <w:pPr>
              <w:jc w:val="right"/>
              <w:rPr>
                <w:rFonts w:ascii="Arial" w:hAnsi="Arial" w:cs="Arial"/>
                <w:sz w:val="20"/>
                <w:szCs w:val="20"/>
              </w:rPr>
            </w:pPr>
            <w:r w:rsidRPr="00C93B3A">
              <w:rPr>
                <w:rFonts w:ascii="Arial" w:hAnsi="Arial" w:cs="Arial"/>
                <w:sz w:val="20"/>
                <w:szCs w:val="20"/>
              </w:rPr>
              <w:t>8.908</w:t>
            </w:r>
          </w:p>
        </w:tc>
        <w:tc>
          <w:tcPr>
            <w:tcW w:w="1383" w:type="dxa"/>
            <w:gridSpan w:val="2"/>
            <w:shd w:val="clear" w:color="auto" w:fill="FFFFFF"/>
          </w:tcPr>
          <w:p w14:paraId="010F0E8A" w14:textId="40AF730D" w:rsidR="00C92677" w:rsidRPr="00C93B3A" w:rsidRDefault="00C92677" w:rsidP="00C92677">
            <w:pPr>
              <w:jc w:val="right"/>
              <w:rPr>
                <w:rFonts w:ascii="Arial" w:hAnsi="Arial" w:cs="Arial"/>
                <w:sz w:val="20"/>
                <w:szCs w:val="20"/>
              </w:rPr>
            </w:pPr>
            <w:r w:rsidRPr="00C93B3A">
              <w:rPr>
                <w:rFonts w:ascii="Arial" w:hAnsi="Arial" w:cs="Arial"/>
                <w:sz w:val="20"/>
                <w:szCs w:val="20"/>
              </w:rPr>
              <w:t>170.720</w:t>
            </w:r>
          </w:p>
        </w:tc>
      </w:tr>
      <w:tr w:rsidR="00C92677" w:rsidRPr="00A228B6" w14:paraId="43B8114E" w14:textId="77777777" w:rsidTr="00A746E0">
        <w:trPr>
          <w:cantSplit/>
          <w:trHeight w:hRule="exact" w:val="276"/>
          <w:jc w:val="center"/>
        </w:trPr>
        <w:tc>
          <w:tcPr>
            <w:tcW w:w="2705" w:type="dxa"/>
            <w:gridSpan w:val="2"/>
            <w:shd w:val="clear" w:color="auto" w:fill="FFFFFF"/>
            <w:vAlign w:val="center"/>
          </w:tcPr>
          <w:p w14:paraId="4BECCEB6" w14:textId="77777777" w:rsidR="00C92677" w:rsidRPr="00A228B6" w:rsidRDefault="00C92677" w:rsidP="00C92677">
            <w:pPr>
              <w:autoSpaceDE w:val="0"/>
              <w:autoSpaceDN w:val="0"/>
              <w:adjustRightInd w:val="0"/>
              <w:rPr>
                <w:rFonts w:ascii="Arial" w:hAnsi="Arial" w:cs="Arial"/>
                <w:sz w:val="20"/>
                <w:szCs w:val="20"/>
              </w:rPr>
            </w:pPr>
            <w:r w:rsidRPr="00A228B6">
              <w:rPr>
                <w:rFonts w:ascii="Arial" w:hAnsi="Arial" w:cs="Arial"/>
                <w:sz w:val="20"/>
                <w:szCs w:val="20"/>
              </w:rPr>
              <w:t>Maquinas Equipamentos</w:t>
            </w:r>
          </w:p>
        </w:tc>
        <w:tc>
          <w:tcPr>
            <w:tcW w:w="1383" w:type="dxa"/>
            <w:gridSpan w:val="2"/>
            <w:shd w:val="clear" w:color="auto" w:fill="FFFFFF"/>
          </w:tcPr>
          <w:p w14:paraId="56C2F608" w14:textId="672D9176"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3.793</w:t>
            </w:r>
          </w:p>
        </w:tc>
        <w:tc>
          <w:tcPr>
            <w:tcW w:w="1113" w:type="dxa"/>
            <w:gridSpan w:val="2"/>
            <w:shd w:val="clear" w:color="auto" w:fill="FFFFFF"/>
          </w:tcPr>
          <w:p w14:paraId="105EC197" w14:textId="25DD97C2" w:rsidR="00C92677" w:rsidRPr="00C93B3A" w:rsidRDefault="00C92677" w:rsidP="00C92677">
            <w:pPr>
              <w:jc w:val="right"/>
              <w:rPr>
                <w:rFonts w:ascii="Arial" w:hAnsi="Arial" w:cs="Arial"/>
                <w:sz w:val="20"/>
                <w:szCs w:val="20"/>
              </w:rPr>
            </w:pPr>
            <w:r w:rsidRPr="00C93B3A">
              <w:rPr>
                <w:rFonts w:ascii="Arial" w:hAnsi="Arial" w:cs="Arial"/>
                <w:sz w:val="20"/>
                <w:szCs w:val="20"/>
              </w:rPr>
              <w:t>254</w:t>
            </w:r>
          </w:p>
        </w:tc>
        <w:tc>
          <w:tcPr>
            <w:tcW w:w="1241" w:type="dxa"/>
            <w:shd w:val="clear" w:color="auto" w:fill="FFFFFF"/>
          </w:tcPr>
          <w:p w14:paraId="1E358617" w14:textId="4113C5BE"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 xml:space="preserve"> -   </w:t>
            </w:r>
          </w:p>
        </w:tc>
        <w:tc>
          <w:tcPr>
            <w:tcW w:w="1384" w:type="dxa"/>
            <w:gridSpan w:val="2"/>
            <w:shd w:val="clear" w:color="auto" w:fill="FFFFFF"/>
          </w:tcPr>
          <w:p w14:paraId="0665D7BB" w14:textId="2E95E2D1"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 xml:space="preserve"> -   </w:t>
            </w:r>
          </w:p>
        </w:tc>
        <w:tc>
          <w:tcPr>
            <w:tcW w:w="1383" w:type="dxa"/>
            <w:gridSpan w:val="2"/>
            <w:shd w:val="clear" w:color="auto" w:fill="FFFFFF"/>
          </w:tcPr>
          <w:p w14:paraId="2464A26E" w14:textId="472B28C4" w:rsidR="00C92677" w:rsidRPr="00C93B3A" w:rsidRDefault="00C92677" w:rsidP="00C92677">
            <w:pPr>
              <w:jc w:val="right"/>
              <w:rPr>
                <w:rFonts w:ascii="Arial" w:hAnsi="Arial" w:cs="Arial"/>
                <w:sz w:val="20"/>
                <w:szCs w:val="20"/>
              </w:rPr>
            </w:pPr>
            <w:r w:rsidRPr="00C93B3A">
              <w:rPr>
                <w:rFonts w:ascii="Arial" w:hAnsi="Arial" w:cs="Arial"/>
                <w:sz w:val="20"/>
                <w:szCs w:val="20"/>
              </w:rPr>
              <w:t>4.047</w:t>
            </w:r>
          </w:p>
        </w:tc>
      </w:tr>
      <w:tr w:rsidR="00C92677" w:rsidRPr="00A228B6" w14:paraId="24607085" w14:textId="77777777" w:rsidTr="00A746E0">
        <w:trPr>
          <w:cantSplit/>
          <w:trHeight w:hRule="exact" w:val="276"/>
          <w:jc w:val="center"/>
        </w:trPr>
        <w:tc>
          <w:tcPr>
            <w:tcW w:w="2705" w:type="dxa"/>
            <w:gridSpan w:val="2"/>
            <w:shd w:val="clear" w:color="auto" w:fill="FFFFFF"/>
            <w:vAlign w:val="center"/>
          </w:tcPr>
          <w:p w14:paraId="077CB1C9" w14:textId="77777777" w:rsidR="00C92677" w:rsidRPr="00A228B6" w:rsidRDefault="00C92677" w:rsidP="00C92677">
            <w:pPr>
              <w:autoSpaceDE w:val="0"/>
              <w:autoSpaceDN w:val="0"/>
              <w:adjustRightInd w:val="0"/>
              <w:rPr>
                <w:rFonts w:ascii="Arial" w:hAnsi="Arial" w:cs="Arial"/>
                <w:sz w:val="20"/>
                <w:szCs w:val="20"/>
              </w:rPr>
            </w:pPr>
            <w:r w:rsidRPr="00A228B6">
              <w:rPr>
                <w:rFonts w:ascii="Arial" w:hAnsi="Arial" w:cs="Arial"/>
                <w:sz w:val="20"/>
                <w:szCs w:val="20"/>
              </w:rPr>
              <w:t>Benfeitoria em Imóveis</w:t>
            </w:r>
          </w:p>
        </w:tc>
        <w:tc>
          <w:tcPr>
            <w:tcW w:w="1383" w:type="dxa"/>
            <w:gridSpan w:val="2"/>
            <w:shd w:val="clear" w:color="auto" w:fill="FFFFFF"/>
          </w:tcPr>
          <w:p w14:paraId="55BD1454" w14:textId="57736230"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246</w:t>
            </w:r>
          </w:p>
        </w:tc>
        <w:tc>
          <w:tcPr>
            <w:tcW w:w="1113" w:type="dxa"/>
            <w:gridSpan w:val="2"/>
            <w:shd w:val="clear" w:color="auto" w:fill="FFFFFF"/>
          </w:tcPr>
          <w:p w14:paraId="51C1D014" w14:textId="5DC7D3EC" w:rsidR="00C92677" w:rsidRPr="00C93B3A" w:rsidRDefault="00C92677" w:rsidP="00C92677">
            <w:pPr>
              <w:jc w:val="right"/>
              <w:rPr>
                <w:rFonts w:ascii="Arial" w:hAnsi="Arial" w:cs="Arial"/>
                <w:sz w:val="20"/>
                <w:szCs w:val="20"/>
              </w:rPr>
            </w:pPr>
            <w:r w:rsidRPr="00C93B3A">
              <w:rPr>
                <w:rFonts w:ascii="Arial" w:hAnsi="Arial" w:cs="Arial"/>
                <w:sz w:val="20"/>
                <w:szCs w:val="20"/>
              </w:rPr>
              <w:t>190</w:t>
            </w:r>
          </w:p>
        </w:tc>
        <w:tc>
          <w:tcPr>
            <w:tcW w:w="1241" w:type="dxa"/>
            <w:shd w:val="clear" w:color="auto" w:fill="FFFFFF"/>
          </w:tcPr>
          <w:p w14:paraId="135868E2" w14:textId="5619F414"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 xml:space="preserve"> -   </w:t>
            </w:r>
          </w:p>
        </w:tc>
        <w:tc>
          <w:tcPr>
            <w:tcW w:w="1384" w:type="dxa"/>
            <w:gridSpan w:val="2"/>
            <w:shd w:val="clear" w:color="auto" w:fill="FFFFFF"/>
          </w:tcPr>
          <w:p w14:paraId="41BC62DE" w14:textId="3CB579F5"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 xml:space="preserve"> -   </w:t>
            </w:r>
          </w:p>
        </w:tc>
        <w:tc>
          <w:tcPr>
            <w:tcW w:w="1383" w:type="dxa"/>
            <w:gridSpan w:val="2"/>
            <w:shd w:val="clear" w:color="auto" w:fill="FFFFFF"/>
          </w:tcPr>
          <w:p w14:paraId="7329C466" w14:textId="19148BEA" w:rsidR="00C92677" w:rsidRPr="00C93B3A" w:rsidRDefault="00C92677" w:rsidP="00C92677">
            <w:pPr>
              <w:jc w:val="right"/>
              <w:rPr>
                <w:rFonts w:ascii="Arial" w:hAnsi="Arial" w:cs="Arial"/>
                <w:sz w:val="20"/>
                <w:szCs w:val="20"/>
              </w:rPr>
            </w:pPr>
            <w:r w:rsidRPr="00C93B3A">
              <w:rPr>
                <w:rFonts w:ascii="Arial" w:hAnsi="Arial" w:cs="Arial"/>
                <w:sz w:val="20"/>
                <w:szCs w:val="20"/>
              </w:rPr>
              <w:t>436</w:t>
            </w:r>
          </w:p>
        </w:tc>
      </w:tr>
      <w:tr w:rsidR="00C92677" w:rsidRPr="00A228B6" w14:paraId="7E3299A9" w14:textId="77777777" w:rsidTr="00A746E0">
        <w:trPr>
          <w:cantSplit/>
          <w:trHeight w:hRule="exact" w:val="276"/>
          <w:jc w:val="center"/>
        </w:trPr>
        <w:tc>
          <w:tcPr>
            <w:tcW w:w="2705" w:type="dxa"/>
            <w:gridSpan w:val="2"/>
            <w:shd w:val="clear" w:color="auto" w:fill="FFFFFF"/>
            <w:vAlign w:val="center"/>
          </w:tcPr>
          <w:p w14:paraId="22C974B6" w14:textId="77777777" w:rsidR="00C92677" w:rsidRPr="00A228B6" w:rsidRDefault="00C92677" w:rsidP="00C92677">
            <w:pPr>
              <w:autoSpaceDE w:val="0"/>
              <w:autoSpaceDN w:val="0"/>
              <w:adjustRightInd w:val="0"/>
              <w:rPr>
                <w:rFonts w:ascii="Arial" w:hAnsi="Arial" w:cs="Arial"/>
                <w:sz w:val="20"/>
                <w:szCs w:val="20"/>
              </w:rPr>
            </w:pPr>
            <w:r w:rsidRPr="00A228B6">
              <w:rPr>
                <w:rFonts w:ascii="Arial" w:hAnsi="Arial" w:cs="Arial"/>
                <w:sz w:val="20"/>
                <w:szCs w:val="20"/>
              </w:rPr>
              <w:t xml:space="preserve">Softwares </w:t>
            </w:r>
          </w:p>
        </w:tc>
        <w:tc>
          <w:tcPr>
            <w:tcW w:w="1383" w:type="dxa"/>
            <w:gridSpan w:val="2"/>
            <w:shd w:val="clear" w:color="auto" w:fill="FFFFFF"/>
          </w:tcPr>
          <w:p w14:paraId="258F2E27" w14:textId="008AA235"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9.454</w:t>
            </w:r>
          </w:p>
        </w:tc>
        <w:tc>
          <w:tcPr>
            <w:tcW w:w="1113" w:type="dxa"/>
            <w:gridSpan w:val="2"/>
            <w:shd w:val="clear" w:color="auto" w:fill="FFFFFF"/>
          </w:tcPr>
          <w:p w14:paraId="3E40CC62" w14:textId="444856AA" w:rsidR="00C92677" w:rsidRPr="00C93B3A" w:rsidRDefault="00C92677" w:rsidP="00C92677">
            <w:pPr>
              <w:jc w:val="right"/>
              <w:rPr>
                <w:rFonts w:ascii="Arial" w:hAnsi="Arial" w:cs="Arial"/>
                <w:sz w:val="20"/>
                <w:szCs w:val="20"/>
              </w:rPr>
            </w:pPr>
            <w:r w:rsidRPr="00C93B3A">
              <w:rPr>
                <w:rFonts w:ascii="Arial" w:hAnsi="Arial" w:cs="Arial"/>
                <w:sz w:val="20"/>
                <w:szCs w:val="20"/>
              </w:rPr>
              <w:t>153</w:t>
            </w:r>
          </w:p>
        </w:tc>
        <w:tc>
          <w:tcPr>
            <w:tcW w:w="1241" w:type="dxa"/>
            <w:shd w:val="clear" w:color="auto" w:fill="FFFFFF"/>
          </w:tcPr>
          <w:p w14:paraId="56ED97CD" w14:textId="26319C9D"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 xml:space="preserve"> -   </w:t>
            </w:r>
          </w:p>
        </w:tc>
        <w:tc>
          <w:tcPr>
            <w:tcW w:w="1384" w:type="dxa"/>
            <w:gridSpan w:val="2"/>
            <w:shd w:val="clear" w:color="auto" w:fill="FFFFFF"/>
          </w:tcPr>
          <w:p w14:paraId="73E58942" w14:textId="5851F93E"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135</w:t>
            </w:r>
          </w:p>
        </w:tc>
        <w:tc>
          <w:tcPr>
            <w:tcW w:w="1383" w:type="dxa"/>
            <w:gridSpan w:val="2"/>
            <w:shd w:val="clear" w:color="auto" w:fill="FFFFFF"/>
          </w:tcPr>
          <w:p w14:paraId="01F3B9FC" w14:textId="5BD3A0EE" w:rsidR="00C92677" w:rsidRPr="00C93B3A" w:rsidRDefault="00C92677" w:rsidP="00C92677">
            <w:pPr>
              <w:jc w:val="right"/>
              <w:rPr>
                <w:rFonts w:ascii="Arial" w:hAnsi="Arial" w:cs="Arial"/>
                <w:sz w:val="20"/>
                <w:szCs w:val="20"/>
              </w:rPr>
            </w:pPr>
            <w:r w:rsidRPr="00C93B3A">
              <w:rPr>
                <w:rFonts w:ascii="Arial" w:hAnsi="Arial" w:cs="Arial"/>
                <w:sz w:val="20"/>
                <w:szCs w:val="20"/>
              </w:rPr>
              <w:t>9.742</w:t>
            </w:r>
          </w:p>
        </w:tc>
      </w:tr>
      <w:tr w:rsidR="00C92677" w:rsidRPr="00A228B6" w14:paraId="5370B962" w14:textId="77777777" w:rsidTr="00A746E0">
        <w:trPr>
          <w:cantSplit/>
          <w:trHeight w:hRule="exact" w:val="276"/>
          <w:jc w:val="center"/>
        </w:trPr>
        <w:tc>
          <w:tcPr>
            <w:tcW w:w="2705" w:type="dxa"/>
            <w:gridSpan w:val="2"/>
            <w:shd w:val="clear" w:color="auto" w:fill="FFFFFF"/>
            <w:vAlign w:val="center"/>
          </w:tcPr>
          <w:p w14:paraId="763DF389" w14:textId="77777777" w:rsidR="00C92677" w:rsidRPr="00A228B6" w:rsidRDefault="00C92677" w:rsidP="00C92677">
            <w:pPr>
              <w:autoSpaceDE w:val="0"/>
              <w:autoSpaceDN w:val="0"/>
              <w:adjustRightInd w:val="0"/>
              <w:rPr>
                <w:rFonts w:ascii="Arial" w:hAnsi="Arial" w:cs="Arial"/>
                <w:sz w:val="20"/>
                <w:szCs w:val="20"/>
              </w:rPr>
            </w:pPr>
            <w:r w:rsidRPr="00A228B6">
              <w:rPr>
                <w:rFonts w:ascii="Arial" w:hAnsi="Arial" w:cs="Arial"/>
                <w:sz w:val="20"/>
                <w:szCs w:val="20"/>
              </w:rPr>
              <w:t>Manual de rotinas ARCE</w:t>
            </w:r>
          </w:p>
        </w:tc>
        <w:tc>
          <w:tcPr>
            <w:tcW w:w="1383" w:type="dxa"/>
            <w:gridSpan w:val="2"/>
            <w:shd w:val="clear" w:color="auto" w:fill="FFFFFF"/>
          </w:tcPr>
          <w:p w14:paraId="41B4CB60" w14:textId="2867C71B"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50</w:t>
            </w:r>
          </w:p>
        </w:tc>
        <w:tc>
          <w:tcPr>
            <w:tcW w:w="1113" w:type="dxa"/>
            <w:gridSpan w:val="2"/>
            <w:shd w:val="clear" w:color="auto" w:fill="FFFFFF"/>
          </w:tcPr>
          <w:p w14:paraId="4FEAFE69" w14:textId="471CFD39" w:rsidR="00C92677" w:rsidRPr="00C93B3A" w:rsidRDefault="00C92677" w:rsidP="00C92677">
            <w:pPr>
              <w:jc w:val="right"/>
              <w:rPr>
                <w:rFonts w:ascii="Arial" w:hAnsi="Arial" w:cs="Arial"/>
                <w:sz w:val="20"/>
                <w:szCs w:val="20"/>
              </w:rPr>
            </w:pPr>
            <w:r w:rsidRPr="00C93B3A">
              <w:rPr>
                <w:rFonts w:ascii="Arial" w:hAnsi="Arial" w:cs="Arial"/>
                <w:sz w:val="20"/>
                <w:szCs w:val="20"/>
              </w:rPr>
              <w:t>-</w:t>
            </w:r>
          </w:p>
        </w:tc>
        <w:tc>
          <w:tcPr>
            <w:tcW w:w="1241" w:type="dxa"/>
            <w:shd w:val="clear" w:color="auto" w:fill="FFFFFF"/>
          </w:tcPr>
          <w:p w14:paraId="052EE880" w14:textId="665C66D9"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 xml:space="preserve"> -   </w:t>
            </w:r>
          </w:p>
        </w:tc>
        <w:tc>
          <w:tcPr>
            <w:tcW w:w="1384" w:type="dxa"/>
            <w:gridSpan w:val="2"/>
            <w:shd w:val="clear" w:color="auto" w:fill="FFFFFF"/>
          </w:tcPr>
          <w:p w14:paraId="739A2E9E" w14:textId="01E286E6"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 xml:space="preserve"> -   </w:t>
            </w:r>
          </w:p>
        </w:tc>
        <w:tc>
          <w:tcPr>
            <w:tcW w:w="1383" w:type="dxa"/>
            <w:gridSpan w:val="2"/>
            <w:shd w:val="clear" w:color="auto" w:fill="FFFFFF"/>
          </w:tcPr>
          <w:p w14:paraId="7CFB6578" w14:textId="6A5DE6E4" w:rsidR="00C92677" w:rsidRPr="00C93B3A" w:rsidRDefault="00C92677" w:rsidP="00C92677">
            <w:pPr>
              <w:jc w:val="right"/>
              <w:rPr>
                <w:rFonts w:ascii="Arial" w:hAnsi="Arial" w:cs="Arial"/>
                <w:sz w:val="20"/>
                <w:szCs w:val="20"/>
              </w:rPr>
            </w:pPr>
            <w:r w:rsidRPr="00C93B3A">
              <w:rPr>
                <w:rFonts w:ascii="Arial" w:hAnsi="Arial" w:cs="Arial"/>
                <w:sz w:val="20"/>
                <w:szCs w:val="20"/>
              </w:rPr>
              <w:t>50</w:t>
            </w:r>
          </w:p>
        </w:tc>
      </w:tr>
      <w:tr w:rsidR="00C92677" w:rsidRPr="00A228B6" w14:paraId="46DF8960" w14:textId="77777777" w:rsidTr="00A746E0">
        <w:trPr>
          <w:cantSplit/>
          <w:trHeight w:hRule="exact" w:val="276"/>
          <w:jc w:val="center"/>
        </w:trPr>
        <w:tc>
          <w:tcPr>
            <w:tcW w:w="2705" w:type="dxa"/>
            <w:gridSpan w:val="2"/>
            <w:shd w:val="clear" w:color="auto" w:fill="FFFFFF"/>
            <w:vAlign w:val="center"/>
          </w:tcPr>
          <w:p w14:paraId="2684CA22" w14:textId="068ABD25" w:rsidR="00C92677" w:rsidRPr="00A228B6" w:rsidRDefault="00C92677" w:rsidP="00C92677">
            <w:pPr>
              <w:autoSpaceDE w:val="0"/>
              <w:autoSpaceDN w:val="0"/>
              <w:adjustRightInd w:val="0"/>
              <w:rPr>
                <w:rFonts w:ascii="Arial" w:hAnsi="Arial" w:cs="Arial"/>
                <w:sz w:val="20"/>
                <w:szCs w:val="20"/>
              </w:rPr>
            </w:pPr>
            <w:r w:rsidRPr="00A228B6">
              <w:rPr>
                <w:rFonts w:ascii="Arial" w:hAnsi="Arial" w:cs="Arial"/>
                <w:sz w:val="20"/>
                <w:szCs w:val="20"/>
              </w:rPr>
              <w:t xml:space="preserve">Rede de </w:t>
            </w:r>
            <w:proofErr w:type="spellStart"/>
            <w:r w:rsidRPr="00A228B6">
              <w:rPr>
                <w:rFonts w:ascii="Arial" w:hAnsi="Arial" w:cs="Arial"/>
                <w:sz w:val="20"/>
                <w:szCs w:val="20"/>
              </w:rPr>
              <w:t>Distrib</w:t>
            </w:r>
            <w:proofErr w:type="spellEnd"/>
            <w:r w:rsidRPr="00A228B6">
              <w:rPr>
                <w:rFonts w:ascii="Arial" w:hAnsi="Arial" w:cs="Arial"/>
                <w:sz w:val="20"/>
                <w:szCs w:val="20"/>
              </w:rPr>
              <w:t>. - Terceiros</w:t>
            </w:r>
          </w:p>
        </w:tc>
        <w:tc>
          <w:tcPr>
            <w:tcW w:w="1383" w:type="dxa"/>
            <w:gridSpan w:val="2"/>
            <w:shd w:val="clear" w:color="auto" w:fill="FFFFFF"/>
          </w:tcPr>
          <w:p w14:paraId="4F4B328C" w14:textId="405A1CBF"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1</w:t>
            </w:r>
          </w:p>
        </w:tc>
        <w:tc>
          <w:tcPr>
            <w:tcW w:w="1113" w:type="dxa"/>
            <w:gridSpan w:val="2"/>
            <w:shd w:val="clear" w:color="auto" w:fill="FFFFFF"/>
          </w:tcPr>
          <w:p w14:paraId="12DF078B" w14:textId="208C8B8A" w:rsidR="00C92677" w:rsidRPr="00C93B3A" w:rsidRDefault="00C92677" w:rsidP="00C92677">
            <w:pPr>
              <w:jc w:val="right"/>
              <w:rPr>
                <w:rFonts w:ascii="Arial" w:hAnsi="Arial" w:cs="Arial"/>
                <w:sz w:val="20"/>
                <w:szCs w:val="20"/>
              </w:rPr>
            </w:pPr>
            <w:r w:rsidRPr="00C93B3A">
              <w:rPr>
                <w:rFonts w:ascii="Arial" w:hAnsi="Arial" w:cs="Arial"/>
                <w:sz w:val="20"/>
                <w:szCs w:val="20"/>
              </w:rPr>
              <w:t>-</w:t>
            </w:r>
          </w:p>
        </w:tc>
        <w:tc>
          <w:tcPr>
            <w:tcW w:w="1241" w:type="dxa"/>
            <w:shd w:val="clear" w:color="auto" w:fill="FFFFFF"/>
          </w:tcPr>
          <w:p w14:paraId="11311B71" w14:textId="689978EE"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 xml:space="preserve"> -   </w:t>
            </w:r>
          </w:p>
        </w:tc>
        <w:tc>
          <w:tcPr>
            <w:tcW w:w="1384" w:type="dxa"/>
            <w:gridSpan w:val="2"/>
            <w:shd w:val="clear" w:color="auto" w:fill="FFFFFF"/>
          </w:tcPr>
          <w:p w14:paraId="23F67D84" w14:textId="62C12690"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75</w:t>
            </w:r>
          </w:p>
        </w:tc>
        <w:tc>
          <w:tcPr>
            <w:tcW w:w="1383" w:type="dxa"/>
            <w:gridSpan w:val="2"/>
            <w:shd w:val="clear" w:color="auto" w:fill="FFFFFF"/>
          </w:tcPr>
          <w:p w14:paraId="423A0506" w14:textId="26F155EE" w:rsidR="00C92677" w:rsidRPr="00C93B3A" w:rsidRDefault="00C92677" w:rsidP="00C92677">
            <w:pPr>
              <w:jc w:val="right"/>
              <w:rPr>
                <w:rFonts w:ascii="Arial" w:hAnsi="Arial" w:cs="Arial"/>
                <w:sz w:val="20"/>
                <w:szCs w:val="20"/>
              </w:rPr>
            </w:pPr>
            <w:r w:rsidRPr="00C93B3A">
              <w:rPr>
                <w:rFonts w:ascii="Arial" w:hAnsi="Arial" w:cs="Arial"/>
                <w:sz w:val="20"/>
                <w:szCs w:val="20"/>
              </w:rPr>
              <w:t>76</w:t>
            </w:r>
          </w:p>
        </w:tc>
      </w:tr>
      <w:tr w:rsidR="00C92677" w:rsidRPr="00A228B6" w14:paraId="73BAA130" w14:textId="77777777" w:rsidTr="00A746E0">
        <w:trPr>
          <w:cantSplit/>
          <w:trHeight w:hRule="exact" w:val="276"/>
          <w:jc w:val="center"/>
        </w:trPr>
        <w:tc>
          <w:tcPr>
            <w:tcW w:w="2705" w:type="dxa"/>
            <w:gridSpan w:val="2"/>
            <w:shd w:val="clear" w:color="auto" w:fill="FFFFFF"/>
            <w:vAlign w:val="center"/>
          </w:tcPr>
          <w:p w14:paraId="08A60BAF" w14:textId="77777777" w:rsidR="00C92677" w:rsidRPr="00A228B6" w:rsidRDefault="00C92677" w:rsidP="00C92677">
            <w:pPr>
              <w:autoSpaceDE w:val="0"/>
              <w:autoSpaceDN w:val="0"/>
              <w:adjustRightInd w:val="0"/>
              <w:rPr>
                <w:rFonts w:ascii="Arial" w:hAnsi="Arial" w:cs="Arial"/>
                <w:sz w:val="20"/>
                <w:szCs w:val="20"/>
              </w:rPr>
            </w:pPr>
            <w:r w:rsidRPr="00A228B6">
              <w:rPr>
                <w:rFonts w:ascii="Arial" w:hAnsi="Arial" w:cs="Arial"/>
                <w:sz w:val="20"/>
                <w:szCs w:val="20"/>
              </w:rPr>
              <w:t>Obras em andamento</w:t>
            </w:r>
          </w:p>
        </w:tc>
        <w:tc>
          <w:tcPr>
            <w:tcW w:w="1383" w:type="dxa"/>
            <w:gridSpan w:val="2"/>
            <w:shd w:val="clear" w:color="auto" w:fill="FFFFFF"/>
          </w:tcPr>
          <w:p w14:paraId="651AE9F3" w14:textId="13D304DF" w:rsidR="00C92677" w:rsidRPr="00C93B3A" w:rsidRDefault="00C92677" w:rsidP="00C92677">
            <w:pPr>
              <w:jc w:val="right"/>
              <w:rPr>
                <w:rFonts w:ascii="Arial" w:hAnsi="Arial" w:cs="Arial"/>
                <w:sz w:val="20"/>
                <w:szCs w:val="20"/>
              </w:rPr>
            </w:pPr>
            <w:r w:rsidRPr="00C93B3A">
              <w:rPr>
                <w:rFonts w:ascii="Arial" w:hAnsi="Arial" w:cs="Arial"/>
                <w:sz w:val="20"/>
                <w:szCs w:val="20"/>
              </w:rPr>
              <w:t>10.203</w:t>
            </w:r>
          </w:p>
        </w:tc>
        <w:tc>
          <w:tcPr>
            <w:tcW w:w="1113" w:type="dxa"/>
            <w:gridSpan w:val="2"/>
            <w:shd w:val="clear" w:color="auto" w:fill="FFFFFF"/>
          </w:tcPr>
          <w:p w14:paraId="673CE724" w14:textId="137A495B" w:rsidR="00C92677" w:rsidRPr="00C93B3A" w:rsidRDefault="00C92677" w:rsidP="00C92677">
            <w:pPr>
              <w:jc w:val="right"/>
              <w:rPr>
                <w:rFonts w:ascii="Arial" w:hAnsi="Arial" w:cs="Arial"/>
                <w:sz w:val="20"/>
                <w:szCs w:val="20"/>
              </w:rPr>
            </w:pPr>
            <w:r w:rsidRPr="00C93B3A">
              <w:rPr>
                <w:rFonts w:ascii="Arial" w:hAnsi="Arial" w:cs="Arial"/>
                <w:sz w:val="20"/>
                <w:szCs w:val="20"/>
              </w:rPr>
              <w:t>17.344</w:t>
            </w:r>
          </w:p>
        </w:tc>
        <w:tc>
          <w:tcPr>
            <w:tcW w:w="1241" w:type="dxa"/>
            <w:shd w:val="clear" w:color="auto" w:fill="FFFFFF"/>
          </w:tcPr>
          <w:p w14:paraId="267C3A2E" w14:textId="555CDCE2"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 xml:space="preserve"> -   </w:t>
            </w:r>
          </w:p>
        </w:tc>
        <w:tc>
          <w:tcPr>
            <w:tcW w:w="1384" w:type="dxa"/>
            <w:gridSpan w:val="2"/>
            <w:shd w:val="clear" w:color="auto" w:fill="FFFFFF"/>
          </w:tcPr>
          <w:p w14:paraId="06D0B1FC" w14:textId="6692A61D"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 xml:space="preserve"> (9.118)</w:t>
            </w:r>
          </w:p>
        </w:tc>
        <w:tc>
          <w:tcPr>
            <w:tcW w:w="1383" w:type="dxa"/>
            <w:gridSpan w:val="2"/>
            <w:shd w:val="clear" w:color="auto" w:fill="FFFFFF"/>
          </w:tcPr>
          <w:p w14:paraId="0F48B7AA" w14:textId="22FB8279" w:rsidR="00C92677" w:rsidRPr="00C93B3A" w:rsidRDefault="00C92677" w:rsidP="00C92677">
            <w:pPr>
              <w:jc w:val="right"/>
              <w:rPr>
                <w:rFonts w:ascii="Arial" w:hAnsi="Arial" w:cs="Arial"/>
                <w:sz w:val="20"/>
                <w:szCs w:val="20"/>
              </w:rPr>
            </w:pPr>
            <w:r w:rsidRPr="00C93B3A">
              <w:rPr>
                <w:rFonts w:ascii="Arial" w:hAnsi="Arial" w:cs="Arial"/>
                <w:sz w:val="20"/>
                <w:szCs w:val="20"/>
              </w:rPr>
              <w:t>18.429</w:t>
            </w:r>
          </w:p>
        </w:tc>
      </w:tr>
      <w:tr w:rsidR="00C92677" w:rsidRPr="00A228B6" w14:paraId="0320D12B" w14:textId="77777777" w:rsidTr="00A746E0">
        <w:trPr>
          <w:cantSplit/>
          <w:trHeight w:hRule="exact" w:val="276"/>
          <w:jc w:val="center"/>
        </w:trPr>
        <w:tc>
          <w:tcPr>
            <w:tcW w:w="2705" w:type="dxa"/>
            <w:gridSpan w:val="2"/>
            <w:shd w:val="clear" w:color="auto" w:fill="BFBFBF"/>
            <w:vAlign w:val="center"/>
          </w:tcPr>
          <w:p w14:paraId="59C6A3A0" w14:textId="77777777" w:rsidR="00C92677" w:rsidRPr="00A228B6" w:rsidRDefault="00C92677" w:rsidP="00C92677">
            <w:pPr>
              <w:autoSpaceDE w:val="0"/>
              <w:autoSpaceDN w:val="0"/>
              <w:adjustRightInd w:val="0"/>
              <w:jc w:val="both"/>
              <w:rPr>
                <w:rFonts w:ascii="Arial" w:hAnsi="Arial" w:cs="Arial"/>
                <w:b/>
                <w:sz w:val="20"/>
                <w:szCs w:val="20"/>
              </w:rPr>
            </w:pPr>
            <w:r w:rsidRPr="00A228B6">
              <w:rPr>
                <w:rFonts w:ascii="Arial" w:hAnsi="Arial" w:cs="Arial"/>
                <w:b/>
                <w:sz w:val="20"/>
                <w:szCs w:val="20"/>
              </w:rPr>
              <w:t>TOTAIS</w:t>
            </w:r>
          </w:p>
        </w:tc>
        <w:tc>
          <w:tcPr>
            <w:tcW w:w="1383" w:type="dxa"/>
            <w:gridSpan w:val="2"/>
            <w:shd w:val="clear" w:color="auto" w:fill="BFBFBF"/>
          </w:tcPr>
          <w:p w14:paraId="34800E43" w14:textId="4D9F40C0" w:rsidR="00C92677" w:rsidRPr="00C93B3A" w:rsidRDefault="00C92677" w:rsidP="00C92677">
            <w:pPr>
              <w:autoSpaceDE w:val="0"/>
              <w:autoSpaceDN w:val="0"/>
              <w:adjustRightInd w:val="0"/>
              <w:jc w:val="right"/>
              <w:rPr>
                <w:rFonts w:ascii="Arial" w:hAnsi="Arial" w:cs="Arial"/>
                <w:b/>
                <w:sz w:val="20"/>
                <w:szCs w:val="20"/>
              </w:rPr>
            </w:pPr>
            <w:r w:rsidRPr="00C93B3A">
              <w:rPr>
                <w:rFonts w:ascii="Arial" w:hAnsi="Arial" w:cs="Arial"/>
                <w:b/>
                <w:sz w:val="20"/>
                <w:szCs w:val="20"/>
              </w:rPr>
              <w:t>194.695</w:t>
            </w:r>
          </w:p>
        </w:tc>
        <w:tc>
          <w:tcPr>
            <w:tcW w:w="1113" w:type="dxa"/>
            <w:gridSpan w:val="2"/>
            <w:shd w:val="clear" w:color="auto" w:fill="BFBFBF"/>
          </w:tcPr>
          <w:p w14:paraId="2FAFF1B7" w14:textId="30243C2B" w:rsidR="00C92677" w:rsidRPr="00C93B3A" w:rsidRDefault="00C92677" w:rsidP="00C92677">
            <w:pPr>
              <w:autoSpaceDE w:val="0"/>
              <w:autoSpaceDN w:val="0"/>
              <w:adjustRightInd w:val="0"/>
              <w:jc w:val="right"/>
              <w:rPr>
                <w:rFonts w:ascii="Arial" w:hAnsi="Arial" w:cs="Arial"/>
                <w:b/>
                <w:sz w:val="20"/>
                <w:szCs w:val="20"/>
              </w:rPr>
            </w:pPr>
            <w:r w:rsidRPr="00C93B3A">
              <w:rPr>
                <w:rFonts w:ascii="Arial" w:hAnsi="Arial" w:cs="Arial"/>
                <w:b/>
                <w:sz w:val="20"/>
                <w:szCs w:val="20"/>
              </w:rPr>
              <w:t>18.878</w:t>
            </w:r>
          </w:p>
        </w:tc>
        <w:tc>
          <w:tcPr>
            <w:tcW w:w="1241" w:type="dxa"/>
            <w:shd w:val="clear" w:color="auto" w:fill="BFBFBF"/>
          </w:tcPr>
          <w:p w14:paraId="0BD8B700" w14:textId="79250FBD" w:rsidR="00C92677" w:rsidRPr="00C93B3A" w:rsidRDefault="00C92677" w:rsidP="00C92677">
            <w:pPr>
              <w:autoSpaceDE w:val="0"/>
              <w:autoSpaceDN w:val="0"/>
              <w:adjustRightInd w:val="0"/>
              <w:jc w:val="right"/>
              <w:rPr>
                <w:rFonts w:ascii="Arial" w:hAnsi="Arial" w:cs="Arial"/>
                <w:b/>
                <w:sz w:val="20"/>
                <w:szCs w:val="20"/>
              </w:rPr>
            </w:pPr>
            <w:r w:rsidRPr="00C93B3A">
              <w:rPr>
                <w:rFonts w:ascii="Arial" w:hAnsi="Arial" w:cs="Arial"/>
                <w:b/>
                <w:sz w:val="20"/>
                <w:szCs w:val="20"/>
              </w:rPr>
              <w:t xml:space="preserve"> (283)</w:t>
            </w:r>
          </w:p>
        </w:tc>
        <w:tc>
          <w:tcPr>
            <w:tcW w:w="1384" w:type="dxa"/>
            <w:gridSpan w:val="2"/>
            <w:shd w:val="clear" w:color="auto" w:fill="BFBFBF"/>
          </w:tcPr>
          <w:p w14:paraId="274BA796" w14:textId="1DD9C8DD" w:rsidR="00C92677" w:rsidRPr="00C93B3A" w:rsidRDefault="00C92677" w:rsidP="00C92677">
            <w:pPr>
              <w:autoSpaceDE w:val="0"/>
              <w:autoSpaceDN w:val="0"/>
              <w:adjustRightInd w:val="0"/>
              <w:jc w:val="right"/>
              <w:rPr>
                <w:rFonts w:ascii="Arial" w:hAnsi="Arial" w:cs="Arial"/>
                <w:b/>
                <w:sz w:val="20"/>
                <w:szCs w:val="20"/>
              </w:rPr>
            </w:pPr>
            <w:r w:rsidRPr="00C93B3A">
              <w:rPr>
                <w:rFonts w:ascii="Arial" w:hAnsi="Arial" w:cs="Arial"/>
                <w:b/>
                <w:sz w:val="20"/>
                <w:szCs w:val="20"/>
              </w:rPr>
              <w:t xml:space="preserve"> -   </w:t>
            </w:r>
          </w:p>
        </w:tc>
        <w:tc>
          <w:tcPr>
            <w:tcW w:w="1383" w:type="dxa"/>
            <w:gridSpan w:val="2"/>
            <w:shd w:val="clear" w:color="auto" w:fill="BFBFBF"/>
          </w:tcPr>
          <w:p w14:paraId="1C68FF8F" w14:textId="46FB7BDC" w:rsidR="00C92677" w:rsidRPr="00C93B3A" w:rsidRDefault="00C92677" w:rsidP="00C92677">
            <w:pPr>
              <w:autoSpaceDE w:val="0"/>
              <w:autoSpaceDN w:val="0"/>
              <w:adjustRightInd w:val="0"/>
              <w:jc w:val="right"/>
              <w:rPr>
                <w:rFonts w:ascii="Arial" w:hAnsi="Arial" w:cs="Arial"/>
                <w:b/>
                <w:sz w:val="20"/>
                <w:szCs w:val="20"/>
              </w:rPr>
            </w:pPr>
            <w:r w:rsidRPr="00C93B3A">
              <w:rPr>
                <w:rFonts w:ascii="Arial" w:hAnsi="Arial" w:cs="Arial"/>
                <w:b/>
                <w:sz w:val="20"/>
                <w:szCs w:val="20"/>
              </w:rPr>
              <w:t>213.290</w:t>
            </w:r>
          </w:p>
        </w:tc>
      </w:tr>
      <w:tr w:rsidR="003F4E8C" w:rsidRPr="00A228B6" w14:paraId="089A1AE3" w14:textId="77777777" w:rsidTr="00A746E0">
        <w:trPr>
          <w:cantSplit/>
          <w:trHeight w:hRule="exact" w:val="555"/>
          <w:jc w:val="center"/>
        </w:trPr>
        <w:tc>
          <w:tcPr>
            <w:tcW w:w="2523" w:type="dxa"/>
            <w:shd w:val="clear" w:color="auto" w:fill="C0C0C0"/>
            <w:vAlign w:val="center"/>
          </w:tcPr>
          <w:p w14:paraId="64A890DE" w14:textId="45C875E1" w:rsidR="003F4E8C" w:rsidRPr="00A228B6" w:rsidRDefault="003C3247" w:rsidP="003F4E8C">
            <w:pPr>
              <w:autoSpaceDE w:val="0"/>
              <w:autoSpaceDN w:val="0"/>
              <w:adjustRightInd w:val="0"/>
              <w:jc w:val="both"/>
              <w:rPr>
                <w:rFonts w:ascii="Arial" w:hAnsi="Arial" w:cs="Arial"/>
                <w:b/>
                <w:sz w:val="20"/>
                <w:szCs w:val="20"/>
              </w:rPr>
            </w:pPr>
            <w:r w:rsidRPr="00A228B6">
              <w:rPr>
                <w:rFonts w:ascii="Arial" w:hAnsi="Arial" w:cs="Arial"/>
                <w:sz w:val="24"/>
                <w:szCs w:val="24"/>
              </w:rPr>
              <w:lastRenderedPageBreak/>
              <w:tab/>
            </w:r>
            <w:r w:rsidR="003F4E8C" w:rsidRPr="00A228B6">
              <w:rPr>
                <w:rFonts w:ascii="Arial" w:hAnsi="Arial" w:cs="Arial"/>
                <w:b/>
                <w:sz w:val="20"/>
                <w:szCs w:val="20"/>
              </w:rPr>
              <w:t>AMORTIZAÇÃO</w:t>
            </w:r>
          </w:p>
        </w:tc>
        <w:tc>
          <w:tcPr>
            <w:tcW w:w="1348" w:type="dxa"/>
            <w:gridSpan w:val="2"/>
            <w:shd w:val="clear" w:color="auto" w:fill="C0C0C0"/>
            <w:vAlign w:val="center"/>
          </w:tcPr>
          <w:p w14:paraId="31CA9334" w14:textId="640F0251" w:rsidR="003F4E8C" w:rsidRPr="00A228B6" w:rsidRDefault="003F4E8C" w:rsidP="003F4E8C">
            <w:pPr>
              <w:autoSpaceDE w:val="0"/>
              <w:autoSpaceDN w:val="0"/>
              <w:adjustRightInd w:val="0"/>
              <w:jc w:val="center"/>
              <w:rPr>
                <w:rFonts w:ascii="Arial" w:hAnsi="Arial" w:cs="Arial"/>
                <w:b/>
                <w:sz w:val="20"/>
                <w:szCs w:val="20"/>
              </w:rPr>
            </w:pPr>
            <w:r w:rsidRPr="00A228B6">
              <w:rPr>
                <w:rFonts w:ascii="Arial" w:hAnsi="Arial" w:cs="Arial"/>
                <w:b/>
                <w:sz w:val="20"/>
                <w:szCs w:val="20"/>
              </w:rPr>
              <w:t>Saldo em 31/12/201</w:t>
            </w:r>
            <w:r w:rsidR="004A325B" w:rsidRPr="00A228B6">
              <w:rPr>
                <w:rFonts w:ascii="Arial" w:hAnsi="Arial" w:cs="Arial"/>
                <w:b/>
                <w:sz w:val="20"/>
                <w:szCs w:val="20"/>
              </w:rPr>
              <w:t>7</w:t>
            </w:r>
          </w:p>
        </w:tc>
        <w:tc>
          <w:tcPr>
            <w:tcW w:w="1295" w:type="dxa"/>
            <w:gridSpan w:val="2"/>
            <w:shd w:val="clear" w:color="auto" w:fill="C0C0C0"/>
            <w:vAlign w:val="center"/>
          </w:tcPr>
          <w:p w14:paraId="437E03B6" w14:textId="77777777" w:rsidR="003F4E8C" w:rsidRPr="00A228B6" w:rsidRDefault="003F4E8C" w:rsidP="003F4E8C">
            <w:pPr>
              <w:autoSpaceDE w:val="0"/>
              <w:autoSpaceDN w:val="0"/>
              <w:adjustRightInd w:val="0"/>
              <w:jc w:val="center"/>
              <w:rPr>
                <w:rFonts w:ascii="Arial" w:hAnsi="Arial" w:cs="Arial"/>
                <w:b/>
                <w:sz w:val="20"/>
                <w:szCs w:val="20"/>
              </w:rPr>
            </w:pPr>
            <w:r w:rsidRPr="00A228B6">
              <w:rPr>
                <w:rFonts w:ascii="Arial" w:hAnsi="Arial" w:cs="Arial"/>
                <w:b/>
                <w:sz w:val="20"/>
                <w:szCs w:val="20"/>
              </w:rPr>
              <w:t>Adições</w:t>
            </w:r>
          </w:p>
        </w:tc>
        <w:tc>
          <w:tcPr>
            <w:tcW w:w="1348" w:type="dxa"/>
            <w:gridSpan w:val="3"/>
            <w:shd w:val="clear" w:color="auto" w:fill="C0C0C0"/>
            <w:vAlign w:val="center"/>
          </w:tcPr>
          <w:p w14:paraId="54614471" w14:textId="77777777" w:rsidR="003F4E8C" w:rsidRPr="00A228B6" w:rsidRDefault="003F4E8C" w:rsidP="003F4E8C">
            <w:pPr>
              <w:autoSpaceDE w:val="0"/>
              <w:autoSpaceDN w:val="0"/>
              <w:adjustRightInd w:val="0"/>
              <w:jc w:val="center"/>
              <w:rPr>
                <w:rFonts w:ascii="Arial" w:hAnsi="Arial" w:cs="Arial"/>
                <w:b/>
                <w:sz w:val="20"/>
                <w:szCs w:val="20"/>
              </w:rPr>
            </w:pPr>
            <w:r w:rsidRPr="00A228B6">
              <w:rPr>
                <w:rFonts w:ascii="Arial" w:hAnsi="Arial" w:cs="Arial"/>
                <w:b/>
                <w:sz w:val="20"/>
                <w:szCs w:val="20"/>
              </w:rPr>
              <w:t>Baixas</w:t>
            </w:r>
          </w:p>
        </w:tc>
        <w:tc>
          <w:tcPr>
            <w:tcW w:w="1348" w:type="dxa"/>
            <w:gridSpan w:val="2"/>
            <w:shd w:val="clear" w:color="auto" w:fill="C0C0C0"/>
            <w:vAlign w:val="center"/>
          </w:tcPr>
          <w:p w14:paraId="328B8F66" w14:textId="1F24407C" w:rsidR="003F4E8C" w:rsidRPr="00A228B6" w:rsidRDefault="003F4E8C" w:rsidP="003F4E8C">
            <w:pPr>
              <w:autoSpaceDE w:val="0"/>
              <w:autoSpaceDN w:val="0"/>
              <w:adjustRightInd w:val="0"/>
              <w:jc w:val="center"/>
              <w:rPr>
                <w:rFonts w:ascii="Arial" w:hAnsi="Arial" w:cs="Arial"/>
                <w:b/>
                <w:sz w:val="18"/>
                <w:szCs w:val="18"/>
              </w:rPr>
            </w:pPr>
            <w:proofErr w:type="spellStart"/>
            <w:r w:rsidRPr="00A228B6">
              <w:rPr>
                <w:rFonts w:ascii="Arial" w:hAnsi="Arial" w:cs="Arial"/>
                <w:b/>
                <w:sz w:val="20"/>
                <w:szCs w:val="20"/>
              </w:rPr>
              <w:t>Transf</w:t>
            </w:r>
            <w:proofErr w:type="spellEnd"/>
            <w:r w:rsidRPr="00A228B6">
              <w:rPr>
                <w:rFonts w:ascii="Arial" w:hAnsi="Arial" w:cs="Arial"/>
                <w:b/>
                <w:sz w:val="20"/>
                <w:szCs w:val="20"/>
              </w:rPr>
              <w:t>.</w:t>
            </w:r>
          </w:p>
        </w:tc>
        <w:tc>
          <w:tcPr>
            <w:tcW w:w="1352" w:type="dxa"/>
            <w:shd w:val="clear" w:color="auto" w:fill="C0C0C0"/>
            <w:vAlign w:val="center"/>
          </w:tcPr>
          <w:p w14:paraId="2F09088F" w14:textId="4E28F8C6" w:rsidR="003F4E8C" w:rsidRPr="00A228B6" w:rsidRDefault="003F4E8C" w:rsidP="003F4E8C">
            <w:pPr>
              <w:autoSpaceDE w:val="0"/>
              <w:autoSpaceDN w:val="0"/>
              <w:adjustRightInd w:val="0"/>
              <w:jc w:val="center"/>
              <w:rPr>
                <w:rFonts w:ascii="Arial" w:hAnsi="Arial" w:cs="Arial"/>
                <w:b/>
                <w:sz w:val="20"/>
                <w:szCs w:val="20"/>
              </w:rPr>
            </w:pPr>
            <w:r w:rsidRPr="00A228B6">
              <w:rPr>
                <w:rFonts w:ascii="Arial" w:hAnsi="Arial" w:cs="Arial"/>
                <w:b/>
                <w:sz w:val="20"/>
                <w:szCs w:val="20"/>
              </w:rPr>
              <w:t>Saldo em 31/12/201</w:t>
            </w:r>
            <w:r w:rsidR="004A325B" w:rsidRPr="00A228B6">
              <w:rPr>
                <w:rFonts w:ascii="Arial" w:hAnsi="Arial" w:cs="Arial"/>
                <w:b/>
                <w:sz w:val="20"/>
                <w:szCs w:val="20"/>
              </w:rPr>
              <w:t>8</w:t>
            </w:r>
          </w:p>
        </w:tc>
      </w:tr>
      <w:tr w:rsidR="00C92677" w:rsidRPr="00A228B6" w14:paraId="143FF995" w14:textId="77777777" w:rsidTr="00A746E0">
        <w:trPr>
          <w:cantSplit/>
          <w:trHeight w:hRule="exact" w:val="284"/>
          <w:jc w:val="center"/>
        </w:trPr>
        <w:tc>
          <w:tcPr>
            <w:tcW w:w="2523" w:type="dxa"/>
            <w:shd w:val="clear" w:color="auto" w:fill="FFFFFF"/>
            <w:vAlign w:val="center"/>
          </w:tcPr>
          <w:p w14:paraId="1B062E24" w14:textId="77777777" w:rsidR="00C92677" w:rsidRPr="00A228B6" w:rsidRDefault="00C92677" w:rsidP="00C92677">
            <w:pPr>
              <w:autoSpaceDE w:val="0"/>
              <w:autoSpaceDN w:val="0"/>
              <w:adjustRightInd w:val="0"/>
              <w:jc w:val="both"/>
              <w:rPr>
                <w:rFonts w:ascii="Arial" w:hAnsi="Arial" w:cs="Arial"/>
                <w:sz w:val="20"/>
                <w:szCs w:val="20"/>
              </w:rPr>
            </w:pPr>
            <w:bookmarkStart w:id="36" w:name="_Hlk506299656"/>
            <w:r w:rsidRPr="00A228B6">
              <w:rPr>
                <w:rFonts w:ascii="Arial" w:hAnsi="Arial" w:cs="Arial"/>
                <w:sz w:val="20"/>
                <w:szCs w:val="20"/>
              </w:rPr>
              <w:t>Terrenos</w:t>
            </w:r>
          </w:p>
        </w:tc>
        <w:tc>
          <w:tcPr>
            <w:tcW w:w="1348" w:type="dxa"/>
            <w:gridSpan w:val="2"/>
            <w:shd w:val="clear" w:color="auto" w:fill="FFFFFF"/>
          </w:tcPr>
          <w:p w14:paraId="5724CCFB" w14:textId="2E12A5B4" w:rsidR="00C92677" w:rsidRPr="00C93B3A" w:rsidRDefault="00C92677" w:rsidP="00C92677">
            <w:pPr>
              <w:jc w:val="right"/>
              <w:rPr>
                <w:rFonts w:ascii="Arial" w:hAnsi="Arial" w:cs="Arial"/>
                <w:sz w:val="20"/>
                <w:szCs w:val="20"/>
              </w:rPr>
            </w:pPr>
            <w:r w:rsidRPr="00C93B3A">
              <w:rPr>
                <w:rFonts w:ascii="Arial" w:hAnsi="Arial" w:cs="Arial"/>
                <w:sz w:val="20"/>
                <w:szCs w:val="20"/>
              </w:rPr>
              <w:t xml:space="preserve"> (403)</w:t>
            </w:r>
          </w:p>
        </w:tc>
        <w:tc>
          <w:tcPr>
            <w:tcW w:w="1295" w:type="dxa"/>
            <w:gridSpan w:val="2"/>
            <w:shd w:val="clear" w:color="auto" w:fill="FFFFFF"/>
          </w:tcPr>
          <w:p w14:paraId="39D891F9" w14:textId="7A823069" w:rsidR="00C92677" w:rsidRPr="00C93B3A" w:rsidRDefault="00C92677" w:rsidP="00C92677">
            <w:pPr>
              <w:jc w:val="right"/>
              <w:rPr>
                <w:rFonts w:ascii="Arial" w:hAnsi="Arial" w:cs="Arial"/>
                <w:sz w:val="20"/>
                <w:szCs w:val="20"/>
              </w:rPr>
            </w:pPr>
            <w:r w:rsidRPr="00C93B3A">
              <w:rPr>
                <w:rFonts w:ascii="Arial" w:hAnsi="Arial" w:cs="Arial"/>
                <w:sz w:val="20"/>
                <w:szCs w:val="20"/>
              </w:rPr>
              <w:t xml:space="preserve"> (68)</w:t>
            </w:r>
          </w:p>
        </w:tc>
        <w:tc>
          <w:tcPr>
            <w:tcW w:w="1348" w:type="dxa"/>
            <w:gridSpan w:val="3"/>
            <w:shd w:val="clear" w:color="auto" w:fill="FFFFFF"/>
          </w:tcPr>
          <w:p w14:paraId="4464E0AA" w14:textId="6F881E8F"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 xml:space="preserve"> -   </w:t>
            </w:r>
          </w:p>
        </w:tc>
        <w:tc>
          <w:tcPr>
            <w:tcW w:w="1348" w:type="dxa"/>
            <w:gridSpan w:val="2"/>
            <w:shd w:val="clear" w:color="auto" w:fill="FFFFFF"/>
          </w:tcPr>
          <w:p w14:paraId="6D0BA01D" w14:textId="54093BE0"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 xml:space="preserve"> -   </w:t>
            </w:r>
          </w:p>
        </w:tc>
        <w:tc>
          <w:tcPr>
            <w:tcW w:w="1352" w:type="dxa"/>
            <w:shd w:val="clear" w:color="auto" w:fill="FFFFFF"/>
          </w:tcPr>
          <w:p w14:paraId="720A67E0" w14:textId="014AD7D2" w:rsidR="00C92677" w:rsidRPr="00C93B3A" w:rsidRDefault="00C92677" w:rsidP="00C92677">
            <w:pPr>
              <w:jc w:val="right"/>
              <w:rPr>
                <w:rFonts w:ascii="Arial" w:hAnsi="Arial" w:cs="Arial"/>
                <w:sz w:val="20"/>
                <w:szCs w:val="20"/>
              </w:rPr>
            </w:pPr>
            <w:r w:rsidRPr="00C93B3A">
              <w:rPr>
                <w:rFonts w:ascii="Arial" w:hAnsi="Arial" w:cs="Arial"/>
                <w:sz w:val="20"/>
                <w:szCs w:val="20"/>
              </w:rPr>
              <w:t xml:space="preserve"> (471)</w:t>
            </w:r>
          </w:p>
        </w:tc>
      </w:tr>
      <w:tr w:rsidR="00C92677" w:rsidRPr="00A228B6" w14:paraId="40DEFC08" w14:textId="77777777" w:rsidTr="00A746E0">
        <w:trPr>
          <w:cantSplit/>
          <w:trHeight w:hRule="exact" w:val="284"/>
          <w:jc w:val="center"/>
        </w:trPr>
        <w:tc>
          <w:tcPr>
            <w:tcW w:w="2523" w:type="dxa"/>
            <w:shd w:val="clear" w:color="auto" w:fill="FFFFFF"/>
            <w:vAlign w:val="center"/>
          </w:tcPr>
          <w:p w14:paraId="755690AF" w14:textId="77777777" w:rsidR="00C92677" w:rsidRPr="00A228B6" w:rsidRDefault="00C92677" w:rsidP="00C92677">
            <w:pPr>
              <w:autoSpaceDE w:val="0"/>
              <w:autoSpaceDN w:val="0"/>
              <w:adjustRightInd w:val="0"/>
              <w:jc w:val="both"/>
              <w:rPr>
                <w:rFonts w:ascii="Arial" w:hAnsi="Arial" w:cs="Arial"/>
                <w:sz w:val="20"/>
                <w:szCs w:val="20"/>
              </w:rPr>
            </w:pPr>
            <w:r w:rsidRPr="00A228B6">
              <w:rPr>
                <w:rFonts w:ascii="Arial" w:hAnsi="Arial" w:cs="Arial"/>
                <w:sz w:val="20"/>
                <w:szCs w:val="20"/>
              </w:rPr>
              <w:t>Edificações (Imóveis)</w:t>
            </w:r>
          </w:p>
        </w:tc>
        <w:tc>
          <w:tcPr>
            <w:tcW w:w="1348" w:type="dxa"/>
            <w:gridSpan w:val="2"/>
            <w:shd w:val="clear" w:color="auto" w:fill="FFFFFF"/>
          </w:tcPr>
          <w:p w14:paraId="14F97553" w14:textId="6CEC61C2" w:rsidR="00C92677" w:rsidRPr="00C93B3A" w:rsidRDefault="00C92677" w:rsidP="00C92677">
            <w:pPr>
              <w:jc w:val="right"/>
              <w:rPr>
                <w:rFonts w:ascii="Arial" w:hAnsi="Arial" w:cs="Arial"/>
                <w:sz w:val="20"/>
                <w:szCs w:val="20"/>
              </w:rPr>
            </w:pPr>
            <w:r w:rsidRPr="00C93B3A">
              <w:rPr>
                <w:rFonts w:ascii="Arial" w:hAnsi="Arial" w:cs="Arial"/>
                <w:sz w:val="20"/>
                <w:szCs w:val="20"/>
              </w:rPr>
              <w:t xml:space="preserve"> (1.043)</w:t>
            </w:r>
          </w:p>
        </w:tc>
        <w:tc>
          <w:tcPr>
            <w:tcW w:w="1295" w:type="dxa"/>
            <w:gridSpan w:val="2"/>
            <w:shd w:val="clear" w:color="auto" w:fill="FFFFFF"/>
          </w:tcPr>
          <w:p w14:paraId="6DE0B0E9" w14:textId="2F4645CB" w:rsidR="00C92677" w:rsidRPr="00C93B3A" w:rsidRDefault="00C92677" w:rsidP="00C92677">
            <w:pPr>
              <w:jc w:val="right"/>
              <w:rPr>
                <w:rFonts w:ascii="Arial" w:hAnsi="Arial" w:cs="Arial"/>
                <w:sz w:val="20"/>
                <w:szCs w:val="20"/>
              </w:rPr>
            </w:pPr>
            <w:r w:rsidRPr="00C93B3A">
              <w:rPr>
                <w:rFonts w:ascii="Arial" w:hAnsi="Arial" w:cs="Arial"/>
                <w:sz w:val="20"/>
                <w:szCs w:val="20"/>
              </w:rPr>
              <w:t xml:space="preserve"> (282)</w:t>
            </w:r>
          </w:p>
        </w:tc>
        <w:tc>
          <w:tcPr>
            <w:tcW w:w="1348" w:type="dxa"/>
            <w:gridSpan w:val="3"/>
            <w:shd w:val="clear" w:color="auto" w:fill="FFFFFF"/>
          </w:tcPr>
          <w:p w14:paraId="5FEFCFD5" w14:textId="35F0408F"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 xml:space="preserve"> -   </w:t>
            </w:r>
          </w:p>
        </w:tc>
        <w:tc>
          <w:tcPr>
            <w:tcW w:w="1348" w:type="dxa"/>
            <w:gridSpan w:val="2"/>
            <w:shd w:val="clear" w:color="auto" w:fill="FFFFFF"/>
          </w:tcPr>
          <w:p w14:paraId="0E04FB85" w14:textId="5CE97BB0"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 xml:space="preserve"> -   </w:t>
            </w:r>
          </w:p>
        </w:tc>
        <w:tc>
          <w:tcPr>
            <w:tcW w:w="1352" w:type="dxa"/>
            <w:shd w:val="clear" w:color="auto" w:fill="FFFFFF"/>
          </w:tcPr>
          <w:p w14:paraId="7031C853" w14:textId="043AE6E8" w:rsidR="00C92677" w:rsidRPr="00C93B3A" w:rsidRDefault="00C92677" w:rsidP="00C92677">
            <w:pPr>
              <w:jc w:val="right"/>
              <w:rPr>
                <w:rFonts w:ascii="Arial" w:hAnsi="Arial" w:cs="Arial"/>
                <w:sz w:val="20"/>
                <w:szCs w:val="20"/>
              </w:rPr>
            </w:pPr>
            <w:r w:rsidRPr="00C93B3A">
              <w:rPr>
                <w:rFonts w:ascii="Arial" w:hAnsi="Arial" w:cs="Arial"/>
                <w:sz w:val="20"/>
                <w:szCs w:val="20"/>
              </w:rPr>
              <w:t xml:space="preserve"> (1.325)</w:t>
            </w:r>
          </w:p>
        </w:tc>
      </w:tr>
      <w:tr w:rsidR="00C92677" w:rsidRPr="00A228B6" w14:paraId="6B30AD17" w14:textId="77777777" w:rsidTr="00A746E0">
        <w:trPr>
          <w:cantSplit/>
          <w:trHeight w:hRule="exact" w:val="284"/>
          <w:jc w:val="center"/>
        </w:trPr>
        <w:tc>
          <w:tcPr>
            <w:tcW w:w="2523" w:type="dxa"/>
            <w:shd w:val="clear" w:color="auto" w:fill="FFFFFF"/>
            <w:vAlign w:val="center"/>
          </w:tcPr>
          <w:p w14:paraId="45779DB1" w14:textId="77777777" w:rsidR="00C92677" w:rsidRPr="00A228B6" w:rsidRDefault="00C92677" w:rsidP="00C92677">
            <w:pPr>
              <w:autoSpaceDE w:val="0"/>
              <w:autoSpaceDN w:val="0"/>
              <w:adjustRightInd w:val="0"/>
              <w:jc w:val="both"/>
              <w:rPr>
                <w:rFonts w:ascii="Arial" w:hAnsi="Arial" w:cs="Arial"/>
                <w:sz w:val="20"/>
                <w:szCs w:val="20"/>
              </w:rPr>
            </w:pPr>
            <w:r w:rsidRPr="00A228B6">
              <w:rPr>
                <w:rFonts w:ascii="Arial" w:hAnsi="Arial" w:cs="Arial"/>
                <w:sz w:val="20"/>
                <w:szCs w:val="20"/>
              </w:rPr>
              <w:t>Móveis e Utensílios</w:t>
            </w:r>
          </w:p>
        </w:tc>
        <w:tc>
          <w:tcPr>
            <w:tcW w:w="1348" w:type="dxa"/>
            <w:gridSpan w:val="2"/>
            <w:shd w:val="clear" w:color="auto" w:fill="FFFFFF"/>
          </w:tcPr>
          <w:p w14:paraId="18E96087" w14:textId="1F7BE188" w:rsidR="00C92677" w:rsidRPr="00C93B3A" w:rsidRDefault="00C92677" w:rsidP="00C92677">
            <w:pPr>
              <w:jc w:val="right"/>
              <w:rPr>
                <w:rFonts w:ascii="Arial" w:hAnsi="Arial" w:cs="Arial"/>
                <w:sz w:val="20"/>
                <w:szCs w:val="20"/>
              </w:rPr>
            </w:pPr>
            <w:r w:rsidRPr="00C93B3A">
              <w:rPr>
                <w:rFonts w:ascii="Arial" w:hAnsi="Arial" w:cs="Arial"/>
                <w:sz w:val="20"/>
                <w:szCs w:val="20"/>
              </w:rPr>
              <w:t xml:space="preserve"> (578)</w:t>
            </w:r>
          </w:p>
        </w:tc>
        <w:tc>
          <w:tcPr>
            <w:tcW w:w="1295" w:type="dxa"/>
            <w:gridSpan w:val="2"/>
            <w:shd w:val="clear" w:color="auto" w:fill="FFFFFF"/>
          </w:tcPr>
          <w:p w14:paraId="4C28CA9F" w14:textId="62B90F32" w:rsidR="00C92677" w:rsidRPr="00C93B3A" w:rsidRDefault="00C92677" w:rsidP="00C92677">
            <w:pPr>
              <w:jc w:val="right"/>
              <w:rPr>
                <w:rFonts w:ascii="Arial" w:hAnsi="Arial" w:cs="Arial"/>
                <w:sz w:val="20"/>
                <w:szCs w:val="20"/>
              </w:rPr>
            </w:pPr>
            <w:r w:rsidRPr="00C93B3A">
              <w:rPr>
                <w:rFonts w:ascii="Arial" w:hAnsi="Arial" w:cs="Arial"/>
                <w:sz w:val="20"/>
                <w:szCs w:val="20"/>
              </w:rPr>
              <w:t xml:space="preserve"> (181)</w:t>
            </w:r>
          </w:p>
        </w:tc>
        <w:tc>
          <w:tcPr>
            <w:tcW w:w="1348" w:type="dxa"/>
            <w:gridSpan w:val="3"/>
            <w:shd w:val="clear" w:color="auto" w:fill="FFFFFF"/>
          </w:tcPr>
          <w:p w14:paraId="53F21CB6" w14:textId="7088E4DA"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 xml:space="preserve"> -   </w:t>
            </w:r>
          </w:p>
        </w:tc>
        <w:tc>
          <w:tcPr>
            <w:tcW w:w="1348" w:type="dxa"/>
            <w:gridSpan w:val="2"/>
            <w:shd w:val="clear" w:color="auto" w:fill="FFFFFF"/>
          </w:tcPr>
          <w:p w14:paraId="0A4461FD" w14:textId="4EC06A6B"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 xml:space="preserve"> -   </w:t>
            </w:r>
          </w:p>
        </w:tc>
        <w:tc>
          <w:tcPr>
            <w:tcW w:w="1352" w:type="dxa"/>
            <w:shd w:val="clear" w:color="auto" w:fill="FFFFFF"/>
          </w:tcPr>
          <w:p w14:paraId="7C6FE1A7" w14:textId="46BF6203" w:rsidR="00C92677" w:rsidRPr="00C93B3A" w:rsidRDefault="00C92677" w:rsidP="00C92677">
            <w:pPr>
              <w:jc w:val="right"/>
              <w:rPr>
                <w:rFonts w:ascii="Arial" w:hAnsi="Arial" w:cs="Arial"/>
                <w:sz w:val="20"/>
                <w:szCs w:val="20"/>
              </w:rPr>
            </w:pPr>
            <w:r w:rsidRPr="00C93B3A">
              <w:rPr>
                <w:rFonts w:ascii="Arial" w:hAnsi="Arial" w:cs="Arial"/>
                <w:sz w:val="20"/>
                <w:szCs w:val="20"/>
              </w:rPr>
              <w:t xml:space="preserve"> (759)</w:t>
            </w:r>
          </w:p>
        </w:tc>
      </w:tr>
      <w:tr w:rsidR="00C92677" w:rsidRPr="00A228B6" w14:paraId="67062406" w14:textId="77777777" w:rsidTr="00A746E0">
        <w:trPr>
          <w:cantSplit/>
          <w:trHeight w:hRule="exact" w:val="284"/>
          <w:jc w:val="center"/>
        </w:trPr>
        <w:tc>
          <w:tcPr>
            <w:tcW w:w="2523" w:type="dxa"/>
            <w:shd w:val="clear" w:color="auto" w:fill="FFFFFF"/>
            <w:vAlign w:val="center"/>
          </w:tcPr>
          <w:p w14:paraId="456D3B13" w14:textId="77777777" w:rsidR="00C92677" w:rsidRPr="00A228B6" w:rsidRDefault="00C92677" w:rsidP="00C92677">
            <w:pPr>
              <w:autoSpaceDE w:val="0"/>
              <w:autoSpaceDN w:val="0"/>
              <w:adjustRightInd w:val="0"/>
              <w:rPr>
                <w:rFonts w:ascii="Arial" w:hAnsi="Arial" w:cs="Arial"/>
                <w:sz w:val="20"/>
                <w:szCs w:val="20"/>
              </w:rPr>
            </w:pPr>
            <w:r w:rsidRPr="00A228B6">
              <w:rPr>
                <w:rFonts w:ascii="Arial" w:hAnsi="Arial" w:cs="Arial"/>
                <w:sz w:val="20"/>
                <w:szCs w:val="20"/>
              </w:rPr>
              <w:t>Veículo Tec. Administrativo</w:t>
            </w:r>
          </w:p>
        </w:tc>
        <w:tc>
          <w:tcPr>
            <w:tcW w:w="1348" w:type="dxa"/>
            <w:gridSpan w:val="2"/>
            <w:shd w:val="clear" w:color="auto" w:fill="FFFFFF"/>
          </w:tcPr>
          <w:p w14:paraId="0A801B27" w14:textId="6C3AF4E2" w:rsidR="00C92677" w:rsidRPr="00C93B3A" w:rsidRDefault="00C92677" w:rsidP="00C92677">
            <w:pPr>
              <w:jc w:val="right"/>
              <w:rPr>
                <w:rFonts w:ascii="Arial" w:hAnsi="Arial" w:cs="Arial"/>
                <w:sz w:val="20"/>
                <w:szCs w:val="20"/>
              </w:rPr>
            </w:pPr>
            <w:r w:rsidRPr="00C93B3A">
              <w:rPr>
                <w:rFonts w:ascii="Arial" w:hAnsi="Arial" w:cs="Arial"/>
                <w:sz w:val="20"/>
                <w:szCs w:val="20"/>
              </w:rPr>
              <w:t xml:space="preserve"> (656)</w:t>
            </w:r>
          </w:p>
        </w:tc>
        <w:tc>
          <w:tcPr>
            <w:tcW w:w="1295" w:type="dxa"/>
            <w:gridSpan w:val="2"/>
            <w:shd w:val="clear" w:color="auto" w:fill="FFFFFF"/>
          </w:tcPr>
          <w:p w14:paraId="6F9E5313" w14:textId="371FF072" w:rsidR="00C92677" w:rsidRPr="00C93B3A" w:rsidRDefault="00C92677" w:rsidP="00C92677">
            <w:pPr>
              <w:jc w:val="right"/>
              <w:rPr>
                <w:rFonts w:ascii="Arial" w:hAnsi="Arial" w:cs="Arial"/>
                <w:sz w:val="20"/>
                <w:szCs w:val="20"/>
              </w:rPr>
            </w:pPr>
            <w:r w:rsidRPr="00C93B3A">
              <w:rPr>
                <w:rFonts w:ascii="Arial" w:hAnsi="Arial" w:cs="Arial"/>
                <w:sz w:val="20"/>
                <w:szCs w:val="20"/>
              </w:rPr>
              <w:t xml:space="preserve"> (123)</w:t>
            </w:r>
          </w:p>
        </w:tc>
        <w:tc>
          <w:tcPr>
            <w:tcW w:w="1348" w:type="dxa"/>
            <w:gridSpan w:val="3"/>
            <w:shd w:val="clear" w:color="auto" w:fill="FFFFFF"/>
          </w:tcPr>
          <w:p w14:paraId="27E5EAAD" w14:textId="5F5819B5"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 xml:space="preserve"> -   </w:t>
            </w:r>
          </w:p>
        </w:tc>
        <w:tc>
          <w:tcPr>
            <w:tcW w:w="1348" w:type="dxa"/>
            <w:gridSpan w:val="2"/>
            <w:shd w:val="clear" w:color="auto" w:fill="FFFFFF"/>
          </w:tcPr>
          <w:p w14:paraId="3A68C28B" w14:textId="51DF1BDB"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 xml:space="preserve"> -   </w:t>
            </w:r>
          </w:p>
        </w:tc>
        <w:tc>
          <w:tcPr>
            <w:tcW w:w="1352" w:type="dxa"/>
            <w:shd w:val="clear" w:color="auto" w:fill="FFFFFF"/>
          </w:tcPr>
          <w:p w14:paraId="5FFC2436" w14:textId="773C77FF" w:rsidR="00C92677" w:rsidRPr="00C93B3A" w:rsidRDefault="00C92677" w:rsidP="00C92677">
            <w:pPr>
              <w:jc w:val="right"/>
              <w:rPr>
                <w:rFonts w:ascii="Arial" w:hAnsi="Arial" w:cs="Arial"/>
                <w:sz w:val="20"/>
                <w:szCs w:val="20"/>
              </w:rPr>
            </w:pPr>
            <w:r w:rsidRPr="00C93B3A">
              <w:rPr>
                <w:rFonts w:ascii="Arial" w:hAnsi="Arial" w:cs="Arial"/>
                <w:sz w:val="20"/>
                <w:szCs w:val="20"/>
              </w:rPr>
              <w:t xml:space="preserve"> (779)</w:t>
            </w:r>
          </w:p>
        </w:tc>
      </w:tr>
      <w:tr w:rsidR="00C92677" w:rsidRPr="00A228B6" w14:paraId="483A2B00" w14:textId="77777777" w:rsidTr="00A746E0">
        <w:trPr>
          <w:cantSplit/>
          <w:trHeight w:hRule="exact" w:val="284"/>
          <w:jc w:val="center"/>
        </w:trPr>
        <w:tc>
          <w:tcPr>
            <w:tcW w:w="2523" w:type="dxa"/>
            <w:shd w:val="clear" w:color="auto" w:fill="FFFFFF"/>
            <w:vAlign w:val="center"/>
          </w:tcPr>
          <w:p w14:paraId="71A0F668" w14:textId="77777777" w:rsidR="00C92677" w:rsidRPr="00A228B6" w:rsidRDefault="00C92677" w:rsidP="00C92677">
            <w:pPr>
              <w:autoSpaceDE w:val="0"/>
              <w:autoSpaceDN w:val="0"/>
              <w:adjustRightInd w:val="0"/>
              <w:jc w:val="both"/>
              <w:rPr>
                <w:rFonts w:ascii="Arial" w:hAnsi="Arial" w:cs="Arial"/>
                <w:sz w:val="20"/>
                <w:szCs w:val="20"/>
              </w:rPr>
            </w:pPr>
            <w:r w:rsidRPr="00A228B6">
              <w:rPr>
                <w:rFonts w:ascii="Arial" w:hAnsi="Arial" w:cs="Arial"/>
                <w:sz w:val="20"/>
                <w:szCs w:val="20"/>
              </w:rPr>
              <w:t>Veículos Trans. de Gás</w:t>
            </w:r>
          </w:p>
        </w:tc>
        <w:tc>
          <w:tcPr>
            <w:tcW w:w="1348" w:type="dxa"/>
            <w:gridSpan w:val="2"/>
            <w:shd w:val="clear" w:color="auto" w:fill="FFFFFF"/>
          </w:tcPr>
          <w:p w14:paraId="4719FA21" w14:textId="7944E153" w:rsidR="00C92677" w:rsidRPr="00C93B3A" w:rsidRDefault="00C92677" w:rsidP="00C92677">
            <w:pPr>
              <w:jc w:val="right"/>
              <w:rPr>
                <w:rFonts w:ascii="Arial" w:hAnsi="Arial" w:cs="Arial"/>
                <w:sz w:val="20"/>
                <w:szCs w:val="20"/>
              </w:rPr>
            </w:pPr>
            <w:r w:rsidRPr="00C93B3A">
              <w:rPr>
                <w:rFonts w:ascii="Arial" w:hAnsi="Arial" w:cs="Arial"/>
                <w:sz w:val="20"/>
                <w:szCs w:val="20"/>
              </w:rPr>
              <w:t xml:space="preserve"> (142)</w:t>
            </w:r>
          </w:p>
        </w:tc>
        <w:tc>
          <w:tcPr>
            <w:tcW w:w="1295" w:type="dxa"/>
            <w:gridSpan w:val="2"/>
            <w:shd w:val="clear" w:color="auto" w:fill="FFFFFF"/>
          </w:tcPr>
          <w:p w14:paraId="4A9D91B0" w14:textId="65D470DD" w:rsidR="00C92677" w:rsidRPr="00C93B3A" w:rsidRDefault="00C92677" w:rsidP="00C92677">
            <w:pPr>
              <w:jc w:val="right"/>
              <w:rPr>
                <w:rFonts w:ascii="Arial" w:hAnsi="Arial" w:cs="Arial"/>
                <w:sz w:val="20"/>
                <w:szCs w:val="20"/>
              </w:rPr>
            </w:pPr>
            <w:r w:rsidRPr="00C93B3A">
              <w:rPr>
                <w:rFonts w:ascii="Arial" w:hAnsi="Arial" w:cs="Arial"/>
                <w:sz w:val="20"/>
                <w:szCs w:val="20"/>
              </w:rPr>
              <w:t xml:space="preserve"> (7)</w:t>
            </w:r>
          </w:p>
        </w:tc>
        <w:tc>
          <w:tcPr>
            <w:tcW w:w="1348" w:type="dxa"/>
            <w:gridSpan w:val="3"/>
            <w:shd w:val="clear" w:color="auto" w:fill="FFFFFF"/>
          </w:tcPr>
          <w:p w14:paraId="19EAF4A4" w14:textId="21FAB89C"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 xml:space="preserve"> -   </w:t>
            </w:r>
          </w:p>
        </w:tc>
        <w:tc>
          <w:tcPr>
            <w:tcW w:w="1348" w:type="dxa"/>
            <w:gridSpan w:val="2"/>
            <w:shd w:val="clear" w:color="auto" w:fill="FFFFFF"/>
          </w:tcPr>
          <w:p w14:paraId="65B7FA0A" w14:textId="2A8908D9"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 xml:space="preserve"> -   </w:t>
            </w:r>
          </w:p>
        </w:tc>
        <w:tc>
          <w:tcPr>
            <w:tcW w:w="1352" w:type="dxa"/>
            <w:shd w:val="clear" w:color="auto" w:fill="FFFFFF"/>
          </w:tcPr>
          <w:p w14:paraId="5E002FE4" w14:textId="66252DF1" w:rsidR="00C92677" w:rsidRPr="00C93B3A" w:rsidRDefault="00C92677" w:rsidP="00C92677">
            <w:pPr>
              <w:jc w:val="right"/>
              <w:rPr>
                <w:rFonts w:ascii="Arial" w:hAnsi="Arial" w:cs="Arial"/>
                <w:sz w:val="20"/>
                <w:szCs w:val="20"/>
              </w:rPr>
            </w:pPr>
            <w:r w:rsidRPr="00C93B3A">
              <w:rPr>
                <w:rFonts w:ascii="Arial" w:hAnsi="Arial" w:cs="Arial"/>
                <w:sz w:val="20"/>
                <w:szCs w:val="20"/>
              </w:rPr>
              <w:t xml:space="preserve"> (149)</w:t>
            </w:r>
          </w:p>
        </w:tc>
      </w:tr>
      <w:tr w:rsidR="00C92677" w:rsidRPr="00A228B6" w14:paraId="757EB49D" w14:textId="77777777" w:rsidTr="00A746E0">
        <w:trPr>
          <w:cantSplit/>
          <w:trHeight w:hRule="exact" w:val="284"/>
          <w:jc w:val="center"/>
        </w:trPr>
        <w:tc>
          <w:tcPr>
            <w:tcW w:w="2523" w:type="dxa"/>
            <w:shd w:val="clear" w:color="auto" w:fill="FFFFFF"/>
            <w:vAlign w:val="center"/>
          </w:tcPr>
          <w:p w14:paraId="7A906B6C" w14:textId="57280FF7" w:rsidR="00C92677" w:rsidRPr="00A228B6" w:rsidRDefault="00C92677" w:rsidP="00C92677">
            <w:pPr>
              <w:autoSpaceDE w:val="0"/>
              <w:autoSpaceDN w:val="0"/>
              <w:adjustRightInd w:val="0"/>
              <w:jc w:val="both"/>
              <w:rPr>
                <w:rFonts w:ascii="Arial" w:hAnsi="Arial" w:cs="Arial"/>
                <w:sz w:val="20"/>
                <w:szCs w:val="20"/>
              </w:rPr>
            </w:pPr>
            <w:r w:rsidRPr="00A228B6">
              <w:rPr>
                <w:rFonts w:ascii="Arial" w:hAnsi="Arial" w:cs="Arial"/>
                <w:sz w:val="20"/>
                <w:szCs w:val="20"/>
              </w:rPr>
              <w:t>Veículo Diretoria</w:t>
            </w:r>
          </w:p>
        </w:tc>
        <w:tc>
          <w:tcPr>
            <w:tcW w:w="1348" w:type="dxa"/>
            <w:gridSpan w:val="2"/>
            <w:shd w:val="clear" w:color="auto" w:fill="FFFFFF"/>
          </w:tcPr>
          <w:p w14:paraId="117618EE" w14:textId="2AC7E6C5" w:rsidR="00C92677" w:rsidRPr="00C93B3A" w:rsidRDefault="00C92677" w:rsidP="00C92677">
            <w:pPr>
              <w:jc w:val="right"/>
              <w:rPr>
                <w:rFonts w:ascii="Arial" w:hAnsi="Arial" w:cs="Arial"/>
                <w:sz w:val="20"/>
                <w:szCs w:val="20"/>
              </w:rPr>
            </w:pPr>
            <w:r w:rsidRPr="00C93B3A">
              <w:rPr>
                <w:rFonts w:ascii="Arial" w:hAnsi="Arial" w:cs="Arial"/>
                <w:sz w:val="20"/>
                <w:szCs w:val="20"/>
              </w:rPr>
              <w:t xml:space="preserve"> (577)</w:t>
            </w:r>
          </w:p>
        </w:tc>
        <w:tc>
          <w:tcPr>
            <w:tcW w:w="1295" w:type="dxa"/>
            <w:gridSpan w:val="2"/>
            <w:shd w:val="clear" w:color="auto" w:fill="FFFFFF"/>
          </w:tcPr>
          <w:p w14:paraId="7AA71E53" w14:textId="3B6070D6" w:rsidR="00C92677" w:rsidRPr="00C93B3A" w:rsidRDefault="00C92677" w:rsidP="00C92677">
            <w:pPr>
              <w:jc w:val="right"/>
              <w:rPr>
                <w:rFonts w:ascii="Arial" w:hAnsi="Arial" w:cs="Arial"/>
                <w:sz w:val="20"/>
                <w:szCs w:val="20"/>
              </w:rPr>
            </w:pPr>
            <w:r w:rsidRPr="00C93B3A">
              <w:rPr>
                <w:rFonts w:ascii="Arial" w:hAnsi="Arial" w:cs="Arial"/>
                <w:sz w:val="20"/>
                <w:szCs w:val="20"/>
              </w:rPr>
              <w:t xml:space="preserve"> -   </w:t>
            </w:r>
          </w:p>
        </w:tc>
        <w:tc>
          <w:tcPr>
            <w:tcW w:w="1348" w:type="dxa"/>
            <w:gridSpan w:val="3"/>
            <w:shd w:val="clear" w:color="auto" w:fill="FFFFFF"/>
          </w:tcPr>
          <w:p w14:paraId="78435B5F" w14:textId="7DD58600"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 xml:space="preserve"> -   </w:t>
            </w:r>
          </w:p>
        </w:tc>
        <w:tc>
          <w:tcPr>
            <w:tcW w:w="1348" w:type="dxa"/>
            <w:gridSpan w:val="2"/>
            <w:shd w:val="clear" w:color="auto" w:fill="FFFFFF"/>
          </w:tcPr>
          <w:p w14:paraId="4B154A37" w14:textId="03829A0D"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 xml:space="preserve"> -   </w:t>
            </w:r>
          </w:p>
        </w:tc>
        <w:tc>
          <w:tcPr>
            <w:tcW w:w="1352" w:type="dxa"/>
            <w:shd w:val="clear" w:color="auto" w:fill="FFFFFF"/>
          </w:tcPr>
          <w:p w14:paraId="0ACCFFD1" w14:textId="445C9580" w:rsidR="00C92677" w:rsidRPr="00C93B3A" w:rsidRDefault="00C92677" w:rsidP="00C92677">
            <w:pPr>
              <w:jc w:val="right"/>
              <w:rPr>
                <w:rFonts w:ascii="Arial" w:hAnsi="Arial" w:cs="Arial"/>
                <w:sz w:val="20"/>
                <w:szCs w:val="20"/>
              </w:rPr>
            </w:pPr>
            <w:r w:rsidRPr="00C93B3A">
              <w:rPr>
                <w:rFonts w:ascii="Arial" w:hAnsi="Arial" w:cs="Arial"/>
                <w:sz w:val="20"/>
                <w:szCs w:val="20"/>
              </w:rPr>
              <w:t xml:space="preserve"> (577)</w:t>
            </w:r>
          </w:p>
        </w:tc>
      </w:tr>
      <w:tr w:rsidR="00C92677" w:rsidRPr="00A228B6" w14:paraId="592D243A" w14:textId="77777777" w:rsidTr="00A746E0">
        <w:trPr>
          <w:cantSplit/>
          <w:trHeight w:hRule="exact" w:val="312"/>
          <w:jc w:val="center"/>
        </w:trPr>
        <w:tc>
          <w:tcPr>
            <w:tcW w:w="2523" w:type="dxa"/>
            <w:shd w:val="clear" w:color="auto" w:fill="FFFFFF"/>
            <w:vAlign w:val="center"/>
          </w:tcPr>
          <w:p w14:paraId="18E3D403" w14:textId="0D86FBDD" w:rsidR="00C92677" w:rsidRPr="00A228B6" w:rsidRDefault="00C92677" w:rsidP="00C92677">
            <w:pPr>
              <w:autoSpaceDE w:val="0"/>
              <w:autoSpaceDN w:val="0"/>
              <w:adjustRightInd w:val="0"/>
              <w:rPr>
                <w:rFonts w:ascii="Arial" w:hAnsi="Arial" w:cs="Arial"/>
                <w:sz w:val="20"/>
                <w:szCs w:val="20"/>
              </w:rPr>
            </w:pPr>
            <w:proofErr w:type="spellStart"/>
            <w:r w:rsidRPr="00A228B6">
              <w:rPr>
                <w:rFonts w:ascii="Arial" w:hAnsi="Arial" w:cs="Arial"/>
                <w:sz w:val="20"/>
                <w:szCs w:val="20"/>
              </w:rPr>
              <w:t>Equip</w:t>
            </w:r>
            <w:proofErr w:type="spellEnd"/>
            <w:r w:rsidRPr="00A228B6">
              <w:rPr>
                <w:rFonts w:ascii="Arial" w:hAnsi="Arial" w:cs="Arial"/>
                <w:sz w:val="20"/>
                <w:szCs w:val="20"/>
              </w:rPr>
              <w:t xml:space="preserve">. </w:t>
            </w:r>
            <w:proofErr w:type="spellStart"/>
            <w:r w:rsidRPr="00A228B6">
              <w:rPr>
                <w:rFonts w:ascii="Arial" w:hAnsi="Arial" w:cs="Arial"/>
                <w:sz w:val="20"/>
                <w:szCs w:val="20"/>
              </w:rPr>
              <w:t>Process</w:t>
            </w:r>
            <w:proofErr w:type="spellEnd"/>
            <w:r w:rsidRPr="00A228B6">
              <w:rPr>
                <w:rFonts w:ascii="Arial" w:hAnsi="Arial" w:cs="Arial"/>
                <w:sz w:val="20"/>
                <w:szCs w:val="20"/>
              </w:rPr>
              <w:t>.</w:t>
            </w:r>
            <w:r w:rsidR="00A228B6">
              <w:rPr>
                <w:rFonts w:ascii="Arial" w:hAnsi="Arial" w:cs="Arial"/>
                <w:sz w:val="20"/>
                <w:szCs w:val="20"/>
              </w:rPr>
              <w:t xml:space="preserve"> D</w:t>
            </w:r>
            <w:r w:rsidRPr="00A228B6">
              <w:rPr>
                <w:rFonts w:ascii="Arial" w:hAnsi="Arial" w:cs="Arial"/>
                <w:sz w:val="20"/>
                <w:szCs w:val="20"/>
              </w:rPr>
              <w:t>ados</w:t>
            </w:r>
          </w:p>
        </w:tc>
        <w:tc>
          <w:tcPr>
            <w:tcW w:w="1348" w:type="dxa"/>
            <w:gridSpan w:val="2"/>
            <w:shd w:val="clear" w:color="auto" w:fill="FFFFFF"/>
          </w:tcPr>
          <w:p w14:paraId="77493CFF" w14:textId="06294551" w:rsidR="00C92677" w:rsidRPr="00C93B3A" w:rsidRDefault="00C92677" w:rsidP="00C92677">
            <w:pPr>
              <w:jc w:val="right"/>
              <w:rPr>
                <w:rFonts w:ascii="Arial" w:hAnsi="Arial" w:cs="Arial"/>
                <w:sz w:val="20"/>
                <w:szCs w:val="20"/>
              </w:rPr>
            </w:pPr>
            <w:r w:rsidRPr="00C93B3A">
              <w:rPr>
                <w:rFonts w:ascii="Arial" w:hAnsi="Arial" w:cs="Arial"/>
                <w:sz w:val="20"/>
                <w:szCs w:val="20"/>
              </w:rPr>
              <w:t xml:space="preserve"> (897)</w:t>
            </w:r>
          </w:p>
        </w:tc>
        <w:tc>
          <w:tcPr>
            <w:tcW w:w="1295" w:type="dxa"/>
            <w:gridSpan w:val="2"/>
            <w:shd w:val="clear" w:color="auto" w:fill="FFFFFF"/>
          </w:tcPr>
          <w:p w14:paraId="4FB5EE88" w14:textId="2EE032DB" w:rsidR="00C92677" w:rsidRPr="00C93B3A" w:rsidRDefault="00C92677" w:rsidP="00C92677">
            <w:pPr>
              <w:jc w:val="right"/>
              <w:rPr>
                <w:rFonts w:ascii="Arial" w:hAnsi="Arial" w:cs="Arial"/>
                <w:sz w:val="20"/>
                <w:szCs w:val="20"/>
              </w:rPr>
            </w:pPr>
            <w:r w:rsidRPr="00C93B3A">
              <w:rPr>
                <w:rFonts w:ascii="Arial" w:hAnsi="Arial" w:cs="Arial"/>
                <w:sz w:val="20"/>
                <w:szCs w:val="20"/>
              </w:rPr>
              <w:t xml:space="preserve"> (166)</w:t>
            </w:r>
          </w:p>
        </w:tc>
        <w:tc>
          <w:tcPr>
            <w:tcW w:w="1348" w:type="dxa"/>
            <w:gridSpan w:val="3"/>
            <w:shd w:val="clear" w:color="auto" w:fill="FFFFFF"/>
          </w:tcPr>
          <w:p w14:paraId="118CC6D4" w14:textId="6A0BCFDA"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 xml:space="preserve"> -   </w:t>
            </w:r>
          </w:p>
        </w:tc>
        <w:tc>
          <w:tcPr>
            <w:tcW w:w="1348" w:type="dxa"/>
            <w:gridSpan w:val="2"/>
            <w:shd w:val="clear" w:color="auto" w:fill="FFFFFF"/>
          </w:tcPr>
          <w:p w14:paraId="60B46A50" w14:textId="6231C54B"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 xml:space="preserve"> -   </w:t>
            </w:r>
          </w:p>
        </w:tc>
        <w:tc>
          <w:tcPr>
            <w:tcW w:w="1352" w:type="dxa"/>
            <w:shd w:val="clear" w:color="auto" w:fill="FFFFFF"/>
          </w:tcPr>
          <w:p w14:paraId="045F5ADB" w14:textId="2A6ACC0D" w:rsidR="00C92677" w:rsidRPr="00C93B3A" w:rsidRDefault="00C92677" w:rsidP="00C92677">
            <w:pPr>
              <w:jc w:val="right"/>
              <w:rPr>
                <w:rFonts w:ascii="Arial" w:hAnsi="Arial" w:cs="Arial"/>
                <w:sz w:val="20"/>
                <w:szCs w:val="20"/>
              </w:rPr>
            </w:pPr>
            <w:r w:rsidRPr="00C93B3A">
              <w:rPr>
                <w:rFonts w:ascii="Arial" w:hAnsi="Arial" w:cs="Arial"/>
                <w:sz w:val="20"/>
                <w:szCs w:val="20"/>
              </w:rPr>
              <w:t xml:space="preserve"> (1.063)</w:t>
            </w:r>
          </w:p>
        </w:tc>
      </w:tr>
      <w:tr w:rsidR="00C92677" w:rsidRPr="00A228B6" w14:paraId="0E8110BF" w14:textId="77777777" w:rsidTr="00A746E0">
        <w:trPr>
          <w:cantSplit/>
          <w:trHeight w:hRule="exact" w:val="284"/>
          <w:jc w:val="center"/>
        </w:trPr>
        <w:tc>
          <w:tcPr>
            <w:tcW w:w="2523" w:type="dxa"/>
            <w:shd w:val="clear" w:color="auto" w:fill="FFFFFF"/>
            <w:vAlign w:val="center"/>
          </w:tcPr>
          <w:p w14:paraId="33D3A667" w14:textId="77777777" w:rsidR="00C92677" w:rsidRPr="00A228B6" w:rsidRDefault="00C92677" w:rsidP="00C92677">
            <w:pPr>
              <w:autoSpaceDE w:val="0"/>
              <w:autoSpaceDN w:val="0"/>
              <w:adjustRightInd w:val="0"/>
              <w:jc w:val="both"/>
              <w:rPr>
                <w:rFonts w:ascii="Arial" w:hAnsi="Arial" w:cs="Arial"/>
                <w:sz w:val="20"/>
                <w:szCs w:val="20"/>
              </w:rPr>
            </w:pPr>
            <w:r w:rsidRPr="00A228B6">
              <w:rPr>
                <w:rFonts w:ascii="Arial" w:hAnsi="Arial" w:cs="Arial"/>
                <w:sz w:val="20"/>
                <w:szCs w:val="20"/>
              </w:rPr>
              <w:t>Rede de Distribuição</w:t>
            </w:r>
          </w:p>
        </w:tc>
        <w:tc>
          <w:tcPr>
            <w:tcW w:w="1348" w:type="dxa"/>
            <w:gridSpan w:val="2"/>
            <w:shd w:val="clear" w:color="auto" w:fill="FFFFFF"/>
          </w:tcPr>
          <w:p w14:paraId="73A6B3E1" w14:textId="7854D8B0" w:rsidR="00C92677" w:rsidRPr="00C93B3A" w:rsidRDefault="00C92677" w:rsidP="00C92677">
            <w:pPr>
              <w:jc w:val="right"/>
              <w:rPr>
                <w:rFonts w:ascii="Arial" w:hAnsi="Arial" w:cs="Arial"/>
                <w:sz w:val="20"/>
                <w:szCs w:val="20"/>
              </w:rPr>
            </w:pPr>
            <w:r w:rsidRPr="00C93B3A">
              <w:rPr>
                <w:rFonts w:ascii="Arial" w:hAnsi="Arial" w:cs="Arial"/>
                <w:sz w:val="20"/>
                <w:szCs w:val="20"/>
              </w:rPr>
              <w:t xml:space="preserve"> (63.628)</w:t>
            </w:r>
          </w:p>
        </w:tc>
        <w:tc>
          <w:tcPr>
            <w:tcW w:w="1295" w:type="dxa"/>
            <w:gridSpan w:val="2"/>
            <w:shd w:val="clear" w:color="auto" w:fill="FFFFFF"/>
          </w:tcPr>
          <w:p w14:paraId="5D4FB26D" w14:textId="5E22E796" w:rsidR="00C92677" w:rsidRPr="00C93B3A" w:rsidRDefault="00C92677" w:rsidP="00C92677">
            <w:pPr>
              <w:jc w:val="right"/>
              <w:rPr>
                <w:rFonts w:ascii="Arial" w:hAnsi="Arial" w:cs="Arial"/>
                <w:sz w:val="20"/>
                <w:szCs w:val="20"/>
              </w:rPr>
            </w:pPr>
            <w:r w:rsidRPr="00C93B3A">
              <w:rPr>
                <w:rFonts w:ascii="Arial" w:hAnsi="Arial" w:cs="Arial"/>
                <w:sz w:val="20"/>
                <w:szCs w:val="20"/>
              </w:rPr>
              <w:t xml:space="preserve"> (13.486)</w:t>
            </w:r>
          </w:p>
        </w:tc>
        <w:tc>
          <w:tcPr>
            <w:tcW w:w="1348" w:type="dxa"/>
            <w:gridSpan w:val="3"/>
            <w:shd w:val="clear" w:color="auto" w:fill="FFFFFF"/>
          </w:tcPr>
          <w:p w14:paraId="557CEAD2" w14:textId="7C1B4FAA" w:rsidR="00C92677" w:rsidRPr="00C93B3A" w:rsidRDefault="00C92677" w:rsidP="00C92677">
            <w:pPr>
              <w:jc w:val="right"/>
              <w:rPr>
                <w:rFonts w:ascii="Arial" w:hAnsi="Arial" w:cs="Arial"/>
                <w:sz w:val="20"/>
                <w:szCs w:val="20"/>
              </w:rPr>
            </w:pPr>
            <w:r w:rsidRPr="00C93B3A">
              <w:rPr>
                <w:rFonts w:ascii="Arial" w:hAnsi="Arial" w:cs="Arial"/>
                <w:sz w:val="20"/>
                <w:szCs w:val="20"/>
              </w:rPr>
              <w:t>283</w:t>
            </w:r>
          </w:p>
        </w:tc>
        <w:tc>
          <w:tcPr>
            <w:tcW w:w="1348" w:type="dxa"/>
            <w:gridSpan w:val="2"/>
            <w:shd w:val="clear" w:color="auto" w:fill="FFFFFF"/>
          </w:tcPr>
          <w:p w14:paraId="3449515B" w14:textId="3ECC155C"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 xml:space="preserve"> -   </w:t>
            </w:r>
          </w:p>
        </w:tc>
        <w:tc>
          <w:tcPr>
            <w:tcW w:w="1352" w:type="dxa"/>
            <w:shd w:val="clear" w:color="auto" w:fill="FFFFFF"/>
          </w:tcPr>
          <w:p w14:paraId="7FF5A9D3" w14:textId="365C33C7" w:rsidR="00C92677" w:rsidRPr="00C93B3A" w:rsidRDefault="00C92677" w:rsidP="00C92677">
            <w:pPr>
              <w:jc w:val="right"/>
              <w:rPr>
                <w:rFonts w:ascii="Arial" w:hAnsi="Arial" w:cs="Arial"/>
                <w:sz w:val="20"/>
                <w:szCs w:val="20"/>
              </w:rPr>
            </w:pPr>
            <w:r w:rsidRPr="00C93B3A">
              <w:rPr>
                <w:rFonts w:ascii="Arial" w:hAnsi="Arial" w:cs="Arial"/>
                <w:sz w:val="20"/>
                <w:szCs w:val="20"/>
              </w:rPr>
              <w:t xml:space="preserve"> (76.831)</w:t>
            </w:r>
          </w:p>
        </w:tc>
      </w:tr>
      <w:tr w:rsidR="00C92677" w:rsidRPr="00A228B6" w14:paraId="468ACE96" w14:textId="77777777" w:rsidTr="00A746E0">
        <w:trPr>
          <w:cantSplit/>
          <w:trHeight w:hRule="exact" w:val="284"/>
          <w:jc w:val="center"/>
        </w:trPr>
        <w:tc>
          <w:tcPr>
            <w:tcW w:w="2523" w:type="dxa"/>
            <w:shd w:val="clear" w:color="auto" w:fill="FFFFFF"/>
            <w:vAlign w:val="center"/>
          </w:tcPr>
          <w:p w14:paraId="086C2411" w14:textId="77777777" w:rsidR="00C92677" w:rsidRPr="00A228B6" w:rsidRDefault="00C92677" w:rsidP="00C92677">
            <w:pPr>
              <w:autoSpaceDE w:val="0"/>
              <w:autoSpaceDN w:val="0"/>
              <w:adjustRightInd w:val="0"/>
              <w:jc w:val="both"/>
              <w:rPr>
                <w:rFonts w:ascii="Arial" w:hAnsi="Arial" w:cs="Arial"/>
                <w:sz w:val="20"/>
                <w:szCs w:val="20"/>
              </w:rPr>
            </w:pPr>
            <w:r w:rsidRPr="00A228B6">
              <w:rPr>
                <w:rFonts w:ascii="Arial" w:hAnsi="Arial" w:cs="Arial"/>
                <w:sz w:val="20"/>
                <w:szCs w:val="20"/>
              </w:rPr>
              <w:t>Maquinas Equipamentos</w:t>
            </w:r>
          </w:p>
        </w:tc>
        <w:tc>
          <w:tcPr>
            <w:tcW w:w="1348" w:type="dxa"/>
            <w:gridSpan w:val="2"/>
            <w:shd w:val="clear" w:color="auto" w:fill="FFFFFF"/>
          </w:tcPr>
          <w:p w14:paraId="37B047E3" w14:textId="16373485" w:rsidR="00C92677" w:rsidRPr="00C93B3A" w:rsidRDefault="00C92677" w:rsidP="00C92677">
            <w:pPr>
              <w:jc w:val="right"/>
              <w:rPr>
                <w:rFonts w:ascii="Arial" w:hAnsi="Arial" w:cs="Arial"/>
                <w:sz w:val="20"/>
                <w:szCs w:val="20"/>
              </w:rPr>
            </w:pPr>
            <w:r w:rsidRPr="00C93B3A">
              <w:rPr>
                <w:rFonts w:ascii="Arial" w:hAnsi="Arial" w:cs="Arial"/>
                <w:sz w:val="20"/>
                <w:szCs w:val="20"/>
              </w:rPr>
              <w:t xml:space="preserve"> (1.263)</w:t>
            </w:r>
          </w:p>
        </w:tc>
        <w:tc>
          <w:tcPr>
            <w:tcW w:w="1295" w:type="dxa"/>
            <w:gridSpan w:val="2"/>
            <w:shd w:val="clear" w:color="auto" w:fill="FFFFFF"/>
          </w:tcPr>
          <w:p w14:paraId="00C2B3A6" w14:textId="0A3B2C78" w:rsidR="00C92677" w:rsidRPr="00C93B3A" w:rsidRDefault="00C92677" w:rsidP="00C92677">
            <w:pPr>
              <w:jc w:val="right"/>
              <w:rPr>
                <w:rFonts w:ascii="Arial" w:hAnsi="Arial" w:cs="Arial"/>
                <w:sz w:val="20"/>
                <w:szCs w:val="20"/>
              </w:rPr>
            </w:pPr>
            <w:r w:rsidRPr="00C93B3A">
              <w:rPr>
                <w:rFonts w:ascii="Arial" w:hAnsi="Arial" w:cs="Arial"/>
                <w:sz w:val="20"/>
                <w:szCs w:val="20"/>
              </w:rPr>
              <w:t xml:space="preserve"> (368)</w:t>
            </w:r>
          </w:p>
        </w:tc>
        <w:tc>
          <w:tcPr>
            <w:tcW w:w="1348" w:type="dxa"/>
            <w:gridSpan w:val="3"/>
            <w:shd w:val="clear" w:color="auto" w:fill="FFFFFF"/>
          </w:tcPr>
          <w:p w14:paraId="48729529" w14:textId="1B259C89"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 xml:space="preserve"> -   </w:t>
            </w:r>
          </w:p>
        </w:tc>
        <w:tc>
          <w:tcPr>
            <w:tcW w:w="1348" w:type="dxa"/>
            <w:gridSpan w:val="2"/>
            <w:shd w:val="clear" w:color="auto" w:fill="FFFFFF"/>
          </w:tcPr>
          <w:p w14:paraId="6ED12607" w14:textId="0CF2FC4E"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 xml:space="preserve"> -   </w:t>
            </w:r>
          </w:p>
        </w:tc>
        <w:tc>
          <w:tcPr>
            <w:tcW w:w="1352" w:type="dxa"/>
            <w:shd w:val="clear" w:color="auto" w:fill="FFFFFF"/>
          </w:tcPr>
          <w:p w14:paraId="68ACC191" w14:textId="60C5E937" w:rsidR="00C92677" w:rsidRPr="00C93B3A" w:rsidRDefault="00C92677" w:rsidP="00C92677">
            <w:pPr>
              <w:jc w:val="right"/>
              <w:rPr>
                <w:rFonts w:ascii="Arial" w:hAnsi="Arial" w:cs="Arial"/>
                <w:sz w:val="20"/>
                <w:szCs w:val="20"/>
              </w:rPr>
            </w:pPr>
            <w:r w:rsidRPr="00C93B3A">
              <w:rPr>
                <w:rFonts w:ascii="Arial" w:hAnsi="Arial" w:cs="Arial"/>
                <w:sz w:val="20"/>
                <w:szCs w:val="20"/>
              </w:rPr>
              <w:t xml:space="preserve"> (1.631)</w:t>
            </w:r>
          </w:p>
        </w:tc>
      </w:tr>
      <w:tr w:rsidR="00C92677" w:rsidRPr="00A228B6" w14:paraId="70BEF1DE" w14:textId="77777777" w:rsidTr="00A746E0">
        <w:trPr>
          <w:cantSplit/>
          <w:trHeight w:hRule="exact" w:val="284"/>
          <w:jc w:val="center"/>
        </w:trPr>
        <w:tc>
          <w:tcPr>
            <w:tcW w:w="2523" w:type="dxa"/>
            <w:shd w:val="clear" w:color="auto" w:fill="FFFFFF"/>
            <w:vAlign w:val="center"/>
          </w:tcPr>
          <w:p w14:paraId="56243472" w14:textId="77777777" w:rsidR="00C92677" w:rsidRPr="00A228B6" w:rsidRDefault="00C92677" w:rsidP="00C92677">
            <w:pPr>
              <w:autoSpaceDE w:val="0"/>
              <w:autoSpaceDN w:val="0"/>
              <w:adjustRightInd w:val="0"/>
              <w:jc w:val="both"/>
              <w:rPr>
                <w:rFonts w:ascii="Arial" w:hAnsi="Arial" w:cs="Arial"/>
                <w:sz w:val="20"/>
                <w:szCs w:val="20"/>
              </w:rPr>
            </w:pPr>
            <w:r w:rsidRPr="00A228B6">
              <w:rPr>
                <w:rFonts w:ascii="Arial" w:hAnsi="Arial" w:cs="Arial"/>
                <w:sz w:val="20"/>
                <w:szCs w:val="20"/>
              </w:rPr>
              <w:t>Benfeitoria em Imóveis</w:t>
            </w:r>
          </w:p>
        </w:tc>
        <w:tc>
          <w:tcPr>
            <w:tcW w:w="1348" w:type="dxa"/>
            <w:gridSpan w:val="2"/>
            <w:shd w:val="clear" w:color="auto" w:fill="FFFFFF"/>
          </w:tcPr>
          <w:p w14:paraId="45FCDF17" w14:textId="4C0F3546" w:rsidR="00C92677" w:rsidRPr="00C93B3A" w:rsidRDefault="00C92677" w:rsidP="00C92677">
            <w:pPr>
              <w:jc w:val="right"/>
              <w:rPr>
                <w:rFonts w:ascii="Arial" w:hAnsi="Arial" w:cs="Arial"/>
                <w:sz w:val="20"/>
                <w:szCs w:val="20"/>
              </w:rPr>
            </w:pPr>
            <w:r w:rsidRPr="00C93B3A">
              <w:rPr>
                <w:rFonts w:ascii="Arial" w:hAnsi="Arial" w:cs="Arial"/>
                <w:sz w:val="20"/>
                <w:szCs w:val="20"/>
              </w:rPr>
              <w:t xml:space="preserve"> (117)</w:t>
            </w:r>
          </w:p>
        </w:tc>
        <w:tc>
          <w:tcPr>
            <w:tcW w:w="1295" w:type="dxa"/>
            <w:gridSpan w:val="2"/>
            <w:shd w:val="clear" w:color="auto" w:fill="FFFFFF"/>
          </w:tcPr>
          <w:p w14:paraId="6341C2A2" w14:textId="2390DB9E" w:rsidR="00C92677" w:rsidRPr="00C93B3A" w:rsidRDefault="00C92677" w:rsidP="00C92677">
            <w:pPr>
              <w:jc w:val="right"/>
              <w:rPr>
                <w:rFonts w:ascii="Arial" w:hAnsi="Arial" w:cs="Arial"/>
                <w:sz w:val="20"/>
                <w:szCs w:val="20"/>
              </w:rPr>
            </w:pPr>
            <w:r w:rsidRPr="00C93B3A">
              <w:rPr>
                <w:rFonts w:ascii="Arial" w:hAnsi="Arial" w:cs="Arial"/>
                <w:sz w:val="20"/>
                <w:szCs w:val="20"/>
              </w:rPr>
              <w:t xml:space="preserve"> (30)</w:t>
            </w:r>
          </w:p>
        </w:tc>
        <w:tc>
          <w:tcPr>
            <w:tcW w:w="1348" w:type="dxa"/>
            <w:gridSpan w:val="3"/>
            <w:shd w:val="clear" w:color="auto" w:fill="FFFFFF"/>
          </w:tcPr>
          <w:p w14:paraId="6CD4A3E8" w14:textId="074600D0"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 xml:space="preserve"> -   </w:t>
            </w:r>
          </w:p>
        </w:tc>
        <w:tc>
          <w:tcPr>
            <w:tcW w:w="1348" w:type="dxa"/>
            <w:gridSpan w:val="2"/>
            <w:shd w:val="clear" w:color="auto" w:fill="FFFFFF"/>
          </w:tcPr>
          <w:p w14:paraId="34A0DA11" w14:textId="2399D8D2"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 xml:space="preserve"> -   </w:t>
            </w:r>
          </w:p>
        </w:tc>
        <w:tc>
          <w:tcPr>
            <w:tcW w:w="1352" w:type="dxa"/>
            <w:shd w:val="clear" w:color="auto" w:fill="FFFFFF"/>
          </w:tcPr>
          <w:p w14:paraId="19DA8F7A" w14:textId="601FBF09" w:rsidR="00C92677" w:rsidRPr="00C93B3A" w:rsidRDefault="00C92677" w:rsidP="00C92677">
            <w:pPr>
              <w:jc w:val="right"/>
              <w:rPr>
                <w:rFonts w:ascii="Arial" w:hAnsi="Arial" w:cs="Arial"/>
                <w:sz w:val="20"/>
                <w:szCs w:val="20"/>
              </w:rPr>
            </w:pPr>
            <w:r w:rsidRPr="00C93B3A">
              <w:rPr>
                <w:rFonts w:ascii="Arial" w:hAnsi="Arial" w:cs="Arial"/>
                <w:sz w:val="20"/>
                <w:szCs w:val="20"/>
              </w:rPr>
              <w:t xml:space="preserve"> (147)</w:t>
            </w:r>
          </w:p>
        </w:tc>
      </w:tr>
      <w:tr w:rsidR="00C92677" w:rsidRPr="00A228B6" w14:paraId="0A7CA097" w14:textId="77777777" w:rsidTr="00A746E0">
        <w:trPr>
          <w:cantSplit/>
          <w:trHeight w:hRule="exact" w:val="284"/>
          <w:jc w:val="center"/>
        </w:trPr>
        <w:tc>
          <w:tcPr>
            <w:tcW w:w="2523" w:type="dxa"/>
            <w:shd w:val="clear" w:color="auto" w:fill="FFFFFF"/>
            <w:vAlign w:val="center"/>
          </w:tcPr>
          <w:p w14:paraId="6851B47A" w14:textId="77777777" w:rsidR="00C92677" w:rsidRPr="00A228B6" w:rsidRDefault="00C92677" w:rsidP="00C92677">
            <w:pPr>
              <w:jc w:val="both"/>
              <w:rPr>
                <w:rFonts w:ascii="Arial" w:hAnsi="Arial" w:cs="Arial"/>
                <w:sz w:val="20"/>
                <w:szCs w:val="20"/>
              </w:rPr>
            </w:pPr>
            <w:r w:rsidRPr="00A228B6">
              <w:rPr>
                <w:rFonts w:ascii="Arial" w:hAnsi="Arial" w:cs="Arial"/>
                <w:sz w:val="20"/>
                <w:szCs w:val="20"/>
              </w:rPr>
              <w:t>Softwares</w:t>
            </w:r>
          </w:p>
        </w:tc>
        <w:tc>
          <w:tcPr>
            <w:tcW w:w="1348" w:type="dxa"/>
            <w:gridSpan w:val="2"/>
            <w:shd w:val="clear" w:color="auto" w:fill="FFFFFF"/>
          </w:tcPr>
          <w:p w14:paraId="21859CA4" w14:textId="7E7B8C0D" w:rsidR="00C92677" w:rsidRPr="00C93B3A" w:rsidRDefault="00C92677" w:rsidP="00C92677">
            <w:pPr>
              <w:jc w:val="right"/>
              <w:rPr>
                <w:rFonts w:ascii="Arial" w:hAnsi="Arial" w:cs="Arial"/>
                <w:sz w:val="20"/>
                <w:szCs w:val="20"/>
              </w:rPr>
            </w:pPr>
            <w:r w:rsidRPr="00C93B3A">
              <w:rPr>
                <w:rFonts w:ascii="Arial" w:hAnsi="Arial" w:cs="Arial"/>
                <w:sz w:val="20"/>
                <w:szCs w:val="20"/>
              </w:rPr>
              <w:t xml:space="preserve"> (3.439)</w:t>
            </w:r>
          </w:p>
        </w:tc>
        <w:tc>
          <w:tcPr>
            <w:tcW w:w="1295" w:type="dxa"/>
            <w:gridSpan w:val="2"/>
            <w:shd w:val="clear" w:color="auto" w:fill="FFFFFF"/>
          </w:tcPr>
          <w:p w14:paraId="1DD6FDC5" w14:textId="3CF0B8CD" w:rsidR="00C92677" w:rsidRPr="00C93B3A" w:rsidRDefault="00C92677" w:rsidP="00C92677">
            <w:pPr>
              <w:jc w:val="right"/>
              <w:rPr>
                <w:rFonts w:ascii="Arial" w:hAnsi="Arial" w:cs="Arial"/>
                <w:sz w:val="20"/>
                <w:szCs w:val="20"/>
              </w:rPr>
            </w:pPr>
            <w:r w:rsidRPr="00C93B3A">
              <w:rPr>
                <w:rFonts w:ascii="Arial" w:hAnsi="Arial" w:cs="Arial"/>
                <w:sz w:val="20"/>
                <w:szCs w:val="20"/>
              </w:rPr>
              <w:t xml:space="preserve"> (787)</w:t>
            </w:r>
          </w:p>
        </w:tc>
        <w:tc>
          <w:tcPr>
            <w:tcW w:w="1348" w:type="dxa"/>
            <w:gridSpan w:val="3"/>
            <w:shd w:val="clear" w:color="auto" w:fill="FFFFFF"/>
          </w:tcPr>
          <w:p w14:paraId="5BD23F43" w14:textId="79EE65F6"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 xml:space="preserve"> -   </w:t>
            </w:r>
          </w:p>
        </w:tc>
        <w:tc>
          <w:tcPr>
            <w:tcW w:w="1348" w:type="dxa"/>
            <w:gridSpan w:val="2"/>
            <w:shd w:val="clear" w:color="auto" w:fill="FFFFFF"/>
          </w:tcPr>
          <w:p w14:paraId="2BD1DF3B" w14:textId="49CA983C"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 xml:space="preserve"> -   </w:t>
            </w:r>
          </w:p>
        </w:tc>
        <w:tc>
          <w:tcPr>
            <w:tcW w:w="1352" w:type="dxa"/>
            <w:shd w:val="clear" w:color="auto" w:fill="FFFFFF"/>
          </w:tcPr>
          <w:p w14:paraId="6533ACE4" w14:textId="7C3F1806" w:rsidR="00C92677" w:rsidRPr="00C93B3A" w:rsidRDefault="00C92677" w:rsidP="00C92677">
            <w:pPr>
              <w:jc w:val="right"/>
              <w:rPr>
                <w:rFonts w:ascii="Arial" w:hAnsi="Arial" w:cs="Arial"/>
                <w:sz w:val="20"/>
                <w:szCs w:val="20"/>
              </w:rPr>
            </w:pPr>
            <w:r w:rsidRPr="00C93B3A">
              <w:rPr>
                <w:rFonts w:ascii="Arial" w:hAnsi="Arial" w:cs="Arial"/>
                <w:sz w:val="20"/>
                <w:szCs w:val="20"/>
              </w:rPr>
              <w:t xml:space="preserve"> (4.226)</w:t>
            </w:r>
          </w:p>
        </w:tc>
      </w:tr>
      <w:tr w:rsidR="00C92677" w:rsidRPr="00A228B6" w14:paraId="427141AD" w14:textId="77777777" w:rsidTr="00A746E0">
        <w:trPr>
          <w:cantSplit/>
          <w:trHeight w:hRule="exact" w:val="284"/>
          <w:jc w:val="center"/>
        </w:trPr>
        <w:tc>
          <w:tcPr>
            <w:tcW w:w="2523" w:type="dxa"/>
            <w:shd w:val="clear" w:color="auto" w:fill="FFFFFF"/>
            <w:vAlign w:val="center"/>
          </w:tcPr>
          <w:p w14:paraId="6A297AB3" w14:textId="77777777" w:rsidR="00C92677" w:rsidRPr="00A228B6" w:rsidRDefault="00C92677" w:rsidP="00C92677">
            <w:pPr>
              <w:jc w:val="both"/>
              <w:rPr>
                <w:rFonts w:ascii="Arial" w:hAnsi="Arial" w:cs="Arial"/>
                <w:sz w:val="20"/>
                <w:szCs w:val="20"/>
              </w:rPr>
            </w:pPr>
            <w:r w:rsidRPr="00A228B6">
              <w:rPr>
                <w:rFonts w:ascii="Arial" w:hAnsi="Arial" w:cs="Arial"/>
                <w:sz w:val="20"/>
                <w:szCs w:val="20"/>
              </w:rPr>
              <w:t>Manual de rotinas ARCE</w:t>
            </w:r>
          </w:p>
        </w:tc>
        <w:tc>
          <w:tcPr>
            <w:tcW w:w="1348" w:type="dxa"/>
            <w:gridSpan w:val="2"/>
            <w:shd w:val="clear" w:color="auto" w:fill="FFFFFF"/>
          </w:tcPr>
          <w:p w14:paraId="5455078F" w14:textId="21EF9FF3" w:rsidR="00C92677" w:rsidRPr="00C93B3A" w:rsidRDefault="00C92677" w:rsidP="00C92677">
            <w:pPr>
              <w:jc w:val="right"/>
              <w:rPr>
                <w:rFonts w:ascii="Arial" w:hAnsi="Arial" w:cs="Arial"/>
                <w:sz w:val="20"/>
                <w:szCs w:val="20"/>
              </w:rPr>
            </w:pPr>
            <w:r w:rsidRPr="00C93B3A">
              <w:rPr>
                <w:rFonts w:ascii="Arial" w:hAnsi="Arial" w:cs="Arial"/>
                <w:sz w:val="20"/>
                <w:szCs w:val="20"/>
              </w:rPr>
              <w:t xml:space="preserve"> (28)</w:t>
            </w:r>
          </w:p>
        </w:tc>
        <w:tc>
          <w:tcPr>
            <w:tcW w:w="1295" w:type="dxa"/>
            <w:gridSpan w:val="2"/>
            <w:shd w:val="clear" w:color="auto" w:fill="FFFFFF"/>
          </w:tcPr>
          <w:p w14:paraId="5D0FCD51" w14:textId="1B89A368" w:rsidR="00C92677" w:rsidRPr="00C93B3A" w:rsidRDefault="00C92677" w:rsidP="00C92677">
            <w:pPr>
              <w:jc w:val="right"/>
              <w:rPr>
                <w:rFonts w:ascii="Arial" w:hAnsi="Arial" w:cs="Arial"/>
                <w:sz w:val="20"/>
                <w:szCs w:val="20"/>
              </w:rPr>
            </w:pPr>
            <w:r w:rsidRPr="00C93B3A">
              <w:rPr>
                <w:rFonts w:ascii="Arial" w:hAnsi="Arial" w:cs="Arial"/>
                <w:sz w:val="20"/>
                <w:szCs w:val="20"/>
              </w:rPr>
              <w:t xml:space="preserve"> (5)</w:t>
            </w:r>
          </w:p>
        </w:tc>
        <w:tc>
          <w:tcPr>
            <w:tcW w:w="1348" w:type="dxa"/>
            <w:gridSpan w:val="3"/>
            <w:shd w:val="clear" w:color="auto" w:fill="FFFFFF"/>
          </w:tcPr>
          <w:p w14:paraId="42448A7F" w14:textId="0A4E7EC3"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 xml:space="preserve"> -   </w:t>
            </w:r>
          </w:p>
        </w:tc>
        <w:tc>
          <w:tcPr>
            <w:tcW w:w="1348" w:type="dxa"/>
            <w:gridSpan w:val="2"/>
            <w:shd w:val="clear" w:color="auto" w:fill="FFFFFF"/>
          </w:tcPr>
          <w:p w14:paraId="5A81FD75" w14:textId="0061B83D"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 xml:space="preserve"> -   </w:t>
            </w:r>
          </w:p>
        </w:tc>
        <w:tc>
          <w:tcPr>
            <w:tcW w:w="1352" w:type="dxa"/>
            <w:shd w:val="clear" w:color="auto" w:fill="FFFFFF"/>
          </w:tcPr>
          <w:p w14:paraId="47E54ABE" w14:textId="3FE5B4E2" w:rsidR="00C92677" w:rsidRPr="00C93B3A" w:rsidRDefault="00C92677" w:rsidP="00C92677">
            <w:pPr>
              <w:jc w:val="right"/>
              <w:rPr>
                <w:rFonts w:ascii="Arial" w:hAnsi="Arial" w:cs="Arial"/>
                <w:sz w:val="20"/>
                <w:szCs w:val="20"/>
              </w:rPr>
            </w:pPr>
            <w:r w:rsidRPr="00C93B3A">
              <w:rPr>
                <w:rFonts w:ascii="Arial" w:hAnsi="Arial" w:cs="Arial"/>
                <w:sz w:val="20"/>
                <w:szCs w:val="20"/>
              </w:rPr>
              <w:t xml:space="preserve"> (33)</w:t>
            </w:r>
          </w:p>
        </w:tc>
      </w:tr>
      <w:tr w:rsidR="00C92677" w:rsidRPr="00A228B6" w14:paraId="2C5AD236" w14:textId="77777777" w:rsidTr="00A746E0">
        <w:trPr>
          <w:cantSplit/>
          <w:trHeight w:hRule="exact" w:val="284"/>
          <w:jc w:val="center"/>
        </w:trPr>
        <w:tc>
          <w:tcPr>
            <w:tcW w:w="2523" w:type="dxa"/>
            <w:shd w:val="clear" w:color="auto" w:fill="FFFFFF"/>
            <w:vAlign w:val="center"/>
          </w:tcPr>
          <w:p w14:paraId="0DF15DD8" w14:textId="7068E4DD" w:rsidR="00C92677" w:rsidRPr="00A228B6" w:rsidRDefault="00C92677" w:rsidP="00C92677">
            <w:pPr>
              <w:autoSpaceDE w:val="0"/>
              <w:autoSpaceDN w:val="0"/>
              <w:adjustRightInd w:val="0"/>
              <w:rPr>
                <w:rFonts w:ascii="Arial" w:hAnsi="Arial" w:cs="Arial"/>
                <w:sz w:val="20"/>
                <w:szCs w:val="20"/>
              </w:rPr>
            </w:pPr>
            <w:r w:rsidRPr="00A228B6">
              <w:rPr>
                <w:rFonts w:ascii="Arial" w:hAnsi="Arial" w:cs="Arial"/>
                <w:sz w:val="20"/>
                <w:szCs w:val="20"/>
              </w:rPr>
              <w:t xml:space="preserve">Rede de </w:t>
            </w:r>
            <w:proofErr w:type="spellStart"/>
            <w:r w:rsidRPr="00A228B6">
              <w:rPr>
                <w:rFonts w:ascii="Arial" w:hAnsi="Arial" w:cs="Arial"/>
                <w:sz w:val="20"/>
                <w:szCs w:val="20"/>
              </w:rPr>
              <w:t>Distrib</w:t>
            </w:r>
            <w:proofErr w:type="spellEnd"/>
            <w:r w:rsidRPr="00A228B6">
              <w:rPr>
                <w:rFonts w:ascii="Arial" w:hAnsi="Arial" w:cs="Arial"/>
                <w:sz w:val="20"/>
                <w:szCs w:val="20"/>
              </w:rPr>
              <w:t>.</w:t>
            </w:r>
            <w:r w:rsidR="00A228B6">
              <w:rPr>
                <w:rFonts w:ascii="Arial" w:hAnsi="Arial" w:cs="Arial"/>
                <w:sz w:val="20"/>
                <w:szCs w:val="20"/>
              </w:rPr>
              <w:t xml:space="preserve"> </w:t>
            </w:r>
            <w:r w:rsidRPr="00A228B6">
              <w:rPr>
                <w:rFonts w:ascii="Arial" w:hAnsi="Arial" w:cs="Arial"/>
                <w:sz w:val="20"/>
                <w:szCs w:val="20"/>
              </w:rPr>
              <w:t>Terceiros</w:t>
            </w:r>
          </w:p>
        </w:tc>
        <w:tc>
          <w:tcPr>
            <w:tcW w:w="1348" w:type="dxa"/>
            <w:gridSpan w:val="2"/>
            <w:shd w:val="clear" w:color="auto" w:fill="FFFFFF"/>
          </w:tcPr>
          <w:p w14:paraId="7FA9F2B1" w14:textId="767CAAC5" w:rsidR="00C92677" w:rsidRPr="00C93B3A" w:rsidRDefault="00C92677" w:rsidP="00C92677">
            <w:pPr>
              <w:jc w:val="right"/>
              <w:rPr>
                <w:rFonts w:ascii="Arial" w:hAnsi="Arial" w:cs="Arial"/>
                <w:sz w:val="20"/>
                <w:szCs w:val="20"/>
              </w:rPr>
            </w:pPr>
            <w:r w:rsidRPr="00C93B3A">
              <w:rPr>
                <w:rFonts w:ascii="Arial" w:hAnsi="Arial" w:cs="Arial"/>
                <w:sz w:val="20"/>
                <w:szCs w:val="20"/>
              </w:rPr>
              <w:t xml:space="preserve"> -   </w:t>
            </w:r>
          </w:p>
        </w:tc>
        <w:tc>
          <w:tcPr>
            <w:tcW w:w="1295" w:type="dxa"/>
            <w:gridSpan w:val="2"/>
            <w:shd w:val="clear" w:color="auto" w:fill="FFFFFF"/>
          </w:tcPr>
          <w:p w14:paraId="1A953E4D" w14:textId="6A5908D5" w:rsidR="00C92677" w:rsidRPr="00C93B3A" w:rsidRDefault="00C92677" w:rsidP="00C92677">
            <w:pPr>
              <w:jc w:val="right"/>
              <w:rPr>
                <w:rFonts w:ascii="Arial" w:hAnsi="Arial" w:cs="Arial"/>
                <w:sz w:val="20"/>
                <w:szCs w:val="20"/>
              </w:rPr>
            </w:pPr>
            <w:r w:rsidRPr="00C93B3A">
              <w:rPr>
                <w:rFonts w:ascii="Arial" w:hAnsi="Arial" w:cs="Arial"/>
                <w:sz w:val="20"/>
                <w:szCs w:val="20"/>
              </w:rPr>
              <w:t xml:space="preserve"> (11)</w:t>
            </w:r>
          </w:p>
        </w:tc>
        <w:tc>
          <w:tcPr>
            <w:tcW w:w="1348" w:type="dxa"/>
            <w:gridSpan w:val="3"/>
            <w:shd w:val="clear" w:color="auto" w:fill="FFFFFF"/>
          </w:tcPr>
          <w:p w14:paraId="6A83C279" w14:textId="74B4CD96"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 xml:space="preserve"> -   </w:t>
            </w:r>
          </w:p>
        </w:tc>
        <w:tc>
          <w:tcPr>
            <w:tcW w:w="1348" w:type="dxa"/>
            <w:gridSpan w:val="2"/>
            <w:shd w:val="clear" w:color="auto" w:fill="FFFFFF"/>
          </w:tcPr>
          <w:p w14:paraId="5BC88621" w14:textId="573FD725" w:rsidR="00C92677" w:rsidRPr="00C93B3A" w:rsidRDefault="00C92677" w:rsidP="00C92677">
            <w:pPr>
              <w:autoSpaceDE w:val="0"/>
              <w:autoSpaceDN w:val="0"/>
              <w:adjustRightInd w:val="0"/>
              <w:jc w:val="right"/>
              <w:rPr>
                <w:rFonts w:ascii="Arial" w:hAnsi="Arial" w:cs="Arial"/>
                <w:sz w:val="20"/>
                <w:szCs w:val="20"/>
              </w:rPr>
            </w:pPr>
            <w:r w:rsidRPr="00C93B3A">
              <w:rPr>
                <w:rFonts w:ascii="Arial" w:hAnsi="Arial" w:cs="Arial"/>
                <w:sz w:val="20"/>
                <w:szCs w:val="20"/>
              </w:rPr>
              <w:t xml:space="preserve"> -   </w:t>
            </w:r>
          </w:p>
        </w:tc>
        <w:tc>
          <w:tcPr>
            <w:tcW w:w="1352" w:type="dxa"/>
            <w:shd w:val="clear" w:color="auto" w:fill="FFFFFF"/>
          </w:tcPr>
          <w:p w14:paraId="36CE8897" w14:textId="472D96C2" w:rsidR="00C92677" w:rsidRPr="00C93B3A" w:rsidRDefault="00C92677" w:rsidP="00C92677">
            <w:pPr>
              <w:jc w:val="right"/>
              <w:rPr>
                <w:rFonts w:ascii="Arial" w:hAnsi="Arial" w:cs="Arial"/>
                <w:sz w:val="20"/>
                <w:szCs w:val="20"/>
              </w:rPr>
            </w:pPr>
            <w:r w:rsidRPr="00C93B3A">
              <w:rPr>
                <w:rFonts w:ascii="Arial" w:hAnsi="Arial" w:cs="Arial"/>
                <w:sz w:val="20"/>
                <w:szCs w:val="20"/>
              </w:rPr>
              <w:t xml:space="preserve"> (11)</w:t>
            </w:r>
          </w:p>
        </w:tc>
      </w:tr>
      <w:tr w:rsidR="00C92677" w:rsidRPr="00A228B6" w14:paraId="615AFCFF" w14:textId="77777777" w:rsidTr="00A746E0">
        <w:trPr>
          <w:cantSplit/>
          <w:trHeight w:hRule="exact" w:val="284"/>
          <w:jc w:val="center"/>
        </w:trPr>
        <w:tc>
          <w:tcPr>
            <w:tcW w:w="2523" w:type="dxa"/>
            <w:tcBorders>
              <w:top w:val="single" w:sz="4" w:space="0" w:color="auto"/>
              <w:left w:val="single" w:sz="4" w:space="0" w:color="auto"/>
              <w:bottom w:val="single" w:sz="4" w:space="0" w:color="auto"/>
              <w:right w:val="single" w:sz="4" w:space="0" w:color="auto"/>
            </w:tcBorders>
            <w:shd w:val="clear" w:color="auto" w:fill="BFBFBF"/>
            <w:vAlign w:val="center"/>
          </w:tcPr>
          <w:p w14:paraId="333F34CA" w14:textId="77777777" w:rsidR="00C92677" w:rsidRPr="00A228B6" w:rsidRDefault="00C92677" w:rsidP="00C92677">
            <w:pPr>
              <w:jc w:val="both"/>
              <w:rPr>
                <w:rFonts w:ascii="Arial" w:hAnsi="Arial" w:cs="Arial"/>
                <w:b/>
                <w:sz w:val="20"/>
                <w:szCs w:val="20"/>
              </w:rPr>
            </w:pPr>
            <w:bookmarkStart w:id="37" w:name="_Hlk506298165"/>
            <w:bookmarkEnd w:id="36"/>
            <w:r w:rsidRPr="00A228B6">
              <w:rPr>
                <w:rFonts w:ascii="Arial" w:hAnsi="Arial" w:cs="Arial"/>
                <w:b/>
                <w:sz w:val="20"/>
                <w:szCs w:val="20"/>
              </w:rPr>
              <w:t>TOTAIS</w:t>
            </w:r>
          </w:p>
        </w:tc>
        <w:tc>
          <w:tcPr>
            <w:tcW w:w="1348" w:type="dxa"/>
            <w:gridSpan w:val="2"/>
            <w:tcBorders>
              <w:top w:val="single" w:sz="4" w:space="0" w:color="auto"/>
              <w:left w:val="single" w:sz="4" w:space="0" w:color="auto"/>
              <w:bottom w:val="single" w:sz="4" w:space="0" w:color="auto"/>
              <w:right w:val="single" w:sz="4" w:space="0" w:color="auto"/>
            </w:tcBorders>
            <w:shd w:val="clear" w:color="auto" w:fill="BFBFBF"/>
          </w:tcPr>
          <w:p w14:paraId="1AD8F4B0" w14:textId="31E080B7" w:rsidR="00C92677" w:rsidRPr="00C93B3A" w:rsidRDefault="00C92677" w:rsidP="00C92677">
            <w:pPr>
              <w:jc w:val="right"/>
              <w:rPr>
                <w:rFonts w:ascii="Arial" w:hAnsi="Arial" w:cs="Arial"/>
                <w:b/>
                <w:sz w:val="20"/>
                <w:szCs w:val="20"/>
              </w:rPr>
            </w:pPr>
            <w:r w:rsidRPr="00C93B3A">
              <w:rPr>
                <w:rFonts w:ascii="Arial" w:hAnsi="Arial" w:cs="Arial"/>
                <w:sz w:val="20"/>
                <w:szCs w:val="20"/>
              </w:rPr>
              <w:t xml:space="preserve"> </w:t>
            </w:r>
            <w:r w:rsidRPr="00C93B3A">
              <w:rPr>
                <w:rFonts w:ascii="Arial" w:hAnsi="Arial" w:cs="Arial"/>
                <w:b/>
                <w:sz w:val="20"/>
                <w:szCs w:val="20"/>
              </w:rPr>
              <w:t>(72.771)</w:t>
            </w:r>
          </w:p>
        </w:tc>
        <w:tc>
          <w:tcPr>
            <w:tcW w:w="1295" w:type="dxa"/>
            <w:gridSpan w:val="2"/>
            <w:tcBorders>
              <w:top w:val="single" w:sz="4" w:space="0" w:color="auto"/>
              <w:left w:val="single" w:sz="4" w:space="0" w:color="auto"/>
              <w:bottom w:val="single" w:sz="4" w:space="0" w:color="auto"/>
              <w:right w:val="single" w:sz="4" w:space="0" w:color="auto"/>
            </w:tcBorders>
            <w:shd w:val="clear" w:color="auto" w:fill="BFBFBF"/>
          </w:tcPr>
          <w:p w14:paraId="14C3EAD8" w14:textId="3AFD7508" w:rsidR="00C92677" w:rsidRPr="00C93B3A" w:rsidRDefault="00C92677" w:rsidP="00C92677">
            <w:pPr>
              <w:jc w:val="right"/>
              <w:rPr>
                <w:rFonts w:ascii="Arial" w:hAnsi="Arial" w:cs="Arial"/>
                <w:b/>
                <w:sz w:val="20"/>
                <w:szCs w:val="20"/>
              </w:rPr>
            </w:pPr>
            <w:r w:rsidRPr="00C93B3A">
              <w:rPr>
                <w:rFonts w:ascii="Arial" w:hAnsi="Arial" w:cs="Arial"/>
                <w:b/>
                <w:sz w:val="20"/>
                <w:szCs w:val="20"/>
              </w:rPr>
              <w:t xml:space="preserve"> (15.514)</w:t>
            </w:r>
          </w:p>
        </w:tc>
        <w:tc>
          <w:tcPr>
            <w:tcW w:w="1348" w:type="dxa"/>
            <w:gridSpan w:val="3"/>
            <w:tcBorders>
              <w:top w:val="single" w:sz="4" w:space="0" w:color="auto"/>
              <w:left w:val="single" w:sz="4" w:space="0" w:color="auto"/>
              <w:bottom w:val="single" w:sz="4" w:space="0" w:color="auto"/>
              <w:right w:val="single" w:sz="4" w:space="0" w:color="auto"/>
            </w:tcBorders>
            <w:shd w:val="clear" w:color="auto" w:fill="BFBFBF"/>
          </w:tcPr>
          <w:p w14:paraId="3188A9A6" w14:textId="287F849B" w:rsidR="00C92677" w:rsidRPr="00C93B3A" w:rsidRDefault="00C92677" w:rsidP="00C92677">
            <w:pPr>
              <w:autoSpaceDE w:val="0"/>
              <w:autoSpaceDN w:val="0"/>
              <w:adjustRightInd w:val="0"/>
              <w:jc w:val="right"/>
              <w:rPr>
                <w:rFonts w:ascii="Arial" w:hAnsi="Arial" w:cs="Arial"/>
                <w:b/>
                <w:sz w:val="20"/>
                <w:szCs w:val="20"/>
              </w:rPr>
            </w:pPr>
            <w:r w:rsidRPr="00C93B3A">
              <w:rPr>
                <w:rFonts w:ascii="Arial" w:hAnsi="Arial" w:cs="Arial"/>
                <w:b/>
                <w:sz w:val="20"/>
                <w:szCs w:val="20"/>
              </w:rPr>
              <w:t xml:space="preserve"> 283 </w:t>
            </w:r>
          </w:p>
        </w:tc>
        <w:tc>
          <w:tcPr>
            <w:tcW w:w="1348" w:type="dxa"/>
            <w:gridSpan w:val="2"/>
            <w:tcBorders>
              <w:top w:val="single" w:sz="4" w:space="0" w:color="auto"/>
              <w:left w:val="single" w:sz="4" w:space="0" w:color="auto"/>
              <w:bottom w:val="single" w:sz="4" w:space="0" w:color="auto"/>
              <w:right w:val="single" w:sz="4" w:space="0" w:color="auto"/>
            </w:tcBorders>
            <w:shd w:val="clear" w:color="auto" w:fill="BFBFBF"/>
          </w:tcPr>
          <w:p w14:paraId="62E118EC" w14:textId="3F0EF9D6" w:rsidR="00C92677" w:rsidRPr="00C93B3A" w:rsidRDefault="00C92677" w:rsidP="00C92677">
            <w:pPr>
              <w:autoSpaceDE w:val="0"/>
              <w:autoSpaceDN w:val="0"/>
              <w:adjustRightInd w:val="0"/>
              <w:jc w:val="right"/>
              <w:rPr>
                <w:rFonts w:ascii="Arial" w:hAnsi="Arial" w:cs="Arial"/>
                <w:b/>
                <w:sz w:val="20"/>
                <w:szCs w:val="20"/>
              </w:rPr>
            </w:pPr>
            <w:r w:rsidRPr="00C93B3A">
              <w:rPr>
                <w:rFonts w:ascii="Arial" w:hAnsi="Arial" w:cs="Arial"/>
                <w:b/>
                <w:sz w:val="20"/>
                <w:szCs w:val="20"/>
              </w:rPr>
              <w:t xml:space="preserve"> -   </w:t>
            </w:r>
          </w:p>
        </w:tc>
        <w:tc>
          <w:tcPr>
            <w:tcW w:w="1352" w:type="dxa"/>
            <w:tcBorders>
              <w:top w:val="single" w:sz="4" w:space="0" w:color="auto"/>
              <w:left w:val="single" w:sz="4" w:space="0" w:color="auto"/>
              <w:bottom w:val="single" w:sz="4" w:space="0" w:color="auto"/>
              <w:right w:val="single" w:sz="4" w:space="0" w:color="auto"/>
            </w:tcBorders>
            <w:shd w:val="clear" w:color="auto" w:fill="BFBFBF"/>
          </w:tcPr>
          <w:p w14:paraId="70860AD8" w14:textId="3C93642E" w:rsidR="00C92677" w:rsidRPr="00C93B3A" w:rsidRDefault="00C92677" w:rsidP="00C92677">
            <w:pPr>
              <w:jc w:val="right"/>
              <w:rPr>
                <w:rFonts w:ascii="Arial" w:hAnsi="Arial" w:cs="Arial"/>
                <w:b/>
                <w:sz w:val="20"/>
                <w:szCs w:val="20"/>
              </w:rPr>
            </w:pPr>
            <w:r w:rsidRPr="00C93B3A">
              <w:rPr>
                <w:rFonts w:ascii="Arial" w:hAnsi="Arial" w:cs="Arial"/>
                <w:b/>
                <w:sz w:val="20"/>
                <w:szCs w:val="20"/>
              </w:rPr>
              <w:t xml:space="preserve"> (88.002)</w:t>
            </w:r>
          </w:p>
        </w:tc>
      </w:tr>
      <w:tr w:rsidR="00C92677" w:rsidRPr="00A228B6" w14:paraId="7DC74B29" w14:textId="77777777" w:rsidTr="00A746E0">
        <w:trPr>
          <w:cantSplit/>
          <w:trHeight w:hRule="exact" w:val="284"/>
          <w:jc w:val="center"/>
        </w:trPr>
        <w:tc>
          <w:tcPr>
            <w:tcW w:w="2523" w:type="dxa"/>
            <w:shd w:val="clear" w:color="auto" w:fill="C0C0C0"/>
            <w:vAlign w:val="center"/>
          </w:tcPr>
          <w:p w14:paraId="36A68B05" w14:textId="77777777" w:rsidR="00C92677" w:rsidRPr="00A228B6" w:rsidRDefault="00C92677" w:rsidP="00C92677">
            <w:pPr>
              <w:autoSpaceDE w:val="0"/>
              <w:autoSpaceDN w:val="0"/>
              <w:adjustRightInd w:val="0"/>
              <w:jc w:val="both"/>
              <w:rPr>
                <w:rFonts w:ascii="Arial" w:hAnsi="Arial" w:cs="Arial"/>
                <w:b/>
                <w:sz w:val="20"/>
                <w:szCs w:val="20"/>
              </w:rPr>
            </w:pPr>
            <w:bookmarkStart w:id="38" w:name="_Hlk506298100"/>
            <w:bookmarkEnd w:id="37"/>
            <w:r w:rsidRPr="00A228B6">
              <w:rPr>
                <w:rFonts w:ascii="Arial" w:hAnsi="Arial" w:cs="Arial"/>
                <w:b/>
                <w:sz w:val="20"/>
                <w:szCs w:val="20"/>
              </w:rPr>
              <w:t>TOTAL LÍQUIDO</w:t>
            </w:r>
          </w:p>
        </w:tc>
        <w:tc>
          <w:tcPr>
            <w:tcW w:w="1348" w:type="dxa"/>
            <w:gridSpan w:val="2"/>
            <w:shd w:val="clear" w:color="auto" w:fill="C0C0C0"/>
            <w:vAlign w:val="center"/>
          </w:tcPr>
          <w:p w14:paraId="2E3018F5" w14:textId="6A4306C2" w:rsidR="00C92677" w:rsidRPr="00C93B3A" w:rsidRDefault="00C92677" w:rsidP="00C92677">
            <w:pPr>
              <w:autoSpaceDE w:val="0"/>
              <w:autoSpaceDN w:val="0"/>
              <w:adjustRightInd w:val="0"/>
              <w:jc w:val="right"/>
              <w:rPr>
                <w:rFonts w:ascii="Arial" w:hAnsi="Arial" w:cs="Arial"/>
                <w:b/>
                <w:sz w:val="20"/>
                <w:szCs w:val="20"/>
              </w:rPr>
            </w:pPr>
            <w:r w:rsidRPr="00C93B3A">
              <w:rPr>
                <w:rFonts w:ascii="Arial" w:hAnsi="Arial" w:cs="Arial"/>
                <w:b/>
                <w:sz w:val="20"/>
                <w:szCs w:val="20"/>
              </w:rPr>
              <w:t>121.924</w:t>
            </w:r>
          </w:p>
        </w:tc>
        <w:tc>
          <w:tcPr>
            <w:tcW w:w="1295" w:type="dxa"/>
            <w:gridSpan w:val="2"/>
            <w:shd w:val="clear" w:color="auto" w:fill="C0C0C0"/>
          </w:tcPr>
          <w:p w14:paraId="063A3631" w14:textId="7D76FF97" w:rsidR="00C92677" w:rsidRPr="00C93B3A" w:rsidRDefault="00C92677" w:rsidP="00C92677">
            <w:pPr>
              <w:autoSpaceDE w:val="0"/>
              <w:autoSpaceDN w:val="0"/>
              <w:adjustRightInd w:val="0"/>
              <w:jc w:val="right"/>
              <w:rPr>
                <w:rFonts w:ascii="Arial" w:hAnsi="Arial" w:cs="Arial"/>
                <w:b/>
                <w:sz w:val="20"/>
                <w:szCs w:val="20"/>
              </w:rPr>
            </w:pPr>
            <w:r w:rsidRPr="00C93B3A">
              <w:rPr>
                <w:rFonts w:ascii="Arial" w:hAnsi="Arial" w:cs="Arial"/>
                <w:b/>
                <w:sz w:val="20"/>
                <w:szCs w:val="20"/>
              </w:rPr>
              <w:t>3.364</w:t>
            </w:r>
          </w:p>
        </w:tc>
        <w:tc>
          <w:tcPr>
            <w:tcW w:w="1348" w:type="dxa"/>
            <w:gridSpan w:val="3"/>
            <w:shd w:val="clear" w:color="auto" w:fill="C0C0C0"/>
          </w:tcPr>
          <w:p w14:paraId="023D9859" w14:textId="59383D9D" w:rsidR="00C92677" w:rsidRPr="00C93B3A" w:rsidRDefault="00C92677" w:rsidP="00C92677">
            <w:pPr>
              <w:autoSpaceDE w:val="0"/>
              <w:autoSpaceDN w:val="0"/>
              <w:adjustRightInd w:val="0"/>
              <w:jc w:val="right"/>
              <w:rPr>
                <w:rFonts w:ascii="Arial" w:hAnsi="Arial" w:cs="Arial"/>
                <w:b/>
                <w:sz w:val="20"/>
                <w:szCs w:val="20"/>
              </w:rPr>
            </w:pPr>
            <w:r w:rsidRPr="00C93B3A">
              <w:rPr>
                <w:rFonts w:ascii="Arial" w:hAnsi="Arial" w:cs="Arial"/>
                <w:b/>
                <w:sz w:val="20"/>
                <w:szCs w:val="20"/>
              </w:rPr>
              <w:t xml:space="preserve"> -   </w:t>
            </w:r>
          </w:p>
        </w:tc>
        <w:tc>
          <w:tcPr>
            <w:tcW w:w="1348" w:type="dxa"/>
            <w:gridSpan w:val="2"/>
            <w:shd w:val="clear" w:color="auto" w:fill="C0C0C0"/>
          </w:tcPr>
          <w:p w14:paraId="100A37B2" w14:textId="5DA09051" w:rsidR="00C92677" w:rsidRPr="00C93B3A" w:rsidRDefault="00C92677" w:rsidP="00C92677">
            <w:pPr>
              <w:autoSpaceDE w:val="0"/>
              <w:autoSpaceDN w:val="0"/>
              <w:adjustRightInd w:val="0"/>
              <w:jc w:val="right"/>
              <w:rPr>
                <w:rFonts w:ascii="Arial" w:hAnsi="Arial" w:cs="Arial"/>
                <w:b/>
                <w:sz w:val="20"/>
                <w:szCs w:val="20"/>
              </w:rPr>
            </w:pPr>
            <w:r w:rsidRPr="00C93B3A">
              <w:rPr>
                <w:rFonts w:ascii="Arial" w:hAnsi="Arial" w:cs="Arial"/>
                <w:b/>
                <w:sz w:val="20"/>
                <w:szCs w:val="20"/>
              </w:rPr>
              <w:t xml:space="preserve"> -   </w:t>
            </w:r>
          </w:p>
        </w:tc>
        <w:tc>
          <w:tcPr>
            <w:tcW w:w="1352" w:type="dxa"/>
            <w:shd w:val="clear" w:color="auto" w:fill="C0C0C0"/>
          </w:tcPr>
          <w:p w14:paraId="73076554" w14:textId="73CD5CEC" w:rsidR="00C92677" w:rsidRPr="00C93B3A" w:rsidRDefault="00C92677" w:rsidP="00C92677">
            <w:pPr>
              <w:autoSpaceDE w:val="0"/>
              <w:autoSpaceDN w:val="0"/>
              <w:adjustRightInd w:val="0"/>
              <w:jc w:val="right"/>
              <w:rPr>
                <w:rFonts w:ascii="Arial" w:hAnsi="Arial" w:cs="Arial"/>
                <w:b/>
                <w:sz w:val="20"/>
                <w:szCs w:val="20"/>
              </w:rPr>
            </w:pPr>
            <w:r w:rsidRPr="00C93B3A">
              <w:rPr>
                <w:rFonts w:ascii="Arial" w:hAnsi="Arial" w:cs="Arial"/>
                <w:b/>
                <w:sz w:val="20"/>
                <w:szCs w:val="20"/>
              </w:rPr>
              <w:t>125.288</w:t>
            </w:r>
          </w:p>
        </w:tc>
      </w:tr>
      <w:bookmarkEnd w:id="38"/>
    </w:tbl>
    <w:p w14:paraId="619B69A4" w14:textId="77777777" w:rsidR="00200682" w:rsidRPr="00A228B6" w:rsidRDefault="00200682" w:rsidP="00200682">
      <w:pPr>
        <w:widowControl w:val="0"/>
        <w:spacing w:after="120"/>
        <w:jc w:val="both"/>
        <w:rPr>
          <w:rFonts w:ascii="Arial" w:hAnsi="Arial" w:cs="Arial"/>
          <w:sz w:val="24"/>
          <w:szCs w:val="24"/>
        </w:rPr>
      </w:pPr>
    </w:p>
    <w:p w14:paraId="22309B43" w14:textId="712D38D9" w:rsidR="00200682" w:rsidRPr="00A228B6" w:rsidRDefault="00200682" w:rsidP="00200682">
      <w:pPr>
        <w:suppressAutoHyphens w:val="0"/>
        <w:spacing w:after="120"/>
        <w:jc w:val="both"/>
        <w:rPr>
          <w:rFonts w:ascii="Arial" w:hAnsi="Arial" w:cs="Arial"/>
          <w:sz w:val="24"/>
          <w:szCs w:val="24"/>
        </w:rPr>
      </w:pPr>
      <w:r w:rsidRPr="00A228B6">
        <w:rPr>
          <w:rFonts w:ascii="Arial" w:hAnsi="Arial" w:cs="Arial"/>
          <w:sz w:val="24"/>
          <w:szCs w:val="24"/>
        </w:rPr>
        <w:t xml:space="preserve">Em virtude da aplicação do ICPC 01 (R1), a taxa para a amortização dos itens que compõem o Intangível, é a estabelecida no </w:t>
      </w:r>
      <w:r w:rsidR="00F726F6" w:rsidRPr="00A228B6">
        <w:rPr>
          <w:rFonts w:ascii="Arial" w:hAnsi="Arial" w:cs="Arial"/>
          <w:sz w:val="24"/>
          <w:szCs w:val="24"/>
        </w:rPr>
        <w:t>C</w:t>
      </w:r>
      <w:r w:rsidRPr="00A228B6">
        <w:rPr>
          <w:rFonts w:ascii="Arial" w:hAnsi="Arial" w:cs="Arial"/>
          <w:sz w:val="24"/>
          <w:szCs w:val="24"/>
        </w:rPr>
        <w:t xml:space="preserve">ontrato de </w:t>
      </w:r>
      <w:r w:rsidR="00F726F6" w:rsidRPr="00A228B6">
        <w:rPr>
          <w:rFonts w:ascii="Arial" w:hAnsi="Arial" w:cs="Arial"/>
          <w:sz w:val="24"/>
          <w:szCs w:val="24"/>
        </w:rPr>
        <w:t>C</w:t>
      </w:r>
      <w:r w:rsidRPr="00A228B6">
        <w:rPr>
          <w:rFonts w:ascii="Arial" w:hAnsi="Arial" w:cs="Arial"/>
          <w:sz w:val="24"/>
          <w:szCs w:val="24"/>
        </w:rPr>
        <w:t xml:space="preserve">oncessão firmado com o Governo do Estado do Ceará, o qual estabelece o prazo de 10 anos. O método da amortização está fundamentado no item 98B da Revisão de Pronunciamentos Técnicos N°.08/15 aprovado pelo Conselho Federal de Contabilidade, que estabelece a possibilidade </w:t>
      </w:r>
      <w:r w:rsidR="00CD207A" w:rsidRPr="00A228B6">
        <w:rPr>
          <w:rFonts w:ascii="Arial" w:hAnsi="Arial" w:cs="Arial"/>
          <w:sz w:val="24"/>
          <w:szCs w:val="24"/>
        </w:rPr>
        <w:t>de a</w:t>
      </w:r>
      <w:r w:rsidRPr="00A228B6">
        <w:rPr>
          <w:rFonts w:ascii="Arial" w:hAnsi="Arial" w:cs="Arial"/>
          <w:sz w:val="24"/>
          <w:szCs w:val="24"/>
        </w:rPr>
        <w:t xml:space="preserve"> Companhia determinar sua taxa em decorrência de um o fator limitante predominante que é inerente ao seu ativo intangível. </w:t>
      </w:r>
    </w:p>
    <w:p w14:paraId="335A50FC" w14:textId="18EB9A3F" w:rsidR="00200682" w:rsidRDefault="00200682" w:rsidP="00C4541B">
      <w:pPr>
        <w:jc w:val="both"/>
        <w:rPr>
          <w:rFonts w:ascii="Arial" w:hAnsi="Arial" w:cs="Arial"/>
          <w:sz w:val="24"/>
          <w:szCs w:val="24"/>
        </w:rPr>
      </w:pPr>
      <w:r w:rsidRPr="00A228B6">
        <w:rPr>
          <w:rFonts w:ascii="Arial" w:hAnsi="Arial" w:cs="Arial"/>
          <w:sz w:val="24"/>
          <w:szCs w:val="24"/>
        </w:rPr>
        <w:t xml:space="preserve">Através de estudos efetuados, foi demonstrado que o valor contábil líquido do intangível apresenta capacidade de recuperação, pois o valor presente dos seus fluxos de caixa futuros, ou seja, seu valor em uso é maior do que o seu valor contábil registrado, conforme define </w:t>
      </w:r>
      <w:r w:rsidR="00A912FF" w:rsidRPr="00A228B6">
        <w:rPr>
          <w:rFonts w:ascii="Arial" w:hAnsi="Arial" w:cs="Arial"/>
          <w:sz w:val="24"/>
          <w:szCs w:val="24"/>
        </w:rPr>
        <w:t xml:space="preserve">a </w:t>
      </w:r>
      <w:r w:rsidRPr="00A228B6">
        <w:rPr>
          <w:rFonts w:ascii="Arial" w:hAnsi="Arial" w:cs="Arial"/>
          <w:sz w:val="24"/>
          <w:szCs w:val="24"/>
        </w:rPr>
        <w:t>NBCTG 01 (R3) que visa assegurar que os ativos da sociedade não estejam registrados contabilmente por um valor superior àquele passível de ser recuperado por uso ou venda.</w:t>
      </w:r>
    </w:p>
    <w:p w14:paraId="2AE1A79E" w14:textId="3EA1E785" w:rsidR="00200682" w:rsidRPr="00A228B6" w:rsidRDefault="00200682" w:rsidP="00A746E0">
      <w:pPr>
        <w:widowControl w:val="0"/>
        <w:spacing w:before="240"/>
        <w:jc w:val="both"/>
        <w:rPr>
          <w:rFonts w:ascii="Arial" w:hAnsi="Arial" w:cs="Arial"/>
          <w:b/>
          <w:sz w:val="24"/>
          <w:szCs w:val="24"/>
        </w:rPr>
      </w:pPr>
      <w:r w:rsidRPr="00A228B6">
        <w:rPr>
          <w:rFonts w:ascii="Arial" w:hAnsi="Arial" w:cs="Arial"/>
          <w:b/>
          <w:sz w:val="24"/>
          <w:szCs w:val="24"/>
        </w:rPr>
        <w:t>NOTA 1</w:t>
      </w:r>
      <w:r w:rsidR="00C4541B">
        <w:rPr>
          <w:rFonts w:ascii="Arial" w:hAnsi="Arial" w:cs="Arial"/>
          <w:b/>
          <w:sz w:val="24"/>
          <w:szCs w:val="24"/>
        </w:rPr>
        <w:t>9</w:t>
      </w:r>
      <w:r w:rsidRPr="00A228B6">
        <w:rPr>
          <w:rFonts w:ascii="Arial" w:hAnsi="Arial" w:cs="Arial"/>
          <w:b/>
          <w:sz w:val="24"/>
          <w:szCs w:val="24"/>
        </w:rPr>
        <w:t xml:space="preserve">. FORNECEDORES </w:t>
      </w:r>
    </w:p>
    <w:p w14:paraId="52867173" w14:textId="2A788A33" w:rsidR="004A325B" w:rsidRPr="00A228B6" w:rsidRDefault="00200682" w:rsidP="00200682">
      <w:pPr>
        <w:jc w:val="both"/>
        <w:rPr>
          <w:rFonts w:ascii="Arial" w:hAnsi="Arial" w:cs="Arial"/>
          <w:sz w:val="24"/>
          <w:szCs w:val="24"/>
        </w:rPr>
      </w:pPr>
      <w:r w:rsidRPr="00A228B6">
        <w:rPr>
          <w:rFonts w:ascii="Arial" w:hAnsi="Arial" w:cs="Arial"/>
          <w:sz w:val="24"/>
          <w:szCs w:val="24"/>
        </w:rPr>
        <w:t xml:space="preserve">O saldo da conta Fornecedores é composto em sua maior parte pelas obrigações a pagar à </w:t>
      </w:r>
      <w:r w:rsidR="00A0161E" w:rsidRPr="00A228B6">
        <w:rPr>
          <w:rFonts w:ascii="Arial" w:hAnsi="Arial" w:cs="Arial"/>
          <w:sz w:val="24"/>
          <w:szCs w:val="24"/>
        </w:rPr>
        <w:t>Petrobras</w:t>
      </w:r>
      <w:r w:rsidRPr="00A228B6">
        <w:rPr>
          <w:rFonts w:ascii="Arial" w:hAnsi="Arial" w:cs="Arial"/>
          <w:sz w:val="24"/>
          <w:szCs w:val="24"/>
        </w:rPr>
        <w:t xml:space="preserve"> pela aquisição de gás natural</w:t>
      </w:r>
      <w:r w:rsidR="00710DF2" w:rsidRPr="00A228B6">
        <w:rPr>
          <w:rFonts w:ascii="Arial" w:hAnsi="Arial" w:cs="Arial"/>
          <w:sz w:val="24"/>
          <w:szCs w:val="24"/>
        </w:rPr>
        <w:t xml:space="preserve">, a </w:t>
      </w:r>
      <w:proofErr w:type="gramStart"/>
      <w:r w:rsidR="00710DF2" w:rsidRPr="00A228B6">
        <w:rPr>
          <w:rFonts w:ascii="Arial" w:hAnsi="Arial" w:cs="Arial"/>
          <w:sz w:val="24"/>
          <w:szCs w:val="24"/>
        </w:rPr>
        <w:t>conta Outros</w:t>
      </w:r>
      <w:proofErr w:type="gramEnd"/>
      <w:r w:rsidR="00710DF2" w:rsidRPr="00A228B6">
        <w:rPr>
          <w:rFonts w:ascii="Arial" w:hAnsi="Arial" w:cs="Arial"/>
          <w:sz w:val="24"/>
          <w:szCs w:val="24"/>
        </w:rPr>
        <w:t xml:space="preserve"> refere-se a aquisições </w:t>
      </w:r>
      <w:r w:rsidR="00B951C8" w:rsidRPr="00A228B6">
        <w:rPr>
          <w:rFonts w:ascii="Arial" w:hAnsi="Arial" w:cs="Arial"/>
          <w:sz w:val="24"/>
          <w:szCs w:val="24"/>
        </w:rPr>
        <w:t xml:space="preserve">de bens destinados </w:t>
      </w:r>
      <w:r w:rsidR="00A067B9" w:rsidRPr="00A228B6">
        <w:rPr>
          <w:rFonts w:ascii="Arial" w:hAnsi="Arial" w:cs="Arial"/>
          <w:sz w:val="24"/>
          <w:szCs w:val="24"/>
        </w:rPr>
        <w:t xml:space="preserve">à </w:t>
      </w:r>
      <w:r w:rsidR="00B951C8" w:rsidRPr="00A228B6">
        <w:rPr>
          <w:rFonts w:ascii="Arial" w:hAnsi="Arial" w:cs="Arial"/>
          <w:sz w:val="24"/>
          <w:szCs w:val="24"/>
        </w:rPr>
        <w:t xml:space="preserve">construção da rede de distribuição de gás e </w:t>
      </w:r>
      <w:r w:rsidR="00A067B9" w:rsidRPr="00A228B6">
        <w:rPr>
          <w:rFonts w:ascii="Arial" w:hAnsi="Arial" w:cs="Arial"/>
          <w:sz w:val="24"/>
          <w:szCs w:val="24"/>
        </w:rPr>
        <w:t xml:space="preserve">à </w:t>
      </w:r>
      <w:r w:rsidR="00B951C8" w:rsidRPr="00A228B6">
        <w:rPr>
          <w:rFonts w:ascii="Arial" w:hAnsi="Arial" w:cs="Arial"/>
          <w:sz w:val="24"/>
          <w:szCs w:val="24"/>
        </w:rPr>
        <w:t>aquisição de mat</w:t>
      </w:r>
      <w:r w:rsidR="003C3247" w:rsidRPr="00A228B6">
        <w:rPr>
          <w:rFonts w:ascii="Arial" w:hAnsi="Arial" w:cs="Arial"/>
          <w:sz w:val="24"/>
          <w:szCs w:val="24"/>
        </w:rPr>
        <w:t>e</w:t>
      </w:r>
      <w:r w:rsidR="00B951C8" w:rsidRPr="00A228B6">
        <w:rPr>
          <w:rFonts w:ascii="Arial" w:hAnsi="Arial" w:cs="Arial"/>
          <w:sz w:val="24"/>
          <w:szCs w:val="24"/>
        </w:rPr>
        <w:t>ria</w:t>
      </w:r>
      <w:r w:rsidR="003C3247" w:rsidRPr="00A228B6">
        <w:rPr>
          <w:rFonts w:ascii="Arial" w:hAnsi="Arial" w:cs="Arial"/>
          <w:sz w:val="24"/>
          <w:szCs w:val="24"/>
        </w:rPr>
        <w:t>i</w:t>
      </w:r>
      <w:r w:rsidR="00B951C8" w:rsidRPr="00A228B6">
        <w:rPr>
          <w:rFonts w:ascii="Arial" w:hAnsi="Arial" w:cs="Arial"/>
          <w:sz w:val="24"/>
          <w:szCs w:val="24"/>
        </w:rPr>
        <w:t>s e serviços para a gestão e manutenção da máquina administrativa da Companhia, conforme demonstrado abaixo:</w:t>
      </w:r>
    </w:p>
    <w:tbl>
      <w:tblPr>
        <w:tblW w:w="9086" w:type="dxa"/>
        <w:jc w:val="center"/>
        <w:tblCellMar>
          <w:left w:w="70" w:type="dxa"/>
          <w:right w:w="70" w:type="dxa"/>
        </w:tblCellMar>
        <w:tblLook w:val="0000" w:firstRow="0" w:lastRow="0" w:firstColumn="0" w:lastColumn="0" w:noHBand="0" w:noVBand="0"/>
      </w:tblPr>
      <w:tblGrid>
        <w:gridCol w:w="6417"/>
        <w:gridCol w:w="1393"/>
        <w:gridCol w:w="1276"/>
      </w:tblGrid>
      <w:tr w:rsidR="00200682" w:rsidRPr="00A228B6" w14:paraId="01260DDD" w14:textId="77777777" w:rsidTr="00EA5333">
        <w:trPr>
          <w:trHeight w:val="315"/>
          <w:jc w:val="center"/>
        </w:trPr>
        <w:tc>
          <w:tcPr>
            <w:tcW w:w="6417" w:type="dxa"/>
            <w:tcBorders>
              <w:top w:val="single" w:sz="4" w:space="0" w:color="auto"/>
              <w:left w:val="single" w:sz="4" w:space="0" w:color="auto"/>
              <w:bottom w:val="single" w:sz="4" w:space="0" w:color="auto"/>
              <w:right w:val="single" w:sz="4" w:space="0" w:color="auto"/>
            </w:tcBorders>
            <w:shd w:val="clear" w:color="auto" w:fill="C0C0C0"/>
            <w:vAlign w:val="bottom"/>
          </w:tcPr>
          <w:p w14:paraId="3EB6ED06" w14:textId="77777777" w:rsidR="00200682" w:rsidRPr="00A228B6" w:rsidRDefault="00200682" w:rsidP="00E84342">
            <w:pPr>
              <w:spacing w:after="0"/>
              <w:jc w:val="both"/>
              <w:rPr>
                <w:rFonts w:ascii="Arial" w:hAnsi="Arial" w:cs="Arial"/>
                <w:sz w:val="20"/>
                <w:szCs w:val="20"/>
              </w:rPr>
            </w:pPr>
            <w:r w:rsidRPr="00A228B6">
              <w:rPr>
                <w:rFonts w:ascii="Arial" w:hAnsi="Arial" w:cs="Arial"/>
                <w:sz w:val="20"/>
                <w:szCs w:val="20"/>
              </w:rPr>
              <w:t> </w:t>
            </w:r>
            <w:r w:rsidRPr="00A228B6">
              <w:rPr>
                <w:rFonts w:ascii="Arial" w:hAnsi="Arial" w:cs="Arial"/>
                <w:b/>
                <w:bCs/>
                <w:sz w:val="20"/>
                <w:szCs w:val="20"/>
              </w:rPr>
              <w:t>DESCRIÇÃO</w:t>
            </w:r>
          </w:p>
        </w:tc>
        <w:tc>
          <w:tcPr>
            <w:tcW w:w="1393" w:type="dxa"/>
            <w:tcBorders>
              <w:top w:val="single" w:sz="4" w:space="0" w:color="auto"/>
              <w:left w:val="nil"/>
              <w:bottom w:val="single" w:sz="4" w:space="0" w:color="auto"/>
              <w:right w:val="single" w:sz="4" w:space="0" w:color="auto"/>
            </w:tcBorders>
            <w:shd w:val="clear" w:color="auto" w:fill="C0C0C0"/>
            <w:vAlign w:val="bottom"/>
          </w:tcPr>
          <w:p w14:paraId="0AAFD6ED" w14:textId="609ADFD0" w:rsidR="00200682" w:rsidRPr="00A228B6" w:rsidRDefault="00200682" w:rsidP="00E84342">
            <w:pPr>
              <w:spacing w:after="0"/>
              <w:jc w:val="center"/>
              <w:rPr>
                <w:rFonts w:ascii="Arial" w:hAnsi="Arial" w:cs="Arial"/>
                <w:b/>
                <w:bCs/>
                <w:sz w:val="20"/>
                <w:szCs w:val="20"/>
              </w:rPr>
            </w:pPr>
            <w:r w:rsidRPr="00A228B6">
              <w:rPr>
                <w:rFonts w:ascii="Arial" w:hAnsi="Arial" w:cs="Arial"/>
                <w:b/>
                <w:bCs/>
                <w:sz w:val="20"/>
                <w:szCs w:val="20"/>
              </w:rPr>
              <w:t>201</w:t>
            </w:r>
            <w:r w:rsidR="004A325B" w:rsidRPr="00A228B6">
              <w:rPr>
                <w:rFonts w:ascii="Arial" w:hAnsi="Arial" w:cs="Arial"/>
                <w:b/>
                <w:bCs/>
                <w:sz w:val="20"/>
                <w:szCs w:val="20"/>
              </w:rPr>
              <w:t>8</w:t>
            </w:r>
          </w:p>
        </w:tc>
        <w:tc>
          <w:tcPr>
            <w:tcW w:w="1276" w:type="dxa"/>
            <w:tcBorders>
              <w:top w:val="single" w:sz="4" w:space="0" w:color="auto"/>
              <w:left w:val="nil"/>
              <w:bottom w:val="single" w:sz="4" w:space="0" w:color="auto"/>
              <w:right w:val="single" w:sz="4" w:space="0" w:color="auto"/>
            </w:tcBorders>
            <w:shd w:val="clear" w:color="auto" w:fill="C0C0C0"/>
            <w:vAlign w:val="bottom"/>
          </w:tcPr>
          <w:p w14:paraId="16D4EA1D" w14:textId="15A0D73F" w:rsidR="00200682" w:rsidRPr="00A228B6" w:rsidRDefault="00200682" w:rsidP="00E84342">
            <w:pPr>
              <w:spacing w:after="0"/>
              <w:jc w:val="center"/>
              <w:rPr>
                <w:rFonts w:ascii="Arial" w:hAnsi="Arial" w:cs="Arial"/>
                <w:b/>
                <w:bCs/>
                <w:sz w:val="20"/>
                <w:szCs w:val="20"/>
              </w:rPr>
            </w:pPr>
            <w:r w:rsidRPr="00A228B6">
              <w:rPr>
                <w:rFonts w:ascii="Arial" w:hAnsi="Arial" w:cs="Arial"/>
                <w:b/>
                <w:bCs/>
                <w:sz w:val="20"/>
                <w:szCs w:val="20"/>
              </w:rPr>
              <w:t>201</w:t>
            </w:r>
            <w:r w:rsidR="004A325B" w:rsidRPr="00A228B6">
              <w:rPr>
                <w:rFonts w:ascii="Arial" w:hAnsi="Arial" w:cs="Arial"/>
                <w:b/>
                <w:bCs/>
                <w:sz w:val="20"/>
                <w:szCs w:val="20"/>
              </w:rPr>
              <w:t>7</w:t>
            </w:r>
          </w:p>
        </w:tc>
      </w:tr>
      <w:tr w:rsidR="00C92677" w:rsidRPr="00A228B6" w14:paraId="5E608198" w14:textId="77777777" w:rsidTr="002F280D">
        <w:trPr>
          <w:trHeight w:val="188"/>
          <w:jc w:val="center"/>
        </w:trPr>
        <w:tc>
          <w:tcPr>
            <w:tcW w:w="6417" w:type="dxa"/>
            <w:tcBorders>
              <w:top w:val="nil"/>
              <w:left w:val="single" w:sz="4" w:space="0" w:color="auto"/>
              <w:bottom w:val="single" w:sz="4" w:space="0" w:color="auto"/>
              <w:right w:val="single" w:sz="4" w:space="0" w:color="auto"/>
            </w:tcBorders>
            <w:shd w:val="clear" w:color="auto" w:fill="FFFFFF"/>
            <w:vAlign w:val="bottom"/>
          </w:tcPr>
          <w:p w14:paraId="2BEE9B06" w14:textId="53DF15D9" w:rsidR="00C92677" w:rsidRPr="00A228B6" w:rsidRDefault="00C92677" w:rsidP="00C92677">
            <w:pPr>
              <w:spacing w:after="0"/>
              <w:jc w:val="both"/>
              <w:rPr>
                <w:rFonts w:ascii="Arial" w:hAnsi="Arial" w:cs="Arial"/>
                <w:sz w:val="20"/>
                <w:szCs w:val="20"/>
              </w:rPr>
            </w:pPr>
            <w:r w:rsidRPr="00A228B6">
              <w:rPr>
                <w:rFonts w:ascii="Arial" w:hAnsi="Arial" w:cs="Arial"/>
                <w:sz w:val="20"/>
                <w:szCs w:val="20"/>
              </w:rPr>
              <w:t>Petrobras – Aquisição de gás natural</w:t>
            </w:r>
          </w:p>
        </w:tc>
        <w:tc>
          <w:tcPr>
            <w:tcW w:w="1393" w:type="dxa"/>
            <w:tcBorders>
              <w:top w:val="nil"/>
              <w:left w:val="nil"/>
              <w:bottom w:val="single" w:sz="4" w:space="0" w:color="auto"/>
              <w:right w:val="single" w:sz="4" w:space="0" w:color="auto"/>
            </w:tcBorders>
            <w:shd w:val="clear" w:color="auto" w:fill="FFFFFF"/>
            <w:vAlign w:val="center"/>
          </w:tcPr>
          <w:p w14:paraId="7BBDF072" w14:textId="1964CC5E" w:rsidR="00C92677" w:rsidRPr="00A228B6" w:rsidRDefault="00C92677" w:rsidP="00C92677">
            <w:pPr>
              <w:spacing w:after="0"/>
              <w:jc w:val="right"/>
              <w:rPr>
                <w:rFonts w:ascii="Arial" w:hAnsi="Arial" w:cs="Arial"/>
                <w:sz w:val="20"/>
                <w:szCs w:val="20"/>
              </w:rPr>
            </w:pPr>
            <w:r w:rsidRPr="00A228B6">
              <w:rPr>
                <w:rFonts w:ascii="Arial" w:hAnsi="Arial" w:cs="Arial"/>
                <w:color w:val="000000"/>
                <w:sz w:val="20"/>
                <w:szCs w:val="20"/>
              </w:rPr>
              <w:t>12.865</w:t>
            </w:r>
          </w:p>
        </w:tc>
        <w:tc>
          <w:tcPr>
            <w:tcW w:w="1276" w:type="dxa"/>
            <w:tcBorders>
              <w:top w:val="nil"/>
              <w:left w:val="nil"/>
              <w:bottom w:val="single" w:sz="4" w:space="0" w:color="auto"/>
              <w:right w:val="single" w:sz="4" w:space="0" w:color="auto"/>
            </w:tcBorders>
            <w:shd w:val="clear" w:color="auto" w:fill="FFFFFF"/>
            <w:vAlign w:val="center"/>
          </w:tcPr>
          <w:p w14:paraId="40BE44C1" w14:textId="653FC858" w:rsidR="00C92677" w:rsidRPr="00A228B6" w:rsidRDefault="00C92677" w:rsidP="00C92677">
            <w:pPr>
              <w:spacing w:after="0"/>
              <w:jc w:val="right"/>
              <w:rPr>
                <w:rFonts w:ascii="Arial" w:hAnsi="Arial" w:cs="Arial"/>
                <w:sz w:val="20"/>
                <w:szCs w:val="20"/>
              </w:rPr>
            </w:pPr>
            <w:r w:rsidRPr="00A228B6">
              <w:rPr>
                <w:rFonts w:ascii="Arial" w:hAnsi="Arial" w:cs="Arial"/>
                <w:color w:val="000000"/>
                <w:sz w:val="20"/>
                <w:szCs w:val="20"/>
              </w:rPr>
              <w:t>37.737</w:t>
            </w:r>
          </w:p>
        </w:tc>
      </w:tr>
      <w:tr w:rsidR="00C92677" w:rsidRPr="00A228B6" w14:paraId="3ABEDA8A" w14:textId="77777777" w:rsidTr="002F280D">
        <w:trPr>
          <w:trHeight w:val="174"/>
          <w:jc w:val="center"/>
        </w:trPr>
        <w:tc>
          <w:tcPr>
            <w:tcW w:w="6417" w:type="dxa"/>
            <w:tcBorders>
              <w:top w:val="nil"/>
              <w:left w:val="single" w:sz="4" w:space="0" w:color="auto"/>
              <w:bottom w:val="single" w:sz="4" w:space="0" w:color="auto"/>
              <w:right w:val="single" w:sz="4" w:space="0" w:color="auto"/>
            </w:tcBorders>
            <w:shd w:val="clear" w:color="auto" w:fill="FFFFFF"/>
            <w:vAlign w:val="bottom"/>
          </w:tcPr>
          <w:p w14:paraId="37588A1F" w14:textId="579323BB" w:rsidR="00C92677" w:rsidRPr="00A228B6" w:rsidRDefault="00C92677" w:rsidP="00C92677">
            <w:pPr>
              <w:spacing w:after="0"/>
              <w:jc w:val="both"/>
              <w:rPr>
                <w:rFonts w:ascii="Arial" w:hAnsi="Arial" w:cs="Arial"/>
                <w:sz w:val="20"/>
                <w:szCs w:val="20"/>
              </w:rPr>
            </w:pPr>
            <w:r w:rsidRPr="00A228B6">
              <w:rPr>
                <w:rFonts w:ascii="Arial" w:hAnsi="Arial" w:cs="Arial"/>
                <w:sz w:val="20"/>
                <w:szCs w:val="20"/>
              </w:rPr>
              <w:t>Petrobras – Serviço de manutenção da Rede de Gasodutos</w:t>
            </w:r>
          </w:p>
        </w:tc>
        <w:tc>
          <w:tcPr>
            <w:tcW w:w="1393" w:type="dxa"/>
            <w:tcBorders>
              <w:top w:val="nil"/>
              <w:left w:val="nil"/>
              <w:bottom w:val="single" w:sz="4" w:space="0" w:color="auto"/>
              <w:right w:val="single" w:sz="4" w:space="0" w:color="auto"/>
            </w:tcBorders>
            <w:shd w:val="clear" w:color="auto" w:fill="FFFFFF"/>
            <w:vAlign w:val="center"/>
          </w:tcPr>
          <w:p w14:paraId="5AB7A24C" w14:textId="4B00F4E9" w:rsidR="00C92677" w:rsidRPr="00A228B6" w:rsidRDefault="00C92677" w:rsidP="00C92677">
            <w:pPr>
              <w:spacing w:after="0"/>
              <w:jc w:val="right"/>
              <w:rPr>
                <w:rFonts w:ascii="Arial" w:hAnsi="Arial" w:cs="Arial"/>
                <w:sz w:val="20"/>
                <w:szCs w:val="20"/>
              </w:rPr>
            </w:pPr>
            <w:r w:rsidRPr="00A228B6">
              <w:rPr>
                <w:rFonts w:ascii="Arial" w:hAnsi="Arial" w:cs="Arial"/>
                <w:color w:val="000000"/>
                <w:sz w:val="20"/>
                <w:szCs w:val="20"/>
              </w:rPr>
              <w:t>5.282</w:t>
            </w:r>
          </w:p>
        </w:tc>
        <w:tc>
          <w:tcPr>
            <w:tcW w:w="1276" w:type="dxa"/>
            <w:tcBorders>
              <w:top w:val="nil"/>
              <w:left w:val="nil"/>
              <w:bottom w:val="single" w:sz="4" w:space="0" w:color="auto"/>
              <w:right w:val="single" w:sz="4" w:space="0" w:color="auto"/>
            </w:tcBorders>
            <w:shd w:val="clear" w:color="auto" w:fill="FFFFFF"/>
            <w:vAlign w:val="center"/>
          </w:tcPr>
          <w:p w14:paraId="51DA320C" w14:textId="237BACC8" w:rsidR="00C92677" w:rsidRPr="00A228B6" w:rsidRDefault="00C92677" w:rsidP="00C92677">
            <w:pPr>
              <w:spacing w:after="0"/>
              <w:jc w:val="right"/>
              <w:rPr>
                <w:rFonts w:ascii="Arial" w:hAnsi="Arial" w:cs="Arial"/>
                <w:sz w:val="20"/>
                <w:szCs w:val="20"/>
              </w:rPr>
            </w:pPr>
            <w:r w:rsidRPr="00A228B6">
              <w:rPr>
                <w:rFonts w:ascii="Arial" w:hAnsi="Arial" w:cs="Arial"/>
                <w:color w:val="000000"/>
                <w:sz w:val="20"/>
                <w:szCs w:val="20"/>
              </w:rPr>
              <w:t>5.141</w:t>
            </w:r>
          </w:p>
        </w:tc>
      </w:tr>
      <w:tr w:rsidR="00C92677" w:rsidRPr="00A228B6" w14:paraId="5674E641" w14:textId="77777777" w:rsidTr="002F280D">
        <w:trPr>
          <w:trHeight w:val="115"/>
          <w:jc w:val="center"/>
        </w:trPr>
        <w:tc>
          <w:tcPr>
            <w:tcW w:w="6417" w:type="dxa"/>
            <w:tcBorders>
              <w:top w:val="nil"/>
              <w:left w:val="single" w:sz="4" w:space="0" w:color="auto"/>
              <w:bottom w:val="single" w:sz="4" w:space="0" w:color="auto"/>
              <w:right w:val="single" w:sz="4" w:space="0" w:color="auto"/>
            </w:tcBorders>
            <w:shd w:val="clear" w:color="auto" w:fill="FFFFFF"/>
            <w:vAlign w:val="bottom"/>
          </w:tcPr>
          <w:p w14:paraId="46D2B45A" w14:textId="77777777" w:rsidR="00C92677" w:rsidRPr="00A228B6" w:rsidRDefault="00C92677" w:rsidP="00C92677">
            <w:pPr>
              <w:spacing w:after="0"/>
              <w:jc w:val="both"/>
              <w:rPr>
                <w:rFonts w:ascii="Arial" w:hAnsi="Arial" w:cs="Arial"/>
                <w:sz w:val="20"/>
                <w:szCs w:val="20"/>
              </w:rPr>
            </w:pPr>
            <w:r w:rsidRPr="00A228B6">
              <w:rPr>
                <w:rFonts w:ascii="Arial" w:hAnsi="Arial" w:cs="Arial"/>
                <w:sz w:val="20"/>
                <w:szCs w:val="20"/>
              </w:rPr>
              <w:t>Outros</w:t>
            </w:r>
          </w:p>
        </w:tc>
        <w:tc>
          <w:tcPr>
            <w:tcW w:w="1393" w:type="dxa"/>
            <w:tcBorders>
              <w:top w:val="nil"/>
              <w:left w:val="nil"/>
              <w:bottom w:val="single" w:sz="4" w:space="0" w:color="auto"/>
              <w:right w:val="single" w:sz="4" w:space="0" w:color="auto"/>
            </w:tcBorders>
            <w:shd w:val="clear" w:color="auto" w:fill="FFFFFF"/>
            <w:vAlign w:val="center"/>
          </w:tcPr>
          <w:p w14:paraId="1C5DC0D5" w14:textId="1DC555C5" w:rsidR="00C92677" w:rsidRPr="00A228B6" w:rsidRDefault="00C92677" w:rsidP="00C92677">
            <w:pPr>
              <w:spacing w:after="0"/>
              <w:jc w:val="right"/>
              <w:rPr>
                <w:rFonts w:ascii="Arial" w:hAnsi="Arial" w:cs="Arial"/>
                <w:sz w:val="20"/>
                <w:szCs w:val="20"/>
              </w:rPr>
            </w:pPr>
            <w:r w:rsidRPr="00A228B6">
              <w:rPr>
                <w:rFonts w:ascii="Arial" w:hAnsi="Arial" w:cs="Arial"/>
                <w:color w:val="000000"/>
                <w:sz w:val="20"/>
                <w:szCs w:val="20"/>
              </w:rPr>
              <w:t>13.3</w:t>
            </w:r>
            <w:r w:rsidR="00E57281" w:rsidRPr="00A228B6">
              <w:rPr>
                <w:rFonts w:ascii="Arial" w:hAnsi="Arial" w:cs="Arial"/>
                <w:color w:val="000000"/>
                <w:sz w:val="20"/>
                <w:szCs w:val="20"/>
              </w:rPr>
              <w:t>06</w:t>
            </w:r>
          </w:p>
        </w:tc>
        <w:tc>
          <w:tcPr>
            <w:tcW w:w="1276" w:type="dxa"/>
            <w:tcBorders>
              <w:top w:val="nil"/>
              <w:left w:val="nil"/>
              <w:bottom w:val="single" w:sz="4" w:space="0" w:color="auto"/>
              <w:right w:val="single" w:sz="4" w:space="0" w:color="auto"/>
            </w:tcBorders>
            <w:shd w:val="clear" w:color="auto" w:fill="FFFFFF"/>
            <w:vAlign w:val="center"/>
          </w:tcPr>
          <w:p w14:paraId="53BB6094" w14:textId="4E7DE305" w:rsidR="00C92677" w:rsidRPr="00A228B6" w:rsidRDefault="00C92677" w:rsidP="00C92677">
            <w:pPr>
              <w:spacing w:after="0"/>
              <w:jc w:val="right"/>
              <w:rPr>
                <w:rFonts w:ascii="Arial" w:hAnsi="Arial" w:cs="Arial"/>
                <w:sz w:val="20"/>
                <w:szCs w:val="20"/>
              </w:rPr>
            </w:pPr>
            <w:r w:rsidRPr="00A228B6">
              <w:rPr>
                <w:rFonts w:ascii="Arial" w:hAnsi="Arial" w:cs="Arial"/>
                <w:color w:val="000000"/>
                <w:sz w:val="20"/>
                <w:szCs w:val="20"/>
              </w:rPr>
              <w:t>4.165</w:t>
            </w:r>
          </w:p>
        </w:tc>
      </w:tr>
      <w:tr w:rsidR="00C92677" w:rsidRPr="00A228B6" w14:paraId="10859C9A" w14:textId="77777777" w:rsidTr="002F280D">
        <w:trPr>
          <w:trHeight w:val="255"/>
          <w:jc w:val="center"/>
        </w:trPr>
        <w:tc>
          <w:tcPr>
            <w:tcW w:w="6417" w:type="dxa"/>
            <w:tcBorders>
              <w:top w:val="nil"/>
              <w:left w:val="single" w:sz="4" w:space="0" w:color="auto"/>
              <w:bottom w:val="single" w:sz="4" w:space="0" w:color="auto"/>
              <w:right w:val="single" w:sz="4" w:space="0" w:color="auto"/>
            </w:tcBorders>
            <w:shd w:val="clear" w:color="auto" w:fill="C0C0C0"/>
            <w:vAlign w:val="bottom"/>
          </w:tcPr>
          <w:p w14:paraId="5DB2394F" w14:textId="77777777" w:rsidR="00C92677" w:rsidRPr="00A228B6" w:rsidRDefault="00C92677" w:rsidP="00C92677">
            <w:pPr>
              <w:spacing w:after="0"/>
              <w:jc w:val="both"/>
              <w:rPr>
                <w:rFonts w:ascii="Arial" w:hAnsi="Arial" w:cs="Arial"/>
                <w:b/>
                <w:bCs/>
                <w:sz w:val="20"/>
                <w:szCs w:val="20"/>
              </w:rPr>
            </w:pPr>
            <w:r w:rsidRPr="00A228B6">
              <w:rPr>
                <w:rFonts w:ascii="Arial" w:hAnsi="Arial" w:cs="Arial"/>
                <w:b/>
                <w:bCs/>
                <w:sz w:val="20"/>
                <w:szCs w:val="20"/>
              </w:rPr>
              <w:t>TOTAL</w:t>
            </w:r>
          </w:p>
        </w:tc>
        <w:tc>
          <w:tcPr>
            <w:tcW w:w="1393" w:type="dxa"/>
            <w:tcBorders>
              <w:top w:val="nil"/>
              <w:left w:val="nil"/>
              <w:bottom w:val="single" w:sz="4" w:space="0" w:color="auto"/>
              <w:right w:val="single" w:sz="4" w:space="0" w:color="auto"/>
            </w:tcBorders>
            <w:shd w:val="clear" w:color="auto" w:fill="C0C0C0"/>
            <w:vAlign w:val="center"/>
          </w:tcPr>
          <w:p w14:paraId="194D628B" w14:textId="31D7950B" w:rsidR="00C92677" w:rsidRPr="00A228B6" w:rsidRDefault="00C92677" w:rsidP="00C92677">
            <w:pPr>
              <w:spacing w:after="0"/>
              <w:jc w:val="right"/>
              <w:rPr>
                <w:rFonts w:ascii="Arial" w:hAnsi="Arial" w:cs="Arial"/>
                <w:b/>
                <w:bCs/>
                <w:sz w:val="20"/>
                <w:szCs w:val="20"/>
              </w:rPr>
            </w:pPr>
            <w:r w:rsidRPr="00A228B6">
              <w:rPr>
                <w:rFonts w:ascii="Arial" w:hAnsi="Arial" w:cs="Arial"/>
                <w:b/>
                <w:bCs/>
                <w:color w:val="000000"/>
                <w:sz w:val="20"/>
                <w:szCs w:val="20"/>
              </w:rPr>
              <w:t>31.4</w:t>
            </w:r>
            <w:r w:rsidR="00E57281" w:rsidRPr="00A228B6">
              <w:rPr>
                <w:rFonts w:ascii="Arial" w:hAnsi="Arial" w:cs="Arial"/>
                <w:b/>
                <w:bCs/>
                <w:color w:val="000000"/>
                <w:sz w:val="20"/>
                <w:szCs w:val="20"/>
              </w:rPr>
              <w:t>53</w:t>
            </w:r>
          </w:p>
        </w:tc>
        <w:tc>
          <w:tcPr>
            <w:tcW w:w="1276" w:type="dxa"/>
            <w:tcBorders>
              <w:top w:val="nil"/>
              <w:left w:val="nil"/>
              <w:bottom w:val="single" w:sz="4" w:space="0" w:color="auto"/>
              <w:right w:val="single" w:sz="4" w:space="0" w:color="auto"/>
            </w:tcBorders>
            <w:shd w:val="clear" w:color="auto" w:fill="C0C0C0"/>
            <w:vAlign w:val="center"/>
          </w:tcPr>
          <w:p w14:paraId="48CA35FA" w14:textId="6542EBC8" w:rsidR="00C92677" w:rsidRPr="00A228B6" w:rsidRDefault="00C92677" w:rsidP="00C92677">
            <w:pPr>
              <w:spacing w:after="0"/>
              <w:jc w:val="right"/>
              <w:rPr>
                <w:rFonts w:ascii="Arial" w:hAnsi="Arial" w:cs="Arial"/>
                <w:b/>
                <w:bCs/>
                <w:sz w:val="20"/>
                <w:szCs w:val="20"/>
              </w:rPr>
            </w:pPr>
            <w:r w:rsidRPr="00A228B6">
              <w:rPr>
                <w:rFonts w:ascii="Arial" w:hAnsi="Arial" w:cs="Arial"/>
                <w:b/>
                <w:bCs/>
                <w:color w:val="000000"/>
                <w:sz w:val="20"/>
                <w:szCs w:val="20"/>
              </w:rPr>
              <w:t>47.043</w:t>
            </w:r>
          </w:p>
        </w:tc>
      </w:tr>
    </w:tbl>
    <w:p w14:paraId="70D57F2F" w14:textId="0FF90A72" w:rsidR="00200682" w:rsidRPr="00A228B6" w:rsidRDefault="00200682" w:rsidP="00200682">
      <w:pPr>
        <w:widowControl w:val="0"/>
        <w:jc w:val="both"/>
        <w:rPr>
          <w:rFonts w:ascii="Arial" w:hAnsi="Arial" w:cs="Arial"/>
          <w:b/>
          <w:sz w:val="24"/>
          <w:szCs w:val="24"/>
        </w:rPr>
      </w:pPr>
    </w:p>
    <w:p w14:paraId="497D139A" w14:textId="3855EF03" w:rsidR="00200682" w:rsidRPr="00A228B6" w:rsidRDefault="00200682" w:rsidP="00200682">
      <w:pPr>
        <w:widowControl w:val="0"/>
        <w:jc w:val="both"/>
        <w:rPr>
          <w:rFonts w:ascii="Arial" w:hAnsi="Arial" w:cs="Arial"/>
          <w:b/>
          <w:sz w:val="24"/>
          <w:szCs w:val="24"/>
        </w:rPr>
      </w:pPr>
      <w:r w:rsidRPr="00A228B6">
        <w:rPr>
          <w:rFonts w:ascii="Arial" w:hAnsi="Arial" w:cs="Arial"/>
          <w:b/>
          <w:sz w:val="24"/>
          <w:szCs w:val="24"/>
        </w:rPr>
        <w:lastRenderedPageBreak/>
        <w:t xml:space="preserve">NOTA </w:t>
      </w:r>
      <w:r w:rsidR="00C4541B">
        <w:rPr>
          <w:rFonts w:ascii="Arial" w:hAnsi="Arial" w:cs="Arial"/>
          <w:b/>
          <w:sz w:val="24"/>
          <w:szCs w:val="24"/>
        </w:rPr>
        <w:t>20</w:t>
      </w:r>
      <w:r w:rsidRPr="00A228B6">
        <w:rPr>
          <w:rFonts w:ascii="Arial" w:hAnsi="Arial" w:cs="Arial"/>
          <w:b/>
          <w:sz w:val="24"/>
          <w:szCs w:val="24"/>
        </w:rPr>
        <w:t xml:space="preserve">. EMPRÉSTIMOS E FINANCIAMENTOS </w:t>
      </w:r>
    </w:p>
    <w:tbl>
      <w:tblPr>
        <w:tblW w:w="92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7"/>
        <w:gridCol w:w="1554"/>
        <w:gridCol w:w="1281"/>
        <w:gridCol w:w="1271"/>
        <w:gridCol w:w="1280"/>
        <w:gridCol w:w="1276"/>
      </w:tblGrid>
      <w:tr w:rsidR="00200682" w:rsidRPr="00A228B6" w14:paraId="27E9BD6A" w14:textId="77777777" w:rsidTr="00EA5333">
        <w:trPr>
          <w:trHeight w:val="227"/>
          <w:jc w:val="center"/>
        </w:trPr>
        <w:tc>
          <w:tcPr>
            <w:tcW w:w="2557" w:type="dxa"/>
            <w:vMerge w:val="restart"/>
            <w:shd w:val="clear" w:color="auto" w:fill="C0C0C0"/>
            <w:vAlign w:val="center"/>
          </w:tcPr>
          <w:p w14:paraId="5E65D994" w14:textId="77777777" w:rsidR="00200682" w:rsidRPr="00A228B6" w:rsidRDefault="00200682" w:rsidP="00E84342">
            <w:pPr>
              <w:autoSpaceDE w:val="0"/>
              <w:autoSpaceDN w:val="0"/>
              <w:adjustRightInd w:val="0"/>
              <w:spacing w:after="0"/>
              <w:jc w:val="both"/>
              <w:rPr>
                <w:rFonts w:ascii="Arial" w:hAnsi="Arial" w:cs="Arial"/>
                <w:b/>
                <w:sz w:val="20"/>
                <w:szCs w:val="20"/>
              </w:rPr>
            </w:pPr>
            <w:r w:rsidRPr="00A228B6">
              <w:rPr>
                <w:rFonts w:ascii="Arial" w:hAnsi="Arial" w:cs="Arial"/>
                <w:b/>
                <w:sz w:val="20"/>
                <w:szCs w:val="20"/>
              </w:rPr>
              <w:t>DESCRIÇÃO</w:t>
            </w:r>
          </w:p>
        </w:tc>
        <w:tc>
          <w:tcPr>
            <w:tcW w:w="1554" w:type="dxa"/>
            <w:vMerge w:val="restart"/>
            <w:shd w:val="clear" w:color="auto" w:fill="C0C0C0"/>
            <w:vAlign w:val="center"/>
          </w:tcPr>
          <w:p w14:paraId="0458EC6B" w14:textId="77777777" w:rsidR="00200682" w:rsidRPr="00A228B6" w:rsidRDefault="00200682" w:rsidP="00E84342">
            <w:pPr>
              <w:autoSpaceDE w:val="0"/>
              <w:autoSpaceDN w:val="0"/>
              <w:adjustRightInd w:val="0"/>
              <w:spacing w:after="0"/>
              <w:jc w:val="both"/>
              <w:rPr>
                <w:rFonts w:ascii="Arial" w:hAnsi="Arial" w:cs="Arial"/>
                <w:b/>
                <w:sz w:val="20"/>
                <w:szCs w:val="20"/>
              </w:rPr>
            </w:pPr>
            <w:r w:rsidRPr="00A228B6">
              <w:rPr>
                <w:rFonts w:ascii="Arial" w:hAnsi="Arial" w:cs="Arial"/>
                <w:b/>
                <w:sz w:val="20"/>
                <w:szCs w:val="20"/>
              </w:rPr>
              <w:t>VENCIMENTO</w:t>
            </w:r>
          </w:p>
        </w:tc>
        <w:tc>
          <w:tcPr>
            <w:tcW w:w="2552" w:type="dxa"/>
            <w:gridSpan w:val="2"/>
            <w:shd w:val="clear" w:color="auto" w:fill="C0C0C0"/>
            <w:vAlign w:val="center"/>
          </w:tcPr>
          <w:p w14:paraId="62727CB1" w14:textId="77777777" w:rsidR="00200682" w:rsidRPr="00A228B6" w:rsidRDefault="00200682" w:rsidP="00E84342">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CIRCULANTE</w:t>
            </w:r>
          </w:p>
        </w:tc>
        <w:tc>
          <w:tcPr>
            <w:tcW w:w="2556" w:type="dxa"/>
            <w:gridSpan w:val="2"/>
            <w:shd w:val="clear" w:color="auto" w:fill="C0C0C0"/>
            <w:vAlign w:val="center"/>
          </w:tcPr>
          <w:p w14:paraId="5D267880" w14:textId="77777777" w:rsidR="00200682" w:rsidRPr="00A228B6" w:rsidRDefault="00200682" w:rsidP="00E84342">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NÃO CIRCULANTE</w:t>
            </w:r>
          </w:p>
        </w:tc>
      </w:tr>
      <w:tr w:rsidR="00200682" w:rsidRPr="00A228B6" w14:paraId="16D743B6" w14:textId="77777777" w:rsidTr="00EA5333">
        <w:trPr>
          <w:trHeight w:val="227"/>
          <w:jc w:val="center"/>
        </w:trPr>
        <w:tc>
          <w:tcPr>
            <w:tcW w:w="2557" w:type="dxa"/>
            <w:vMerge/>
            <w:shd w:val="clear" w:color="auto" w:fill="C0C0C0"/>
            <w:vAlign w:val="center"/>
          </w:tcPr>
          <w:p w14:paraId="4D144919" w14:textId="77777777" w:rsidR="00200682" w:rsidRPr="00A228B6" w:rsidRDefault="00200682" w:rsidP="00E84342">
            <w:pPr>
              <w:autoSpaceDE w:val="0"/>
              <w:autoSpaceDN w:val="0"/>
              <w:adjustRightInd w:val="0"/>
              <w:spacing w:after="0"/>
              <w:jc w:val="both"/>
              <w:rPr>
                <w:rFonts w:ascii="Arial" w:hAnsi="Arial" w:cs="Arial"/>
                <w:b/>
                <w:sz w:val="20"/>
                <w:szCs w:val="20"/>
              </w:rPr>
            </w:pPr>
          </w:p>
        </w:tc>
        <w:tc>
          <w:tcPr>
            <w:tcW w:w="1554" w:type="dxa"/>
            <w:vMerge/>
            <w:shd w:val="clear" w:color="auto" w:fill="C0C0C0"/>
            <w:vAlign w:val="center"/>
          </w:tcPr>
          <w:p w14:paraId="1E4529C3" w14:textId="77777777" w:rsidR="00200682" w:rsidRPr="00A228B6" w:rsidRDefault="00200682" w:rsidP="00E84342">
            <w:pPr>
              <w:autoSpaceDE w:val="0"/>
              <w:autoSpaceDN w:val="0"/>
              <w:adjustRightInd w:val="0"/>
              <w:spacing w:after="0"/>
              <w:jc w:val="both"/>
              <w:rPr>
                <w:rFonts w:ascii="Arial" w:hAnsi="Arial" w:cs="Arial"/>
                <w:b/>
                <w:sz w:val="20"/>
                <w:szCs w:val="20"/>
              </w:rPr>
            </w:pPr>
          </w:p>
        </w:tc>
        <w:tc>
          <w:tcPr>
            <w:tcW w:w="1281" w:type="dxa"/>
            <w:shd w:val="clear" w:color="auto" w:fill="C0C0C0"/>
            <w:vAlign w:val="center"/>
          </w:tcPr>
          <w:p w14:paraId="5E5FE3F9" w14:textId="4DC36EE5" w:rsidR="00200682" w:rsidRPr="00A228B6" w:rsidRDefault="00200682" w:rsidP="00E84342">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w:t>
            </w:r>
            <w:r w:rsidR="004A325B" w:rsidRPr="00A228B6">
              <w:rPr>
                <w:rFonts w:ascii="Arial" w:hAnsi="Arial" w:cs="Arial"/>
                <w:b/>
                <w:sz w:val="20"/>
                <w:szCs w:val="20"/>
              </w:rPr>
              <w:t>8</w:t>
            </w:r>
          </w:p>
        </w:tc>
        <w:tc>
          <w:tcPr>
            <w:tcW w:w="1271" w:type="dxa"/>
            <w:shd w:val="clear" w:color="auto" w:fill="C0C0C0"/>
            <w:vAlign w:val="center"/>
          </w:tcPr>
          <w:p w14:paraId="1FB9A1E6" w14:textId="66F76205" w:rsidR="00200682" w:rsidRPr="00A228B6" w:rsidRDefault="00200682" w:rsidP="00E84342">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w:t>
            </w:r>
            <w:r w:rsidR="004A325B" w:rsidRPr="00A228B6">
              <w:rPr>
                <w:rFonts w:ascii="Arial" w:hAnsi="Arial" w:cs="Arial"/>
                <w:b/>
                <w:sz w:val="20"/>
                <w:szCs w:val="20"/>
              </w:rPr>
              <w:t>7</w:t>
            </w:r>
          </w:p>
        </w:tc>
        <w:tc>
          <w:tcPr>
            <w:tcW w:w="1280" w:type="dxa"/>
            <w:shd w:val="clear" w:color="auto" w:fill="C0C0C0"/>
            <w:vAlign w:val="center"/>
          </w:tcPr>
          <w:p w14:paraId="2F84B13F" w14:textId="11DA923C" w:rsidR="00200682" w:rsidRPr="00A228B6" w:rsidRDefault="00200682" w:rsidP="00E84342">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w:t>
            </w:r>
            <w:r w:rsidR="004A325B" w:rsidRPr="00A228B6">
              <w:rPr>
                <w:rFonts w:ascii="Arial" w:hAnsi="Arial" w:cs="Arial"/>
                <w:b/>
                <w:sz w:val="20"/>
                <w:szCs w:val="20"/>
              </w:rPr>
              <w:t>8</w:t>
            </w:r>
          </w:p>
        </w:tc>
        <w:tc>
          <w:tcPr>
            <w:tcW w:w="1276" w:type="dxa"/>
            <w:shd w:val="clear" w:color="auto" w:fill="C0C0C0"/>
            <w:vAlign w:val="center"/>
          </w:tcPr>
          <w:p w14:paraId="10909CAD" w14:textId="7BFE2E94" w:rsidR="00200682" w:rsidRPr="00A228B6" w:rsidRDefault="00200682" w:rsidP="00E84342">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w:t>
            </w:r>
            <w:r w:rsidR="004A325B" w:rsidRPr="00A228B6">
              <w:rPr>
                <w:rFonts w:ascii="Arial" w:hAnsi="Arial" w:cs="Arial"/>
                <w:b/>
                <w:sz w:val="20"/>
                <w:szCs w:val="20"/>
              </w:rPr>
              <w:t>7</w:t>
            </w:r>
          </w:p>
        </w:tc>
      </w:tr>
      <w:tr w:rsidR="00C92677" w:rsidRPr="00A228B6" w14:paraId="669C5F0E" w14:textId="77777777" w:rsidTr="002F280D">
        <w:trPr>
          <w:trHeight w:val="227"/>
          <w:jc w:val="center"/>
        </w:trPr>
        <w:tc>
          <w:tcPr>
            <w:tcW w:w="2557" w:type="dxa"/>
            <w:shd w:val="clear" w:color="auto" w:fill="FFFFFF"/>
            <w:vAlign w:val="bottom"/>
          </w:tcPr>
          <w:p w14:paraId="5B4D4CB2" w14:textId="77777777" w:rsidR="00C92677" w:rsidRPr="00A228B6" w:rsidRDefault="00C92677" w:rsidP="00C92677">
            <w:pPr>
              <w:spacing w:after="0"/>
              <w:jc w:val="both"/>
              <w:rPr>
                <w:rFonts w:ascii="Arial" w:hAnsi="Arial" w:cs="Arial"/>
                <w:bCs/>
                <w:sz w:val="20"/>
                <w:szCs w:val="20"/>
              </w:rPr>
            </w:pPr>
            <w:r w:rsidRPr="00A228B6">
              <w:rPr>
                <w:rFonts w:ascii="Arial" w:hAnsi="Arial" w:cs="Arial"/>
                <w:bCs/>
                <w:sz w:val="20"/>
                <w:szCs w:val="20"/>
              </w:rPr>
              <w:t>Contrato Expansão Rede</w:t>
            </w:r>
          </w:p>
        </w:tc>
        <w:tc>
          <w:tcPr>
            <w:tcW w:w="1554" w:type="dxa"/>
            <w:shd w:val="clear" w:color="auto" w:fill="FFFFFF"/>
            <w:vAlign w:val="bottom"/>
          </w:tcPr>
          <w:p w14:paraId="3F842F9E" w14:textId="77777777" w:rsidR="00C92677" w:rsidRPr="00A228B6" w:rsidRDefault="00C92677" w:rsidP="00C92677">
            <w:pPr>
              <w:spacing w:after="0"/>
              <w:jc w:val="center"/>
              <w:rPr>
                <w:rFonts w:ascii="Arial" w:hAnsi="Arial" w:cs="Arial"/>
                <w:bCs/>
                <w:sz w:val="20"/>
                <w:szCs w:val="20"/>
              </w:rPr>
            </w:pPr>
            <w:r w:rsidRPr="00A228B6">
              <w:rPr>
                <w:rFonts w:ascii="Arial" w:hAnsi="Arial" w:cs="Arial"/>
                <w:bCs/>
                <w:sz w:val="20"/>
                <w:szCs w:val="20"/>
              </w:rPr>
              <w:t>2024</w:t>
            </w:r>
          </w:p>
        </w:tc>
        <w:tc>
          <w:tcPr>
            <w:tcW w:w="1281" w:type="dxa"/>
            <w:shd w:val="clear" w:color="auto" w:fill="FFFFFF"/>
            <w:vAlign w:val="center"/>
          </w:tcPr>
          <w:p w14:paraId="4D2389E7" w14:textId="20EDABE8" w:rsidR="00C92677" w:rsidRPr="00A228B6" w:rsidRDefault="00C92677" w:rsidP="00C92677">
            <w:pPr>
              <w:spacing w:after="0"/>
              <w:jc w:val="right"/>
              <w:rPr>
                <w:rFonts w:ascii="Arial" w:hAnsi="Arial" w:cs="Arial"/>
                <w:color w:val="FF0000"/>
                <w:sz w:val="20"/>
                <w:szCs w:val="20"/>
              </w:rPr>
            </w:pPr>
            <w:r w:rsidRPr="00A228B6">
              <w:rPr>
                <w:rFonts w:ascii="Arial" w:hAnsi="Arial" w:cs="Arial"/>
                <w:color w:val="000000"/>
                <w:sz w:val="20"/>
                <w:szCs w:val="20"/>
              </w:rPr>
              <w:t>7.393</w:t>
            </w:r>
          </w:p>
        </w:tc>
        <w:tc>
          <w:tcPr>
            <w:tcW w:w="1271" w:type="dxa"/>
            <w:shd w:val="clear" w:color="auto" w:fill="FFFFFF"/>
            <w:vAlign w:val="center"/>
          </w:tcPr>
          <w:p w14:paraId="676E4406" w14:textId="52F5CDFD" w:rsidR="00C92677" w:rsidRPr="00A228B6" w:rsidRDefault="00C92677" w:rsidP="00C92677">
            <w:pPr>
              <w:spacing w:after="0"/>
              <w:jc w:val="right"/>
              <w:rPr>
                <w:rFonts w:ascii="Arial" w:hAnsi="Arial" w:cs="Arial"/>
                <w:sz w:val="20"/>
                <w:szCs w:val="20"/>
              </w:rPr>
            </w:pPr>
            <w:r w:rsidRPr="00A228B6">
              <w:rPr>
                <w:rFonts w:ascii="Arial" w:hAnsi="Arial" w:cs="Arial"/>
                <w:color w:val="000000"/>
                <w:sz w:val="20"/>
                <w:szCs w:val="20"/>
              </w:rPr>
              <w:t>3.127</w:t>
            </w:r>
          </w:p>
        </w:tc>
        <w:tc>
          <w:tcPr>
            <w:tcW w:w="1280" w:type="dxa"/>
            <w:shd w:val="clear" w:color="auto" w:fill="FFFFFF"/>
            <w:vAlign w:val="center"/>
          </w:tcPr>
          <w:p w14:paraId="0C34839B" w14:textId="31C231A6" w:rsidR="00C92677" w:rsidRPr="00A228B6" w:rsidRDefault="00C92677" w:rsidP="00C92677">
            <w:pPr>
              <w:spacing w:after="0"/>
              <w:jc w:val="right"/>
              <w:rPr>
                <w:rFonts w:ascii="Arial" w:hAnsi="Arial" w:cs="Arial"/>
                <w:sz w:val="20"/>
                <w:szCs w:val="20"/>
              </w:rPr>
            </w:pPr>
            <w:r w:rsidRPr="00A228B6">
              <w:rPr>
                <w:rFonts w:ascii="Arial" w:hAnsi="Arial" w:cs="Arial"/>
                <w:color w:val="000000"/>
                <w:sz w:val="20"/>
                <w:szCs w:val="20"/>
              </w:rPr>
              <w:t>34.029</w:t>
            </w:r>
          </w:p>
        </w:tc>
        <w:tc>
          <w:tcPr>
            <w:tcW w:w="1276" w:type="dxa"/>
            <w:shd w:val="clear" w:color="auto" w:fill="FFFFFF"/>
            <w:vAlign w:val="center"/>
          </w:tcPr>
          <w:p w14:paraId="55A99A96" w14:textId="2A202BAE" w:rsidR="00C92677" w:rsidRPr="00A228B6" w:rsidRDefault="00C92677" w:rsidP="00C92677">
            <w:pPr>
              <w:spacing w:after="0"/>
              <w:jc w:val="right"/>
              <w:rPr>
                <w:rFonts w:ascii="Arial" w:hAnsi="Arial" w:cs="Arial"/>
                <w:sz w:val="20"/>
                <w:szCs w:val="20"/>
              </w:rPr>
            </w:pPr>
            <w:r w:rsidRPr="00A228B6">
              <w:rPr>
                <w:rFonts w:ascii="Arial" w:hAnsi="Arial" w:cs="Arial"/>
                <w:color w:val="000000"/>
                <w:sz w:val="20"/>
                <w:szCs w:val="20"/>
              </w:rPr>
              <w:t>41.321</w:t>
            </w:r>
          </w:p>
        </w:tc>
      </w:tr>
      <w:tr w:rsidR="00C92677" w:rsidRPr="00A228B6" w14:paraId="082B1602" w14:textId="77777777" w:rsidTr="002F280D">
        <w:trPr>
          <w:trHeight w:val="227"/>
          <w:jc w:val="center"/>
        </w:trPr>
        <w:tc>
          <w:tcPr>
            <w:tcW w:w="2557" w:type="dxa"/>
            <w:shd w:val="clear" w:color="auto" w:fill="FFFFFF"/>
            <w:vAlign w:val="bottom"/>
          </w:tcPr>
          <w:p w14:paraId="17F791E0" w14:textId="77777777" w:rsidR="00C92677" w:rsidRPr="00A228B6" w:rsidRDefault="00C92677" w:rsidP="00C92677">
            <w:pPr>
              <w:spacing w:after="0"/>
              <w:jc w:val="both"/>
              <w:rPr>
                <w:rFonts w:ascii="Arial" w:hAnsi="Arial" w:cs="Arial"/>
                <w:bCs/>
                <w:sz w:val="20"/>
                <w:szCs w:val="20"/>
              </w:rPr>
            </w:pPr>
            <w:r w:rsidRPr="00A228B6">
              <w:rPr>
                <w:rFonts w:ascii="Arial" w:hAnsi="Arial" w:cs="Arial"/>
                <w:bCs/>
                <w:sz w:val="20"/>
                <w:szCs w:val="20"/>
              </w:rPr>
              <w:t>Contrato Rede Térmica</w:t>
            </w:r>
          </w:p>
        </w:tc>
        <w:tc>
          <w:tcPr>
            <w:tcW w:w="1554" w:type="dxa"/>
            <w:shd w:val="clear" w:color="auto" w:fill="FFFFFF"/>
            <w:vAlign w:val="bottom"/>
          </w:tcPr>
          <w:p w14:paraId="0FA40689" w14:textId="77777777" w:rsidR="00C92677" w:rsidRPr="00A228B6" w:rsidRDefault="00C92677" w:rsidP="00C92677">
            <w:pPr>
              <w:spacing w:after="0"/>
              <w:jc w:val="center"/>
              <w:rPr>
                <w:rFonts w:ascii="Arial" w:hAnsi="Arial" w:cs="Arial"/>
                <w:bCs/>
                <w:sz w:val="20"/>
                <w:szCs w:val="20"/>
              </w:rPr>
            </w:pPr>
            <w:r w:rsidRPr="00A228B6">
              <w:rPr>
                <w:rFonts w:ascii="Arial" w:hAnsi="Arial" w:cs="Arial"/>
                <w:bCs/>
                <w:sz w:val="20"/>
                <w:szCs w:val="20"/>
              </w:rPr>
              <w:t>2015</w:t>
            </w:r>
          </w:p>
        </w:tc>
        <w:tc>
          <w:tcPr>
            <w:tcW w:w="1281" w:type="dxa"/>
            <w:shd w:val="clear" w:color="auto" w:fill="FFFFFF"/>
            <w:vAlign w:val="center"/>
          </w:tcPr>
          <w:p w14:paraId="229B662D" w14:textId="58E8B33B" w:rsidR="00C92677" w:rsidRPr="00A228B6" w:rsidRDefault="00C92677" w:rsidP="00C92677">
            <w:pPr>
              <w:spacing w:after="0"/>
              <w:jc w:val="right"/>
              <w:rPr>
                <w:rFonts w:ascii="Arial" w:hAnsi="Arial" w:cs="Arial"/>
                <w:sz w:val="20"/>
                <w:szCs w:val="20"/>
              </w:rPr>
            </w:pPr>
            <w:r w:rsidRPr="00A228B6">
              <w:rPr>
                <w:rFonts w:ascii="Arial" w:hAnsi="Arial" w:cs="Arial"/>
                <w:color w:val="000000"/>
                <w:sz w:val="20"/>
                <w:szCs w:val="20"/>
              </w:rPr>
              <w:t>12.134</w:t>
            </w:r>
          </w:p>
        </w:tc>
        <w:tc>
          <w:tcPr>
            <w:tcW w:w="1271" w:type="dxa"/>
            <w:shd w:val="clear" w:color="auto" w:fill="FFFFFF"/>
            <w:vAlign w:val="center"/>
          </w:tcPr>
          <w:p w14:paraId="3EAB8CDC" w14:textId="17F3F49C" w:rsidR="00C92677" w:rsidRPr="00A228B6" w:rsidRDefault="00C92677" w:rsidP="00C92677">
            <w:pPr>
              <w:spacing w:after="0"/>
              <w:jc w:val="right"/>
              <w:rPr>
                <w:rFonts w:ascii="Arial" w:hAnsi="Arial" w:cs="Arial"/>
                <w:sz w:val="20"/>
                <w:szCs w:val="20"/>
              </w:rPr>
            </w:pPr>
            <w:r w:rsidRPr="00A228B6">
              <w:rPr>
                <w:rFonts w:ascii="Arial" w:hAnsi="Arial" w:cs="Arial"/>
                <w:color w:val="000000"/>
                <w:sz w:val="20"/>
                <w:szCs w:val="20"/>
              </w:rPr>
              <w:t>12.134</w:t>
            </w:r>
          </w:p>
        </w:tc>
        <w:tc>
          <w:tcPr>
            <w:tcW w:w="1280" w:type="dxa"/>
            <w:shd w:val="clear" w:color="auto" w:fill="FFFFFF"/>
            <w:vAlign w:val="center"/>
          </w:tcPr>
          <w:p w14:paraId="5647BCD2" w14:textId="2C877B82" w:rsidR="00C92677" w:rsidRPr="00A228B6" w:rsidRDefault="00C92677" w:rsidP="00C92677">
            <w:pPr>
              <w:spacing w:after="0"/>
              <w:jc w:val="right"/>
              <w:rPr>
                <w:rFonts w:ascii="Arial" w:hAnsi="Arial" w:cs="Arial"/>
                <w:sz w:val="20"/>
                <w:szCs w:val="20"/>
              </w:rPr>
            </w:pPr>
            <w:r w:rsidRPr="00A228B6">
              <w:rPr>
                <w:rFonts w:ascii="Arial" w:hAnsi="Arial" w:cs="Arial"/>
                <w:color w:val="000000"/>
                <w:sz w:val="20"/>
                <w:szCs w:val="20"/>
              </w:rPr>
              <w:t>-</w:t>
            </w:r>
          </w:p>
        </w:tc>
        <w:tc>
          <w:tcPr>
            <w:tcW w:w="1276" w:type="dxa"/>
            <w:shd w:val="clear" w:color="auto" w:fill="FFFFFF"/>
            <w:vAlign w:val="center"/>
          </w:tcPr>
          <w:p w14:paraId="1923A985" w14:textId="235F6E91" w:rsidR="00C92677" w:rsidRPr="00A228B6" w:rsidRDefault="00C92677" w:rsidP="00C92677">
            <w:pPr>
              <w:spacing w:after="0"/>
              <w:jc w:val="right"/>
              <w:rPr>
                <w:rFonts w:ascii="Arial" w:hAnsi="Arial" w:cs="Arial"/>
                <w:sz w:val="20"/>
                <w:szCs w:val="20"/>
              </w:rPr>
            </w:pPr>
            <w:r w:rsidRPr="00A228B6">
              <w:rPr>
                <w:rFonts w:ascii="Arial" w:hAnsi="Arial" w:cs="Arial"/>
                <w:color w:val="000000"/>
                <w:sz w:val="20"/>
                <w:szCs w:val="20"/>
              </w:rPr>
              <w:t>-</w:t>
            </w:r>
          </w:p>
        </w:tc>
      </w:tr>
      <w:tr w:rsidR="00C92677" w:rsidRPr="00A228B6" w14:paraId="3DCAD0A7" w14:textId="77777777" w:rsidTr="002F280D">
        <w:trPr>
          <w:trHeight w:val="227"/>
          <w:jc w:val="center"/>
        </w:trPr>
        <w:tc>
          <w:tcPr>
            <w:tcW w:w="2557" w:type="dxa"/>
            <w:shd w:val="clear" w:color="auto" w:fill="C0C0C0"/>
            <w:vAlign w:val="center"/>
          </w:tcPr>
          <w:p w14:paraId="77F7F129" w14:textId="77777777" w:rsidR="00C92677" w:rsidRPr="00A228B6" w:rsidRDefault="00C92677" w:rsidP="00C92677">
            <w:pPr>
              <w:autoSpaceDE w:val="0"/>
              <w:autoSpaceDN w:val="0"/>
              <w:adjustRightInd w:val="0"/>
              <w:spacing w:after="0"/>
              <w:jc w:val="both"/>
              <w:rPr>
                <w:rFonts w:ascii="Arial" w:hAnsi="Arial" w:cs="Arial"/>
                <w:b/>
                <w:sz w:val="20"/>
                <w:szCs w:val="20"/>
              </w:rPr>
            </w:pPr>
            <w:r w:rsidRPr="00A228B6">
              <w:rPr>
                <w:rFonts w:ascii="Arial" w:hAnsi="Arial" w:cs="Arial"/>
                <w:b/>
                <w:sz w:val="20"/>
                <w:szCs w:val="20"/>
              </w:rPr>
              <w:t>TOTAL</w:t>
            </w:r>
          </w:p>
        </w:tc>
        <w:tc>
          <w:tcPr>
            <w:tcW w:w="1554" w:type="dxa"/>
            <w:shd w:val="clear" w:color="auto" w:fill="C0C0C0"/>
            <w:vAlign w:val="bottom"/>
          </w:tcPr>
          <w:p w14:paraId="7DEBB910" w14:textId="77777777" w:rsidR="00C92677" w:rsidRPr="00A228B6" w:rsidRDefault="00C92677" w:rsidP="00C92677">
            <w:pPr>
              <w:autoSpaceDE w:val="0"/>
              <w:autoSpaceDN w:val="0"/>
              <w:adjustRightInd w:val="0"/>
              <w:spacing w:after="0"/>
              <w:jc w:val="both"/>
              <w:rPr>
                <w:rFonts w:ascii="Arial" w:hAnsi="Arial" w:cs="Arial"/>
                <w:b/>
                <w:sz w:val="20"/>
                <w:szCs w:val="20"/>
              </w:rPr>
            </w:pPr>
          </w:p>
        </w:tc>
        <w:tc>
          <w:tcPr>
            <w:tcW w:w="1281" w:type="dxa"/>
            <w:shd w:val="clear" w:color="auto" w:fill="C0C0C0"/>
            <w:vAlign w:val="center"/>
          </w:tcPr>
          <w:p w14:paraId="57278EBA" w14:textId="7230B100" w:rsidR="00C92677" w:rsidRPr="00A228B6" w:rsidRDefault="00C92677" w:rsidP="00C92677">
            <w:pPr>
              <w:autoSpaceDE w:val="0"/>
              <w:autoSpaceDN w:val="0"/>
              <w:adjustRightInd w:val="0"/>
              <w:spacing w:after="0"/>
              <w:jc w:val="right"/>
              <w:rPr>
                <w:rFonts w:ascii="Arial" w:hAnsi="Arial" w:cs="Arial"/>
                <w:b/>
                <w:sz w:val="20"/>
                <w:szCs w:val="20"/>
              </w:rPr>
            </w:pPr>
            <w:r w:rsidRPr="00A228B6">
              <w:rPr>
                <w:rFonts w:ascii="Arial" w:hAnsi="Arial" w:cs="Arial"/>
                <w:b/>
                <w:bCs/>
                <w:color w:val="000000"/>
                <w:sz w:val="20"/>
                <w:szCs w:val="20"/>
              </w:rPr>
              <w:t>19.527</w:t>
            </w:r>
          </w:p>
        </w:tc>
        <w:tc>
          <w:tcPr>
            <w:tcW w:w="1271" w:type="dxa"/>
            <w:shd w:val="clear" w:color="auto" w:fill="C0C0C0"/>
            <w:vAlign w:val="center"/>
          </w:tcPr>
          <w:p w14:paraId="239B4F69" w14:textId="4869D4C0" w:rsidR="00C92677" w:rsidRPr="00A228B6" w:rsidRDefault="00C92677" w:rsidP="00C92677">
            <w:pPr>
              <w:autoSpaceDE w:val="0"/>
              <w:autoSpaceDN w:val="0"/>
              <w:adjustRightInd w:val="0"/>
              <w:spacing w:after="0"/>
              <w:jc w:val="right"/>
              <w:rPr>
                <w:rFonts w:ascii="Arial" w:hAnsi="Arial" w:cs="Arial"/>
                <w:b/>
                <w:sz w:val="20"/>
                <w:szCs w:val="20"/>
              </w:rPr>
            </w:pPr>
            <w:r w:rsidRPr="00A228B6">
              <w:rPr>
                <w:rFonts w:ascii="Arial" w:hAnsi="Arial" w:cs="Arial"/>
                <w:b/>
                <w:bCs/>
                <w:color w:val="000000"/>
                <w:sz w:val="20"/>
                <w:szCs w:val="20"/>
              </w:rPr>
              <w:t>15.261</w:t>
            </w:r>
          </w:p>
        </w:tc>
        <w:tc>
          <w:tcPr>
            <w:tcW w:w="1280" w:type="dxa"/>
            <w:shd w:val="clear" w:color="auto" w:fill="C0C0C0"/>
            <w:vAlign w:val="center"/>
          </w:tcPr>
          <w:p w14:paraId="184240D2" w14:textId="0D7ED3BB" w:rsidR="00C92677" w:rsidRPr="00A228B6" w:rsidRDefault="00C92677" w:rsidP="00C92677">
            <w:pPr>
              <w:spacing w:after="0"/>
              <w:jc w:val="right"/>
              <w:rPr>
                <w:rFonts w:ascii="Arial" w:hAnsi="Arial" w:cs="Arial"/>
                <w:b/>
                <w:sz w:val="20"/>
                <w:szCs w:val="20"/>
              </w:rPr>
            </w:pPr>
            <w:r w:rsidRPr="00A228B6">
              <w:rPr>
                <w:rFonts w:ascii="Arial" w:hAnsi="Arial" w:cs="Arial"/>
                <w:b/>
                <w:bCs/>
                <w:color w:val="000000"/>
                <w:sz w:val="20"/>
                <w:szCs w:val="20"/>
              </w:rPr>
              <w:t>34.029</w:t>
            </w:r>
          </w:p>
        </w:tc>
        <w:tc>
          <w:tcPr>
            <w:tcW w:w="1276" w:type="dxa"/>
            <w:shd w:val="clear" w:color="auto" w:fill="C0C0C0"/>
            <w:vAlign w:val="center"/>
          </w:tcPr>
          <w:p w14:paraId="40BD6B51" w14:textId="60FD4777" w:rsidR="00C92677" w:rsidRPr="00A228B6" w:rsidRDefault="00C92677" w:rsidP="00C92677">
            <w:pPr>
              <w:spacing w:after="0"/>
              <w:jc w:val="right"/>
              <w:rPr>
                <w:rFonts w:ascii="Arial" w:hAnsi="Arial" w:cs="Arial"/>
                <w:b/>
                <w:sz w:val="20"/>
                <w:szCs w:val="20"/>
              </w:rPr>
            </w:pPr>
            <w:r w:rsidRPr="00A228B6">
              <w:rPr>
                <w:rFonts w:ascii="Arial" w:hAnsi="Arial" w:cs="Arial"/>
                <w:b/>
                <w:bCs/>
                <w:color w:val="000000"/>
                <w:sz w:val="20"/>
                <w:szCs w:val="20"/>
              </w:rPr>
              <w:t>41.321</w:t>
            </w:r>
          </w:p>
        </w:tc>
      </w:tr>
    </w:tbl>
    <w:p w14:paraId="28B3626C" w14:textId="77777777" w:rsidR="00200682" w:rsidRPr="00A228B6" w:rsidRDefault="00200682" w:rsidP="00200682">
      <w:pPr>
        <w:widowControl w:val="0"/>
        <w:jc w:val="both"/>
        <w:rPr>
          <w:rFonts w:ascii="Arial" w:hAnsi="Arial" w:cs="Arial"/>
          <w:b/>
          <w:sz w:val="24"/>
          <w:szCs w:val="24"/>
        </w:rPr>
      </w:pPr>
    </w:p>
    <w:p w14:paraId="41D4EE5D" w14:textId="62AC1987" w:rsidR="00C4541B" w:rsidRDefault="00C4541B" w:rsidP="00200682">
      <w:pPr>
        <w:widowControl w:val="0"/>
        <w:autoSpaceDE w:val="0"/>
        <w:autoSpaceDN w:val="0"/>
        <w:adjustRightInd w:val="0"/>
        <w:jc w:val="both"/>
        <w:rPr>
          <w:rFonts w:ascii="Arial" w:hAnsi="Arial" w:cs="Arial"/>
          <w:sz w:val="24"/>
          <w:szCs w:val="24"/>
        </w:rPr>
      </w:pPr>
      <w:r w:rsidRPr="00A228B6">
        <w:rPr>
          <w:rFonts w:ascii="Arial" w:hAnsi="Arial" w:cs="Arial"/>
          <w:sz w:val="24"/>
          <w:szCs w:val="24"/>
        </w:rPr>
        <w:t xml:space="preserve">O Contrato Expansão Rede (N°. </w:t>
      </w:r>
      <w:r w:rsidRPr="00A228B6">
        <w:rPr>
          <w:rFonts w:ascii="Arial" w:hAnsi="Arial" w:cs="Arial"/>
          <w:bCs/>
          <w:sz w:val="24"/>
          <w:szCs w:val="24"/>
        </w:rPr>
        <w:t xml:space="preserve">16.2014.6002.16151), </w:t>
      </w:r>
      <w:r w:rsidRPr="00A228B6">
        <w:rPr>
          <w:rFonts w:ascii="Arial" w:hAnsi="Arial" w:cs="Arial"/>
          <w:sz w:val="24"/>
          <w:szCs w:val="24"/>
        </w:rPr>
        <w:t>assinado em 20 de agosto de 2014,</w:t>
      </w:r>
      <w:r w:rsidRPr="00A228B6">
        <w:rPr>
          <w:rFonts w:ascii="Arial" w:hAnsi="Arial" w:cs="Arial"/>
          <w:bCs/>
          <w:sz w:val="24"/>
          <w:szCs w:val="24"/>
        </w:rPr>
        <w:t xml:space="preserve"> r</w:t>
      </w:r>
      <w:r w:rsidRPr="00A228B6">
        <w:rPr>
          <w:rFonts w:ascii="Arial" w:hAnsi="Arial" w:cs="Arial"/>
          <w:sz w:val="24"/>
          <w:szCs w:val="24"/>
        </w:rPr>
        <w:t>efere-se ao financiamento obtido junto ao Banco do Nordeste do Brasil para construção e montagem do Gasoduto Linha Tronco e ramais de Conexão. O valor principal foi R$ 44.081.123,29, deduzidos dos custos a apropriar de R$ 366.075, a ser pago em 72 (setenta e duas) parcelas mensais, vencida a primeira no mês de setembro de 2018. A taxa de juros efetiva sobre o principal é de 8,24% a.a. (oito inteiros e vinte e quatro centésimos por cento ao ano), e com desconto de 15% se pago em dia, capitalizados mensalmente e exigível trimestralmente durante o período de carência de 48 (quarenta e oito) meses, e mensalmente durante o período de amortização, a partir de setembro de 2018, juntamente com as prestações vincendas de principal. De 1º de janeiro de 2018 a 31 de dezembro de 2018, a CEGÁS pagou R$ 3.260 a título de juros sobre o valor financiado.</w:t>
      </w:r>
    </w:p>
    <w:p w14:paraId="04D39537" w14:textId="653BCA83" w:rsidR="00200682" w:rsidRPr="00A228B6" w:rsidRDefault="00200682" w:rsidP="00200682">
      <w:pPr>
        <w:widowControl w:val="0"/>
        <w:autoSpaceDE w:val="0"/>
        <w:autoSpaceDN w:val="0"/>
        <w:adjustRightInd w:val="0"/>
        <w:jc w:val="both"/>
        <w:rPr>
          <w:rFonts w:ascii="Arial" w:hAnsi="Arial" w:cs="Arial"/>
          <w:sz w:val="24"/>
          <w:szCs w:val="24"/>
        </w:rPr>
      </w:pPr>
      <w:r w:rsidRPr="00A228B6">
        <w:rPr>
          <w:rFonts w:ascii="Arial" w:hAnsi="Arial" w:cs="Arial"/>
          <w:sz w:val="24"/>
          <w:szCs w:val="24"/>
        </w:rPr>
        <w:t xml:space="preserve">O Contrato Rede Térmica refere-se ao financiamento obtido junto à </w:t>
      </w:r>
      <w:r w:rsidR="00AD73BB" w:rsidRPr="00A228B6">
        <w:rPr>
          <w:rFonts w:ascii="Arial" w:hAnsi="Arial" w:cs="Arial"/>
          <w:sz w:val="24"/>
          <w:szCs w:val="24"/>
        </w:rPr>
        <w:t>Petrobras</w:t>
      </w:r>
      <w:r w:rsidRPr="00A228B6">
        <w:rPr>
          <w:rFonts w:ascii="Arial" w:hAnsi="Arial" w:cs="Arial"/>
          <w:sz w:val="24"/>
          <w:szCs w:val="24"/>
        </w:rPr>
        <w:t xml:space="preserve">, pela construção e montagem da Estação de Medição e Regulagem de Pressão e do Gasoduto de Conexão, para atendimento ao cliente </w:t>
      </w:r>
      <w:proofErr w:type="spellStart"/>
      <w:r w:rsidR="00AD73BB" w:rsidRPr="00A228B6">
        <w:rPr>
          <w:rFonts w:ascii="Arial" w:hAnsi="Arial" w:cs="Arial"/>
          <w:sz w:val="24"/>
          <w:szCs w:val="24"/>
        </w:rPr>
        <w:t>Termofortaleza</w:t>
      </w:r>
      <w:proofErr w:type="spellEnd"/>
      <w:r w:rsidRPr="00A228B6">
        <w:rPr>
          <w:rFonts w:ascii="Arial" w:hAnsi="Arial" w:cs="Arial"/>
          <w:sz w:val="24"/>
          <w:szCs w:val="24"/>
        </w:rPr>
        <w:t xml:space="preserve">, no valor                    principal de R$ 4.896.000, a ser pago em 144 (cento e quarenta e quatro) parcelas mensais, vencida a primeira no mês de janeiro de 2004. As parcelas estão corrigidas, pela variação da Taxa de Juros de Longo Prazo (TJLP). As parcelas serão cobradas pela </w:t>
      </w:r>
      <w:r w:rsidR="00AD73BB" w:rsidRPr="00A228B6">
        <w:rPr>
          <w:rFonts w:ascii="Arial" w:hAnsi="Arial" w:cs="Arial"/>
          <w:sz w:val="24"/>
          <w:szCs w:val="24"/>
        </w:rPr>
        <w:t>Petrobras</w:t>
      </w:r>
      <w:r w:rsidRPr="00A228B6">
        <w:rPr>
          <w:rFonts w:ascii="Arial" w:hAnsi="Arial" w:cs="Arial"/>
          <w:sz w:val="24"/>
          <w:szCs w:val="24"/>
        </w:rPr>
        <w:t xml:space="preserve"> quando o gasoduto construído for regularizado junto à ANP – Agência Nacional de Petróleo. </w:t>
      </w:r>
    </w:p>
    <w:p w14:paraId="43CE644E" w14:textId="395F8D86" w:rsidR="002F05E9" w:rsidRDefault="002F05E9" w:rsidP="00200682">
      <w:pPr>
        <w:widowControl w:val="0"/>
        <w:autoSpaceDE w:val="0"/>
        <w:autoSpaceDN w:val="0"/>
        <w:adjustRightInd w:val="0"/>
        <w:jc w:val="both"/>
        <w:rPr>
          <w:rFonts w:ascii="Arial" w:hAnsi="Arial" w:cs="Arial"/>
          <w:sz w:val="24"/>
          <w:szCs w:val="24"/>
        </w:rPr>
      </w:pPr>
    </w:p>
    <w:p w14:paraId="5F357AC1" w14:textId="2B92FB51" w:rsidR="00E87A86" w:rsidRPr="00A228B6" w:rsidRDefault="00E87A86" w:rsidP="00E87A86">
      <w:pPr>
        <w:widowControl w:val="0"/>
        <w:jc w:val="both"/>
        <w:rPr>
          <w:rFonts w:ascii="Arial" w:hAnsi="Arial" w:cs="Arial"/>
          <w:b/>
          <w:sz w:val="24"/>
          <w:szCs w:val="24"/>
        </w:rPr>
      </w:pPr>
      <w:r w:rsidRPr="00A228B6">
        <w:rPr>
          <w:rFonts w:ascii="Arial" w:hAnsi="Arial" w:cs="Arial"/>
          <w:b/>
          <w:sz w:val="24"/>
          <w:szCs w:val="24"/>
        </w:rPr>
        <w:t xml:space="preserve">NOTA </w:t>
      </w:r>
      <w:r>
        <w:rPr>
          <w:rFonts w:ascii="Arial" w:hAnsi="Arial" w:cs="Arial"/>
          <w:b/>
          <w:sz w:val="24"/>
          <w:szCs w:val="24"/>
        </w:rPr>
        <w:t>21</w:t>
      </w:r>
      <w:r w:rsidRPr="00A228B6">
        <w:rPr>
          <w:rFonts w:ascii="Arial" w:hAnsi="Arial" w:cs="Arial"/>
          <w:b/>
          <w:sz w:val="24"/>
          <w:szCs w:val="24"/>
        </w:rPr>
        <w:t>. DÉBITOS NAS OPERAÇÕES DE VENDA E AQUISIÇÃO DE GÁS</w:t>
      </w:r>
    </w:p>
    <w:p w14:paraId="65B6DD1F" w14:textId="77777777" w:rsidR="00E87A86" w:rsidRPr="00A228B6" w:rsidRDefault="00E87A86" w:rsidP="00E87A86">
      <w:pPr>
        <w:autoSpaceDE w:val="0"/>
        <w:autoSpaceDN w:val="0"/>
        <w:adjustRightInd w:val="0"/>
        <w:jc w:val="both"/>
        <w:rPr>
          <w:rFonts w:ascii="Arial" w:hAnsi="Arial" w:cs="Arial"/>
          <w:sz w:val="24"/>
          <w:szCs w:val="24"/>
        </w:rPr>
      </w:pPr>
      <w:r w:rsidRPr="00A228B6">
        <w:rPr>
          <w:rFonts w:ascii="Arial" w:hAnsi="Arial" w:cs="Arial"/>
          <w:sz w:val="24"/>
          <w:szCs w:val="24"/>
        </w:rPr>
        <w:t xml:space="preserve">Os valores registrados nas contas Débitos nas operações de venda e aquisição de gás referem-se à aplicação de cláusulas contratuais dos contratos dos maiores clientes que garantem à Companhia o adiantamento de valores correspondentes aos compromissos firmes de aquisição de volumes de gás. </w:t>
      </w:r>
    </w:p>
    <w:p w14:paraId="334DE493" w14:textId="77777777" w:rsidR="00E87A86" w:rsidRPr="00A228B6" w:rsidRDefault="00E87A86" w:rsidP="00E87A86">
      <w:pPr>
        <w:autoSpaceDE w:val="0"/>
        <w:autoSpaceDN w:val="0"/>
        <w:adjustRightInd w:val="0"/>
        <w:jc w:val="both"/>
        <w:rPr>
          <w:rFonts w:ascii="Arial" w:hAnsi="Arial" w:cs="Arial"/>
          <w:sz w:val="24"/>
          <w:szCs w:val="24"/>
        </w:rPr>
      </w:pPr>
      <w:r w:rsidRPr="00A228B6">
        <w:rPr>
          <w:rFonts w:ascii="Arial" w:hAnsi="Arial" w:cs="Arial"/>
          <w:sz w:val="24"/>
          <w:szCs w:val="24"/>
        </w:rPr>
        <w:t xml:space="preserve">Em consonância com as regras contratuais, esses adiantamentos são baixados contra a rubrica contas a receber de cada cliente à medida que os volumes de gás são retirados pelos usuários ou levando para o resultado como receita de penalidades, no caso de expirado o prazo contratual para a retirada do gás. </w:t>
      </w:r>
    </w:p>
    <w:p w14:paraId="4E46ADF9" w14:textId="77777777" w:rsidR="00E87A86" w:rsidRPr="00A228B6" w:rsidRDefault="00E87A86" w:rsidP="00E87A86">
      <w:pPr>
        <w:autoSpaceDE w:val="0"/>
        <w:autoSpaceDN w:val="0"/>
        <w:adjustRightInd w:val="0"/>
        <w:jc w:val="both"/>
        <w:rPr>
          <w:rFonts w:ascii="Arial" w:hAnsi="Arial" w:cs="Arial"/>
          <w:sz w:val="24"/>
          <w:szCs w:val="24"/>
        </w:rPr>
      </w:pPr>
      <w:r w:rsidRPr="00A228B6">
        <w:rPr>
          <w:rFonts w:ascii="Arial" w:hAnsi="Arial" w:cs="Arial"/>
          <w:sz w:val="24"/>
          <w:szCs w:val="24"/>
        </w:rPr>
        <w:t xml:space="preserve">O contrato com o cliente </w:t>
      </w:r>
      <w:proofErr w:type="spellStart"/>
      <w:r w:rsidRPr="00A228B6">
        <w:rPr>
          <w:rFonts w:ascii="Arial" w:hAnsi="Arial" w:cs="Arial"/>
          <w:sz w:val="24"/>
          <w:szCs w:val="24"/>
        </w:rPr>
        <w:t>Termofortaleza</w:t>
      </w:r>
      <w:proofErr w:type="spellEnd"/>
      <w:r w:rsidRPr="00A228B6">
        <w:rPr>
          <w:rFonts w:ascii="Arial" w:hAnsi="Arial" w:cs="Arial"/>
          <w:sz w:val="24"/>
          <w:szCs w:val="24"/>
        </w:rPr>
        <w:t xml:space="preserve"> estabelece que os valores adiantados correspondem a volumes de gás a serem retirados. Desta forma, estes montantes são </w:t>
      </w:r>
      <w:r w:rsidRPr="00A228B6">
        <w:rPr>
          <w:rFonts w:ascii="Arial" w:hAnsi="Arial" w:cs="Arial"/>
          <w:sz w:val="24"/>
          <w:szCs w:val="24"/>
        </w:rPr>
        <w:lastRenderedPageBreak/>
        <w:t>atualizados pela variação do preço do gás ao final do exercício social. Os demais valores, que estão atrelados a outras modalidades contratuais, são mantidos a valores nominais.</w:t>
      </w:r>
    </w:p>
    <w:p w14:paraId="25BB8129" w14:textId="09D8FF52" w:rsidR="00E87A86" w:rsidRPr="00A228B6" w:rsidRDefault="00E87A86" w:rsidP="00E87A86">
      <w:pPr>
        <w:autoSpaceDE w:val="0"/>
        <w:autoSpaceDN w:val="0"/>
        <w:adjustRightInd w:val="0"/>
        <w:jc w:val="both"/>
        <w:rPr>
          <w:rFonts w:ascii="Arial" w:hAnsi="Arial" w:cs="Arial"/>
          <w:sz w:val="24"/>
          <w:szCs w:val="24"/>
        </w:rPr>
      </w:pPr>
      <w:r w:rsidRPr="00A228B6">
        <w:rPr>
          <w:rFonts w:ascii="Arial" w:hAnsi="Arial" w:cs="Arial"/>
          <w:sz w:val="24"/>
          <w:szCs w:val="24"/>
        </w:rPr>
        <w:t xml:space="preserve">A conta também contempla os valores de Cauções de Clientes </w:t>
      </w:r>
      <w:r w:rsidR="00A746E0">
        <w:rPr>
          <w:rFonts w:ascii="Arial" w:hAnsi="Arial" w:cs="Arial"/>
          <w:sz w:val="24"/>
          <w:szCs w:val="24"/>
        </w:rPr>
        <w:t>dado em</w:t>
      </w:r>
      <w:r w:rsidRPr="00A228B6">
        <w:rPr>
          <w:rFonts w:ascii="Arial" w:hAnsi="Arial" w:cs="Arial"/>
          <w:sz w:val="24"/>
          <w:szCs w:val="24"/>
        </w:rPr>
        <w:t xml:space="preserve"> garantia contratua</w:t>
      </w:r>
      <w:r w:rsidR="00A746E0">
        <w:rPr>
          <w:rFonts w:ascii="Arial" w:hAnsi="Arial" w:cs="Arial"/>
          <w:sz w:val="24"/>
          <w:szCs w:val="24"/>
        </w:rPr>
        <w:t>l</w:t>
      </w:r>
      <w:r w:rsidRPr="00A228B6">
        <w:rPr>
          <w:rFonts w:ascii="Arial" w:hAnsi="Arial" w:cs="Arial"/>
          <w:sz w:val="24"/>
          <w:szCs w:val="24"/>
        </w:rPr>
        <w:t>.</w:t>
      </w:r>
      <w:r w:rsidR="008B5CDD">
        <w:rPr>
          <w:rFonts w:ascii="Arial" w:hAnsi="Arial" w:cs="Arial"/>
          <w:sz w:val="24"/>
          <w:szCs w:val="24"/>
        </w:rPr>
        <w:t xml:space="preserve"> </w:t>
      </w:r>
      <w:r w:rsidRPr="00A228B6">
        <w:rPr>
          <w:rFonts w:ascii="Arial" w:hAnsi="Arial" w:cs="Arial"/>
          <w:sz w:val="24"/>
          <w:szCs w:val="24"/>
        </w:rPr>
        <w:t>A composição da Conta Débitos nas operações de venda e aquisição de gás está demonstrada conforme segue abaixo:</w:t>
      </w:r>
    </w:p>
    <w:tbl>
      <w:tblPr>
        <w:tblW w:w="9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6"/>
        <w:gridCol w:w="1843"/>
        <w:gridCol w:w="1852"/>
      </w:tblGrid>
      <w:tr w:rsidR="00E87A86" w:rsidRPr="00A228B6" w14:paraId="32564C52" w14:textId="77777777" w:rsidTr="00931A30">
        <w:trPr>
          <w:trHeight w:val="227"/>
          <w:jc w:val="center"/>
        </w:trPr>
        <w:tc>
          <w:tcPr>
            <w:tcW w:w="5386" w:type="dxa"/>
            <w:shd w:val="clear" w:color="auto" w:fill="C0C0C0"/>
            <w:vAlign w:val="center"/>
          </w:tcPr>
          <w:p w14:paraId="2556D225" w14:textId="77777777" w:rsidR="00E87A86" w:rsidRPr="00A228B6" w:rsidRDefault="00E87A86" w:rsidP="00931A30">
            <w:pPr>
              <w:autoSpaceDE w:val="0"/>
              <w:autoSpaceDN w:val="0"/>
              <w:adjustRightInd w:val="0"/>
              <w:spacing w:after="0"/>
              <w:jc w:val="both"/>
              <w:rPr>
                <w:rFonts w:ascii="Arial" w:hAnsi="Arial" w:cs="Arial"/>
                <w:b/>
                <w:sz w:val="20"/>
                <w:szCs w:val="20"/>
              </w:rPr>
            </w:pPr>
            <w:r w:rsidRPr="00A228B6">
              <w:rPr>
                <w:rFonts w:ascii="Arial" w:hAnsi="Arial" w:cs="Arial"/>
                <w:b/>
                <w:sz w:val="20"/>
                <w:szCs w:val="20"/>
              </w:rPr>
              <w:t>DESCRIÇÃO – CIRCULANTE</w:t>
            </w:r>
          </w:p>
        </w:tc>
        <w:tc>
          <w:tcPr>
            <w:tcW w:w="1843" w:type="dxa"/>
            <w:shd w:val="clear" w:color="auto" w:fill="C0C0C0"/>
            <w:vAlign w:val="center"/>
          </w:tcPr>
          <w:p w14:paraId="0EC89D87" w14:textId="77777777" w:rsidR="00E87A86" w:rsidRPr="00A228B6" w:rsidRDefault="00E87A86" w:rsidP="00931A30">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2018</w:t>
            </w:r>
          </w:p>
        </w:tc>
        <w:tc>
          <w:tcPr>
            <w:tcW w:w="1852" w:type="dxa"/>
            <w:shd w:val="clear" w:color="auto" w:fill="C0C0C0"/>
            <w:vAlign w:val="center"/>
          </w:tcPr>
          <w:p w14:paraId="414FED7B" w14:textId="77777777" w:rsidR="00E87A86" w:rsidRPr="00A228B6" w:rsidRDefault="00E87A86" w:rsidP="00931A30">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2017</w:t>
            </w:r>
          </w:p>
        </w:tc>
      </w:tr>
      <w:tr w:rsidR="00E87A86" w:rsidRPr="00A228B6" w14:paraId="2A08C1AC" w14:textId="77777777" w:rsidTr="00931A30">
        <w:trPr>
          <w:trHeight w:val="227"/>
          <w:jc w:val="center"/>
        </w:trPr>
        <w:tc>
          <w:tcPr>
            <w:tcW w:w="5386" w:type="dxa"/>
            <w:shd w:val="clear" w:color="auto" w:fill="FFFFFF"/>
          </w:tcPr>
          <w:p w14:paraId="33BAA7F4" w14:textId="77777777" w:rsidR="00E87A86" w:rsidRPr="00A228B6" w:rsidRDefault="00E87A86" w:rsidP="00931A30">
            <w:pPr>
              <w:autoSpaceDE w:val="0"/>
              <w:autoSpaceDN w:val="0"/>
              <w:adjustRightInd w:val="0"/>
              <w:spacing w:after="0"/>
              <w:jc w:val="both"/>
              <w:rPr>
                <w:rFonts w:ascii="Arial" w:hAnsi="Arial" w:cs="Arial"/>
                <w:sz w:val="20"/>
                <w:szCs w:val="20"/>
              </w:rPr>
            </w:pPr>
            <w:bookmarkStart w:id="39" w:name="_Hlk506329372"/>
            <w:r w:rsidRPr="00A228B6">
              <w:rPr>
                <w:rFonts w:ascii="Arial" w:hAnsi="Arial" w:cs="Arial"/>
                <w:sz w:val="20"/>
                <w:szCs w:val="20"/>
              </w:rPr>
              <w:t>Contr. de Clientes – Compromisso de retirada de gás (i)</w:t>
            </w:r>
          </w:p>
        </w:tc>
        <w:tc>
          <w:tcPr>
            <w:tcW w:w="1843" w:type="dxa"/>
            <w:shd w:val="clear" w:color="auto" w:fill="FFFFFF"/>
            <w:vAlign w:val="center"/>
          </w:tcPr>
          <w:p w14:paraId="1AC9FE08" w14:textId="77777777" w:rsidR="00E87A86" w:rsidRPr="00A228B6" w:rsidRDefault="00E87A86" w:rsidP="00931A30">
            <w:pPr>
              <w:spacing w:after="0"/>
              <w:jc w:val="right"/>
              <w:rPr>
                <w:rFonts w:ascii="Arial" w:hAnsi="Arial" w:cs="Arial"/>
                <w:sz w:val="20"/>
                <w:szCs w:val="20"/>
              </w:rPr>
            </w:pPr>
            <w:bookmarkStart w:id="40" w:name="RANGE!C475"/>
            <w:r w:rsidRPr="00A228B6">
              <w:rPr>
                <w:rFonts w:ascii="Arial" w:hAnsi="Arial" w:cs="Arial"/>
                <w:color w:val="000000"/>
                <w:sz w:val="20"/>
                <w:szCs w:val="20"/>
              </w:rPr>
              <w:t>10.420</w:t>
            </w:r>
            <w:bookmarkEnd w:id="40"/>
          </w:p>
        </w:tc>
        <w:tc>
          <w:tcPr>
            <w:tcW w:w="1852" w:type="dxa"/>
            <w:shd w:val="clear" w:color="auto" w:fill="FFFFFF"/>
            <w:vAlign w:val="center"/>
          </w:tcPr>
          <w:p w14:paraId="522329D5" w14:textId="77777777" w:rsidR="00E87A86" w:rsidRPr="00A228B6" w:rsidRDefault="00E87A86" w:rsidP="00931A30">
            <w:pPr>
              <w:spacing w:after="0"/>
              <w:jc w:val="right"/>
              <w:rPr>
                <w:rFonts w:ascii="Arial" w:hAnsi="Arial" w:cs="Arial"/>
                <w:sz w:val="20"/>
                <w:szCs w:val="20"/>
              </w:rPr>
            </w:pPr>
            <w:r w:rsidRPr="00A228B6">
              <w:rPr>
                <w:rFonts w:ascii="Arial" w:hAnsi="Arial" w:cs="Arial"/>
                <w:color w:val="000000"/>
                <w:sz w:val="20"/>
                <w:szCs w:val="20"/>
              </w:rPr>
              <w:t>7.736</w:t>
            </w:r>
          </w:p>
        </w:tc>
      </w:tr>
      <w:bookmarkEnd w:id="39"/>
      <w:tr w:rsidR="00E87A86" w:rsidRPr="00A228B6" w14:paraId="2B8B20EA" w14:textId="77777777" w:rsidTr="00931A30">
        <w:trPr>
          <w:trHeight w:val="227"/>
          <w:jc w:val="center"/>
        </w:trPr>
        <w:tc>
          <w:tcPr>
            <w:tcW w:w="5386" w:type="dxa"/>
            <w:shd w:val="clear" w:color="auto" w:fill="FFFFFF"/>
          </w:tcPr>
          <w:p w14:paraId="2CFAAF8A" w14:textId="77777777" w:rsidR="00E87A86" w:rsidRPr="00A228B6" w:rsidRDefault="00E87A86" w:rsidP="00931A30">
            <w:pPr>
              <w:autoSpaceDE w:val="0"/>
              <w:autoSpaceDN w:val="0"/>
              <w:adjustRightInd w:val="0"/>
              <w:spacing w:after="0"/>
              <w:jc w:val="both"/>
              <w:rPr>
                <w:rFonts w:ascii="Arial" w:hAnsi="Arial" w:cs="Arial"/>
                <w:sz w:val="20"/>
                <w:szCs w:val="20"/>
              </w:rPr>
            </w:pPr>
            <w:r w:rsidRPr="00A228B6">
              <w:rPr>
                <w:rFonts w:ascii="Arial" w:hAnsi="Arial" w:cs="Arial"/>
                <w:sz w:val="20"/>
                <w:szCs w:val="20"/>
              </w:rPr>
              <w:t>Cauções de Clientes (</w:t>
            </w:r>
            <w:proofErr w:type="spellStart"/>
            <w:r w:rsidRPr="00A228B6">
              <w:rPr>
                <w:rFonts w:ascii="Arial" w:hAnsi="Arial" w:cs="Arial"/>
                <w:sz w:val="20"/>
                <w:szCs w:val="20"/>
              </w:rPr>
              <w:t>ii</w:t>
            </w:r>
            <w:proofErr w:type="spellEnd"/>
            <w:r w:rsidRPr="00A228B6">
              <w:rPr>
                <w:rFonts w:ascii="Arial" w:hAnsi="Arial" w:cs="Arial"/>
                <w:sz w:val="20"/>
                <w:szCs w:val="20"/>
              </w:rPr>
              <w:t>)</w:t>
            </w:r>
          </w:p>
        </w:tc>
        <w:tc>
          <w:tcPr>
            <w:tcW w:w="1843" w:type="dxa"/>
            <w:shd w:val="clear" w:color="auto" w:fill="FFFFFF"/>
            <w:vAlign w:val="center"/>
          </w:tcPr>
          <w:p w14:paraId="282D029F" w14:textId="77777777" w:rsidR="00E87A86" w:rsidRPr="00A228B6" w:rsidRDefault="00E87A86" w:rsidP="00931A30">
            <w:pPr>
              <w:suppressAutoHyphens w:val="0"/>
              <w:spacing w:after="0" w:line="240" w:lineRule="auto"/>
              <w:jc w:val="right"/>
              <w:rPr>
                <w:rFonts w:ascii="Arial" w:eastAsia="Times New Roman" w:hAnsi="Arial" w:cs="Arial"/>
                <w:color w:val="000000"/>
                <w:kern w:val="0"/>
                <w:lang w:eastAsia="pt-BR"/>
              </w:rPr>
            </w:pPr>
            <w:bookmarkStart w:id="41" w:name="RANGE!C476"/>
            <w:r w:rsidRPr="00A228B6">
              <w:rPr>
                <w:rFonts w:ascii="Arial" w:hAnsi="Arial" w:cs="Arial"/>
                <w:color w:val="000000"/>
                <w:sz w:val="20"/>
                <w:szCs w:val="20"/>
              </w:rPr>
              <w:t>316</w:t>
            </w:r>
            <w:bookmarkEnd w:id="41"/>
          </w:p>
        </w:tc>
        <w:tc>
          <w:tcPr>
            <w:tcW w:w="1852" w:type="dxa"/>
            <w:shd w:val="clear" w:color="auto" w:fill="FFFFFF"/>
            <w:vAlign w:val="center"/>
          </w:tcPr>
          <w:p w14:paraId="61CA5E28" w14:textId="77777777" w:rsidR="00E87A86" w:rsidRPr="00A228B6" w:rsidRDefault="00E87A86" w:rsidP="00931A30">
            <w:pPr>
              <w:spacing w:after="0"/>
              <w:jc w:val="right"/>
              <w:rPr>
                <w:rFonts w:ascii="Arial" w:hAnsi="Arial" w:cs="Arial"/>
                <w:sz w:val="20"/>
                <w:szCs w:val="20"/>
              </w:rPr>
            </w:pPr>
            <w:r w:rsidRPr="00A228B6">
              <w:rPr>
                <w:rFonts w:ascii="Arial" w:hAnsi="Arial" w:cs="Arial"/>
                <w:color w:val="000000"/>
                <w:sz w:val="20"/>
                <w:szCs w:val="20"/>
              </w:rPr>
              <w:t>4.316</w:t>
            </w:r>
          </w:p>
        </w:tc>
      </w:tr>
      <w:tr w:rsidR="00E87A86" w:rsidRPr="00A228B6" w14:paraId="6C2A085C" w14:textId="77777777" w:rsidTr="00931A30">
        <w:trPr>
          <w:trHeight w:val="227"/>
          <w:jc w:val="center"/>
        </w:trPr>
        <w:tc>
          <w:tcPr>
            <w:tcW w:w="5386" w:type="dxa"/>
            <w:shd w:val="clear" w:color="auto" w:fill="C0C0C0"/>
            <w:vAlign w:val="center"/>
          </w:tcPr>
          <w:p w14:paraId="137A7891" w14:textId="77777777" w:rsidR="00E87A86" w:rsidRPr="00A228B6" w:rsidRDefault="00E87A86" w:rsidP="00931A30">
            <w:pPr>
              <w:autoSpaceDE w:val="0"/>
              <w:autoSpaceDN w:val="0"/>
              <w:adjustRightInd w:val="0"/>
              <w:spacing w:after="0"/>
              <w:jc w:val="both"/>
              <w:rPr>
                <w:rFonts w:ascii="Arial" w:hAnsi="Arial" w:cs="Arial"/>
                <w:b/>
                <w:sz w:val="20"/>
                <w:szCs w:val="20"/>
              </w:rPr>
            </w:pPr>
            <w:r w:rsidRPr="00A228B6">
              <w:rPr>
                <w:rFonts w:ascii="Arial" w:hAnsi="Arial" w:cs="Arial"/>
                <w:b/>
                <w:sz w:val="20"/>
                <w:szCs w:val="20"/>
              </w:rPr>
              <w:t>TOTAIS</w:t>
            </w:r>
          </w:p>
        </w:tc>
        <w:tc>
          <w:tcPr>
            <w:tcW w:w="1843" w:type="dxa"/>
            <w:shd w:val="clear" w:color="auto" w:fill="C0C0C0"/>
            <w:vAlign w:val="center"/>
          </w:tcPr>
          <w:p w14:paraId="5C70180F" w14:textId="77777777" w:rsidR="00E87A86" w:rsidRPr="00A228B6" w:rsidRDefault="00E87A86" w:rsidP="00931A30">
            <w:pPr>
              <w:spacing w:after="0"/>
              <w:jc w:val="right"/>
              <w:rPr>
                <w:rFonts w:ascii="Arial" w:hAnsi="Arial" w:cs="Arial"/>
                <w:b/>
                <w:sz w:val="20"/>
                <w:szCs w:val="20"/>
              </w:rPr>
            </w:pPr>
            <w:r w:rsidRPr="00A228B6">
              <w:rPr>
                <w:rFonts w:ascii="Arial" w:hAnsi="Arial" w:cs="Arial"/>
                <w:b/>
                <w:bCs/>
                <w:color w:val="000000"/>
                <w:sz w:val="20"/>
                <w:szCs w:val="20"/>
              </w:rPr>
              <w:t>10.736</w:t>
            </w:r>
          </w:p>
        </w:tc>
        <w:tc>
          <w:tcPr>
            <w:tcW w:w="1852" w:type="dxa"/>
            <w:shd w:val="clear" w:color="auto" w:fill="C0C0C0"/>
            <w:vAlign w:val="center"/>
          </w:tcPr>
          <w:p w14:paraId="5357D8EE" w14:textId="77777777" w:rsidR="00E87A86" w:rsidRPr="00A228B6" w:rsidRDefault="00E87A86" w:rsidP="00931A30">
            <w:pPr>
              <w:spacing w:after="0"/>
              <w:rPr>
                <w:rFonts w:ascii="Arial" w:hAnsi="Arial" w:cs="Arial"/>
                <w:b/>
                <w:sz w:val="20"/>
                <w:szCs w:val="20"/>
              </w:rPr>
            </w:pPr>
            <w:r w:rsidRPr="00A228B6">
              <w:rPr>
                <w:rFonts w:ascii="Arial" w:hAnsi="Arial" w:cs="Arial"/>
                <w:b/>
                <w:bCs/>
                <w:color w:val="000000"/>
                <w:sz w:val="20"/>
                <w:szCs w:val="20"/>
              </w:rPr>
              <w:t xml:space="preserve">                  12.052 </w:t>
            </w:r>
          </w:p>
        </w:tc>
      </w:tr>
    </w:tbl>
    <w:p w14:paraId="238FB2D3" w14:textId="77777777" w:rsidR="00E87A86" w:rsidRPr="00A228B6" w:rsidRDefault="00E87A86" w:rsidP="00E87A86">
      <w:pPr>
        <w:widowControl w:val="0"/>
        <w:spacing w:after="0"/>
        <w:jc w:val="both"/>
        <w:rPr>
          <w:rFonts w:ascii="Arial" w:hAnsi="Arial" w:cs="Arial"/>
          <w:b/>
          <w:sz w:val="24"/>
          <w:szCs w:val="24"/>
        </w:rPr>
      </w:pPr>
    </w:p>
    <w:tbl>
      <w:tblPr>
        <w:tblW w:w="9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6"/>
        <w:gridCol w:w="1843"/>
        <w:gridCol w:w="1852"/>
      </w:tblGrid>
      <w:tr w:rsidR="00E87A86" w:rsidRPr="00A228B6" w14:paraId="6A75786D" w14:textId="77777777" w:rsidTr="00931A30">
        <w:trPr>
          <w:trHeight w:val="227"/>
          <w:jc w:val="center"/>
        </w:trPr>
        <w:tc>
          <w:tcPr>
            <w:tcW w:w="5386" w:type="dxa"/>
            <w:shd w:val="clear" w:color="auto" w:fill="C0C0C0"/>
            <w:vAlign w:val="center"/>
          </w:tcPr>
          <w:p w14:paraId="5ACC16CD" w14:textId="77777777" w:rsidR="00E87A86" w:rsidRPr="00A228B6" w:rsidRDefault="00E87A86" w:rsidP="00931A30">
            <w:pPr>
              <w:autoSpaceDE w:val="0"/>
              <w:autoSpaceDN w:val="0"/>
              <w:adjustRightInd w:val="0"/>
              <w:spacing w:after="0"/>
              <w:jc w:val="both"/>
              <w:rPr>
                <w:rFonts w:ascii="Arial" w:hAnsi="Arial" w:cs="Arial"/>
                <w:b/>
                <w:sz w:val="20"/>
                <w:szCs w:val="20"/>
              </w:rPr>
            </w:pPr>
            <w:r w:rsidRPr="00A228B6">
              <w:rPr>
                <w:rFonts w:ascii="Arial" w:hAnsi="Arial" w:cs="Arial"/>
                <w:b/>
                <w:sz w:val="20"/>
                <w:szCs w:val="20"/>
              </w:rPr>
              <w:t>DESCRIÇÃO –NÃO CIRCULANTE</w:t>
            </w:r>
          </w:p>
        </w:tc>
        <w:tc>
          <w:tcPr>
            <w:tcW w:w="1843" w:type="dxa"/>
            <w:shd w:val="clear" w:color="auto" w:fill="C0C0C0"/>
            <w:vAlign w:val="center"/>
          </w:tcPr>
          <w:p w14:paraId="6293A19E" w14:textId="77777777" w:rsidR="00E87A86" w:rsidRPr="00A228B6" w:rsidRDefault="00E87A86" w:rsidP="00931A30">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2018</w:t>
            </w:r>
          </w:p>
        </w:tc>
        <w:tc>
          <w:tcPr>
            <w:tcW w:w="1852" w:type="dxa"/>
            <w:shd w:val="clear" w:color="auto" w:fill="C0C0C0"/>
            <w:vAlign w:val="center"/>
          </w:tcPr>
          <w:p w14:paraId="54AC20DC" w14:textId="77777777" w:rsidR="00E87A86" w:rsidRPr="00A228B6" w:rsidRDefault="00E87A86" w:rsidP="00931A30">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2017</w:t>
            </w:r>
          </w:p>
        </w:tc>
      </w:tr>
      <w:tr w:rsidR="00E87A86" w:rsidRPr="00A228B6" w14:paraId="7AC683BC" w14:textId="77777777" w:rsidTr="00931A30">
        <w:trPr>
          <w:trHeight w:val="227"/>
          <w:jc w:val="center"/>
        </w:trPr>
        <w:tc>
          <w:tcPr>
            <w:tcW w:w="5386" w:type="dxa"/>
            <w:shd w:val="clear" w:color="auto" w:fill="FFFFFF"/>
          </w:tcPr>
          <w:p w14:paraId="3799EC01" w14:textId="77777777" w:rsidR="00E87A86" w:rsidRPr="00A228B6" w:rsidRDefault="00E87A86" w:rsidP="00931A30">
            <w:pPr>
              <w:autoSpaceDE w:val="0"/>
              <w:autoSpaceDN w:val="0"/>
              <w:adjustRightInd w:val="0"/>
              <w:spacing w:after="0"/>
              <w:jc w:val="both"/>
              <w:rPr>
                <w:rFonts w:ascii="Arial" w:hAnsi="Arial" w:cs="Arial"/>
                <w:sz w:val="20"/>
                <w:szCs w:val="20"/>
              </w:rPr>
            </w:pPr>
            <w:bookmarkStart w:id="42" w:name="OLE_LINK196"/>
            <w:bookmarkStart w:id="43" w:name="OLE_LINK197"/>
            <w:bookmarkStart w:id="44" w:name="OLE_LINK198"/>
            <w:bookmarkStart w:id="45" w:name="_Hlk506329673"/>
            <w:bookmarkStart w:id="46" w:name="_Hlk506329400"/>
            <w:r w:rsidRPr="00A228B6">
              <w:rPr>
                <w:rFonts w:ascii="Arial" w:hAnsi="Arial" w:cs="Arial"/>
                <w:sz w:val="20"/>
                <w:szCs w:val="20"/>
              </w:rPr>
              <w:t xml:space="preserve">Contrato </w:t>
            </w:r>
            <w:proofErr w:type="spellStart"/>
            <w:r w:rsidRPr="00A228B6">
              <w:rPr>
                <w:rFonts w:ascii="Arial" w:hAnsi="Arial" w:cs="Arial"/>
                <w:sz w:val="20"/>
                <w:szCs w:val="20"/>
              </w:rPr>
              <w:t>Termofortaleza</w:t>
            </w:r>
            <w:proofErr w:type="spellEnd"/>
            <w:r w:rsidRPr="00A228B6">
              <w:rPr>
                <w:rFonts w:ascii="Arial" w:hAnsi="Arial" w:cs="Arial"/>
                <w:sz w:val="20"/>
                <w:szCs w:val="20"/>
              </w:rPr>
              <w:t xml:space="preserve"> – Compromisso de Retirada de gás</w:t>
            </w:r>
            <w:bookmarkEnd w:id="42"/>
            <w:bookmarkEnd w:id="43"/>
            <w:bookmarkEnd w:id="44"/>
            <w:r w:rsidRPr="00A228B6">
              <w:rPr>
                <w:rFonts w:ascii="Arial" w:hAnsi="Arial" w:cs="Arial"/>
                <w:sz w:val="20"/>
                <w:szCs w:val="20"/>
              </w:rPr>
              <w:t xml:space="preserve"> (</w:t>
            </w:r>
            <w:proofErr w:type="spellStart"/>
            <w:r w:rsidRPr="00A228B6">
              <w:rPr>
                <w:rFonts w:ascii="Arial" w:hAnsi="Arial" w:cs="Arial"/>
                <w:sz w:val="20"/>
                <w:szCs w:val="20"/>
              </w:rPr>
              <w:t>iii</w:t>
            </w:r>
            <w:proofErr w:type="spellEnd"/>
            <w:r w:rsidRPr="00A228B6">
              <w:rPr>
                <w:rFonts w:ascii="Arial" w:hAnsi="Arial" w:cs="Arial"/>
                <w:sz w:val="20"/>
                <w:szCs w:val="20"/>
              </w:rPr>
              <w:t>)</w:t>
            </w:r>
          </w:p>
        </w:tc>
        <w:tc>
          <w:tcPr>
            <w:tcW w:w="1843" w:type="dxa"/>
            <w:shd w:val="clear" w:color="auto" w:fill="FFFFFF"/>
            <w:vAlign w:val="center"/>
          </w:tcPr>
          <w:p w14:paraId="26FFA640" w14:textId="77777777" w:rsidR="00E87A86" w:rsidRPr="00A228B6" w:rsidRDefault="00E87A86" w:rsidP="00931A30">
            <w:pPr>
              <w:spacing w:after="0"/>
              <w:jc w:val="right"/>
              <w:rPr>
                <w:rFonts w:ascii="Arial" w:hAnsi="Arial" w:cs="Arial"/>
                <w:sz w:val="20"/>
                <w:szCs w:val="20"/>
              </w:rPr>
            </w:pPr>
            <w:r w:rsidRPr="00A228B6">
              <w:rPr>
                <w:rFonts w:ascii="Arial" w:hAnsi="Arial" w:cs="Arial"/>
                <w:color w:val="000000"/>
                <w:sz w:val="20"/>
                <w:szCs w:val="20"/>
              </w:rPr>
              <w:t>17.684</w:t>
            </w:r>
          </w:p>
        </w:tc>
        <w:tc>
          <w:tcPr>
            <w:tcW w:w="1852" w:type="dxa"/>
            <w:shd w:val="clear" w:color="auto" w:fill="FFFFFF"/>
            <w:vAlign w:val="center"/>
          </w:tcPr>
          <w:p w14:paraId="3899AE75" w14:textId="77777777" w:rsidR="00E87A86" w:rsidRPr="00A228B6" w:rsidRDefault="00E87A86" w:rsidP="00931A30">
            <w:pPr>
              <w:autoSpaceDE w:val="0"/>
              <w:autoSpaceDN w:val="0"/>
              <w:adjustRightInd w:val="0"/>
              <w:spacing w:after="0"/>
              <w:jc w:val="right"/>
              <w:rPr>
                <w:rFonts w:ascii="Arial" w:hAnsi="Arial" w:cs="Arial"/>
                <w:sz w:val="20"/>
                <w:szCs w:val="20"/>
              </w:rPr>
            </w:pPr>
            <w:r w:rsidRPr="00A228B6">
              <w:rPr>
                <w:rFonts w:ascii="Arial" w:hAnsi="Arial" w:cs="Arial"/>
                <w:color w:val="000000"/>
                <w:sz w:val="20"/>
                <w:szCs w:val="20"/>
              </w:rPr>
              <w:t>17.684</w:t>
            </w:r>
          </w:p>
        </w:tc>
      </w:tr>
      <w:tr w:rsidR="00E87A86" w:rsidRPr="00A228B6" w14:paraId="0A4125F6" w14:textId="77777777" w:rsidTr="00931A30">
        <w:trPr>
          <w:trHeight w:val="227"/>
          <w:jc w:val="center"/>
        </w:trPr>
        <w:tc>
          <w:tcPr>
            <w:tcW w:w="5386" w:type="dxa"/>
            <w:shd w:val="clear" w:color="auto" w:fill="FFFFFF"/>
          </w:tcPr>
          <w:p w14:paraId="2CB8BD35" w14:textId="77777777" w:rsidR="00E87A86" w:rsidRPr="00A228B6" w:rsidRDefault="00E87A86" w:rsidP="00931A30">
            <w:pPr>
              <w:autoSpaceDE w:val="0"/>
              <w:autoSpaceDN w:val="0"/>
              <w:adjustRightInd w:val="0"/>
              <w:spacing w:after="0"/>
              <w:jc w:val="both"/>
              <w:rPr>
                <w:rFonts w:ascii="Arial" w:hAnsi="Arial" w:cs="Arial"/>
                <w:sz w:val="20"/>
                <w:szCs w:val="20"/>
              </w:rPr>
            </w:pPr>
            <w:r w:rsidRPr="00A228B6">
              <w:rPr>
                <w:rFonts w:ascii="Arial" w:hAnsi="Arial" w:cs="Arial"/>
                <w:sz w:val="20"/>
                <w:szCs w:val="20"/>
              </w:rPr>
              <w:t xml:space="preserve">Contrato </w:t>
            </w:r>
            <w:proofErr w:type="spellStart"/>
            <w:r w:rsidRPr="00A228B6">
              <w:rPr>
                <w:rFonts w:ascii="Arial" w:hAnsi="Arial" w:cs="Arial"/>
                <w:sz w:val="20"/>
                <w:szCs w:val="20"/>
              </w:rPr>
              <w:t>Termofortaleza</w:t>
            </w:r>
            <w:proofErr w:type="spellEnd"/>
            <w:r w:rsidRPr="00A228B6">
              <w:rPr>
                <w:rFonts w:ascii="Arial" w:hAnsi="Arial" w:cs="Arial"/>
                <w:sz w:val="20"/>
                <w:szCs w:val="20"/>
              </w:rPr>
              <w:t xml:space="preserve"> – Compromisso de Retirada de gás (Variação Preço) (</w:t>
            </w:r>
            <w:proofErr w:type="spellStart"/>
            <w:r w:rsidRPr="00A228B6">
              <w:rPr>
                <w:rFonts w:ascii="Arial" w:hAnsi="Arial" w:cs="Arial"/>
                <w:sz w:val="20"/>
                <w:szCs w:val="20"/>
              </w:rPr>
              <w:t>iii</w:t>
            </w:r>
            <w:proofErr w:type="spellEnd"/>
            <w:r w:rsidRPr="00A228B6">
              <w:rPr>
                <w:rFonts w:ascii="Arial" w:hAnsi="Arial" w:cs="Arial"/>
                <w:sz w:val="20"/>
                <w:szCs w:val="20"/>
              </w:rPr>
              <w:t>)</w:t>
            </w:r>
          </w:p>
        </w:tc>
        <w:tc>
          <w:tcPr>
            <w:tcW w:w="1843" w:type="dxa"/>
            <w:shd w:val="clear" w:color="auto" w:fill="FFFFFF"/>
            <w:vAlign w:val="center"/>
          </w:tcPr>
          <w:p w14:paraId="463F621C" w14:textId="77777777" w:rsidR="00E87A86" w:rsidRPr="00A228B6" w:rsidRDefault="00E87A86" w:rsidP="00931A30">
            <w:pPr>
              <w:spacing w:after="0"/>
              <w:jc w:val="right"/>
              <w:rPr>
                <w:rFonts w:ascii="Arial" w:hAnsi="Arial" w:cs="Arial"/>
                <w:sz w:val="20"/>
                <w:szCs w:val="20"/>
              </w:rPr>
            </w:pPr>
            <w:r w:rsidRPr="00A228B6">
              <w:rPr>
                <w:rFonts w:ascii="Arial" w:hAnsi="Arial" w:cs="Arial"/>
                <w:color w:val="000000"/>
                <w:sz w:val="20"/>
                <w:szCs w:val="20"/>
              </w:rPr>
              <w:t>10.716</w:t>
            </w:r>
          </w:p>
        </w:tc>
        <w:tc>
          <w:tcPr>
            <w:tcW w:w="1852" w:type="dxa"/>
            <w:shd w:val="clear" w:color="auto" w:fill="FFFFFF"/>
            <w:vAlign w:val="center"/>
          </w:tcPr>
          <w:p w14:paraId="08A3AD6F" w14:textId="77777777" w:rsidR="00E87A86" w:rsidRPr="00A228B6" w:rsidRDefault="00E87A86" w:rsidP="00931A30">
            <w:pPr>
              <w:autoSpaceDE w:val="0"/>
              <w:autoSpaceDN w:val="0"/>
              <w:adjustRightInd w:val="0"/>
              <w:spacing w:after="0"/>
              <w:jc w:val="right"/>
              <w:rPr>
                <w:rFonts w:ascii="Arial" w:hAnsi="Arial" w:cs="Arial"/>
                <w:sz w:val="20"/>
                <w:szCs w:val="20"/>
              </w:rPr>
            </w:pPr>
            <w:r w:rsidRPr="00A228B6">
              <w:rPr>
                <w:rFonts w:ascii="Arial" w:hAnsi="Arial" w:cs="Arial"/>
                <w:color w:val="000000"/>
                <w:sz w:val="20"/>
                <w:szCs w:val="20"/>
              </w:rPr>
              <w:t>7.760</w:t>
            </w:r>
          </w:p>
        </w:tc>
      </w:tr>
      <w:bookmarkEnd w:id="45"/>
      <w:tr w:rsidR="00E87A86" w:rsidRPr="00A228B6" w14:paraId="235CC7E4" w14:textId="77777777" w:rsidTr="00931A30">
        <w:trPr>
          <w:trHeight w:val="227"/>
          <w:jc w:val="center"/>
        </w:trPr>
        <w:tc>
          <w:tcPr>
            <w:tcW w:w="5386" w:type="dxa"/>
            <w:shd w:val="clear" w:color="auto" w:fill="FFFFFF"/>
          </w:tcPr>
          <w:p w14:paraId="005A0F69" w14:textId="77777777" w:rsidR="00E87A86" w:rsidRPr="00A228B6" w:rsidRDefault="00E87A86" w:rsidP="00931A30">
            <w:pPr>
              <w:autoSpaceDE w:val="0"/>
              <w:autoSpaceDN w:val="0"/>
              <w:adjustRightInd w:val="0"/>
              <w:spacing w:after="0"/>
              <w:jc w:val="both"/>
              <w:rPr>
                <w:rFonts w:ascii="Arial" w:hAnsi="Arial" w:cs="Arial"/>
                <w:sz w:val="20"/>
                <w:szCs w:val="20"/>
              </w:rPr>
            </w:pPr>
            <w:r w:rsidRPr="00A228B6">
              <w:rPr>
                <w:rFonts w:ascii="Arial" w:hAnsi="Arial" w:cs="Arial"/>
                <w:sz w:val="20"/>
                <w:szCs w:val="20"/>
              </w:rPr>
              <w:t>Outros Adiantamentos – Cláusula Contratual (</w:t>
            </w:r>
            <w:proofErr w:type="spellStart"/>
            <w:r w:rsidRPr="00A228B6">
              <w:rPr>
                <w:rFonts w:ascii="Arial" w:hAnsi="Arial" w:cs="Arial"/>
                <w:sz w:val="20"/>
                <w:szCs w:val="20"/>
              </w:rPr>
              <w:t>iv</w:t>
            </w:r>
            <w:proofErr w:type="spellEnd"/>
            <w:r w:rsidRPr="00A228B6">
              <w:rPr>
                <w:rFonts w:ascii="Arial" w:hAnsi="Arial" w:cs="Arial"/>
                <w:sz w:val="20"/>
                <w:szCs w:val="20"/>
              </w:rPr>
              <w:t>)</w:t>
            </w:r>
          </w:p>
        </w:tc>
        <w:tc>
          <w:tcPr>
            <w:tcW w:w="1843" w:type="dxa"/>
            <w:shd w:val="clear" w:color="auto" w:fill="FFFFFF"/>
            <w:vAlign w:val="center"/>
          </w:tcPr>
          <w:p w14:paraId="1A0DD5BC" w14:textId="77777777" w:rsidR="00E87A86" w:rsidRPr="00A228B6" w:rsidRDefault="00E87A86" w:rsidP="00931A30">
            <w:pPr>
              <w:spacing w:after="0"/>
              <w:jc w:val="right"/>
              <w:rPr>
                <w:rFonts w:ascii="Arial" w:hAnsi="Arial" w:cs="Arial"/>
                <w:sz w:val="20"/>
                <w:szCs w:val="20"/>
              </w:rPr>
            </w:pPr>
            <w:r w:rsidRPr="00A228B6">
              <w:rPr>
                <w:rFonts w:ascii="Arial" w:hAnsi="Arial" w:cs="Arial"/>
                <w:color w:val="000000"/>
                <w:sz w:val="20"/>
                <w:szCs w:val="20"/>
              </w:rPr>
              <w:t>25.205</w:t>
            </w:r>
          </w:p>
        </w:tc>
        <w:tc>
          <w:tcPr>
            <w:tcW w:w="1852" w:type="dxa"/>
            <w:shd w:val="clear" w:color="auto" w:fill="FFFFFF"/>
            <w:vAlign w:val="center"/>
          </w:tcPr>
          <w:p w14:paraId="1FCD55AE" w14:textId="77777777" w:rsidR="00E87A86" w:rsidRPr="00A228B6" w:rsidRDefault="00E87A86" w:rsidP="00931A30">
            <w:pPr>
              <w:autoSpaceDE w:val="0"/>
              <w:autoSpaceDN w:val="0"/>
              <w:adjustRightInd w:val="0"/>
              <w:spacing w:after="0"/>
              <w:jc w:val="right"/>
              <w:rPr>
                <w:rFonts w:ascii="Arial" w:hAnsi="Arial" w:cs="Arial"/>
                <w:sz w:val="20"/>
                <w:szCs w:val="20"/>
              </w:rPr>
            </w:pPr>
            <w:r w:rsidRPr="00A228B6">
              <w:rPr>
                <w:rFonts w:ascii="Arial" w:hAnsi="Arial" w:cs="Arial"/>
                <w:color w:val="000000"/>
                <w:sz w:val="20"/>
                <w:szCs w:val="20"/>
              </w:rPr>
              <w:t>23.723</w:t>
            </w:r>
          </w:p>
        </w:tc>
      </w:tr>
      <w:bookmarkEnd w:id="46"/>
      <w:tr w:rsidR="00E87A86" w:rsidRPr="00A228B6" w14:paraId="15C5A444" w14:textId="77777777" w:rsidTr="00931A30">
        <w:trPr>
          <w:trHeight w:val="227"/>
          <w:jc w:val="center"/>
        </w:trPr>
        <w:tc>
          <w:tcPr>
            <w:tcW w:w="5386" w:type="dxa"/>
            <w:shd w:val="clear" w:color="auto" w:fill="C0C0C0"/>
            <w:vAlign w:val="center"/>
          </w:tcPr>
          <w:p w14:paraId="396D2D0D" w14:textId="77777777" w:rsidR="00E87A86" w:rsidRPr="00A228B6" w:rsidRDefault="00E87A86" w:rsidP="00931A30">
            <w:pPr>
              <w:autoSpaceDE w:val="0"/>
              <w:autoSpaceDN w:val="0"/>
              <w:adjustRightInd w:val="0"/>
              <w:spacing w:after="0"/>
              <w:jc w:val="both"/>
              <w:rPr>
                <w:rFonts w:ascii="Arial" w:hAnsi="Arial" w:cs="Arial"/>
                <w:b/>
                <w:sz w:val="20"/>
                <w:szCs w:val="20"/>
              </w:rPr>
            </w:pPr>
            <w:r w:rsidRPr="00A228B6">
              <w:rPr>
                <w:rFonts w:ascii="Arial" w:hAnsi="Arial" w:cs="Arial"/>
                <w:b/>
                <w:sz w:val="20"/>
                <w:szCs w:val="20"/>
              </w:rPr>
              <w:t>TOTAIS</w:t>
            </w:r>
          </w:p>
        </w:tc>
        <w:tc>
          <w:tcPr>
            <w:tcW w:w="1843" w:type="dxa"/>
            <w:shd w:val="clear" w:color="auto" w:fill="C0C0C0"/>
            <w:vAlign w:val="center"/>
          </w:tcPr>
          <w:p w14:paraId="2C66208B" w14:textId="77777777" w:rsidR="00E87A86" w:rsidRPr="00A228B6" w:rsidRDefault="00E87A86" w:rsidP="00931A30">
            <w:pPr>
              <w:spacing w:after="0"/>
              <w:jc w:val="right"/>
              <w:rPr>
                <w:rFonts w:ascii="Arial" w:hAnsi="Arial" w:cs="Arial"/>
                <w:b/>
                <w:sz w:val="20"/>
                <w:szCs w:val="20"/>
              </w:rPr>
            </w:pPr>
            <w:r w:rsidRPr="00A228B6">
              <w:rPr>
                <w:rFonts w:ascii="Arial" w:hAnsi="Arial" w:cs="Arial"/>
                <w:b/>
                <w:bCs/>
                <w:color w:val="000000"/>
                <w:sz w:val="20"/>
                <w:szCs w:val="20"/>
              </w:rPr>
              <w:t>53.605</w:t>
            </w:r>
          </w:p>
        </w:tc>
        <w:tc>
          <w:tcPr>
            <w:tcW w:w="1852" w:type="dxa"/>
            <w:shd w:val="clear" w:color="auto" w:fill="C0C0C0"/>
            <w:vAlign w:val="center"/>
          </w:tcPr>
          <w:p w14:paraId="64FB3FA6" w14:textId="77777777" w:rsidR="00E87A86" w:rsidRPr="00A228B6" w:rsidRDefault="00E87A86" w:rsidP="00931A30">
            <w:pPr>
              <w:spacing w:after="0"/>
              <w:rPr>
                <w:rFonts w:ascii="Arial" w:hAnsi="Arial" w:cs="Arial"/>
                <w:b/>
                <w:sz w:val="20"/>
                <w:szCs w:val="20"/>
              </w:rPr>
            </w:pPr>
            <w:r w:rsidRPr="00A228B6">
              <w:rPr>
                <w:rFonts w:ascii="Arial" w:hAnsi="Arial" w:cs="Arial"/>
                <w:b/>
                <w:bCs/>
                <w:color w:val="000000"/>
                <w:sz w:val="20"/>
                <w:szCs w:val="20"/>
              </w:rPr>
              <w:t xml:space="preserve">                  49.167 </w:t>
            </w:r>
          </w:p>
        </w:tc>
      </w:tr>
    </w:tbl>
    <w:p w14:paraId="5A3B79D3" w14:textId="77777777" w:rsidR="00E87A86" w:rsidRPr="00A228B6" w:rsidRDefault="00E87A86" w:rsidP="00E87A86">
      <w:pPr>
        <w:widowControl w:val="0"/>
        <w:jc w:val="both"/>
        <w:rPr>
          <w:rFonts w:ascii="Arial" w:hAnsi="Arial" w:cs="Arial"/>
          <w:b/>
          <w:sz w:val="24"/>
          <w:szCs w:val="24"/>
        </w:rPr>
      </w:pPr>
    </w:p>
    <w:p w14:paraId="36BD8B8A" w14:textId="77777777" w:rsidR="00E87A86" w:rsidRPr="00A228B6" w:rsidRDefault="00E87A86" w:rsidP="00E87A86">
      <w:pPr>
        <w:autoSpaceDE w:val="0"/>
        <w:autoSpaceDN w:val="0"/>
        <w:adjustRightInd w:val="0"/>
        <w:jc w:val="both"/>
        <w:rPr>
          <w:rFonts w:ascii="Arial" w:hAnsi="Arial" w:cs="Arial"/>
          <w:sz w:val="24"/>
          <w:szCs w:val="24"/>
        </w:rPr>
      </w:pPr>
      <w:r w:rsidRPr="00A228B6">
        <w:rPr>
          <w:rFonts w:ascii="Arial" w:hAnsi="Arial" w:cs="Arial"/>
          <w:sz w:val="24"/>
          <w:szCs w:val="24"/>
        </w:rPr>
        <w:t>Os valores registrados nestas rubricas referem-se a:</w:t>
      </w:r>
    </w:p>
    <w:p w14:paraId="209EF896" w14:textId="77777777" w:rsidR="00E87A86" w:rsidRPr="00A228B6" w:rsidRDefault="00E87A86" w:rsidP="00E87A86">
      <w:pPr>
        <w:autoSpaceDE w:val="0"/>
        <w:autoSpaceDN w:val="0"/>
        <w:adjustRightInd w:val="0"/>
        <w:jc w:val="both"/>
        <w:rPr>
          <w:rFonts w:ascii="Arial" w:hAnsi="Arial" w:cs="Arial"/>
          <w:sz w:val="24"/>
          <w:szCs w:val="24"/>
        </w:rPr>
      </w:pPr>
      <w:r w:rsidRPr="00A228B6">
        <w:rPr>
          <w:rFonts w:ascii="Arial" w:hAnsi="Arial" w:cs="Arial"/>
          <w:sz w:val="24"/>
          <w:szCs w:val="24"/>
        </w:rPr>
        <w:t xml:space="preserve">i) R$ 10.420 refere-se a adiantamento dos clientes de valores correspondente ao cumprimento da cláusula contratual de compromisso firme de retira da de gás; </w:t>
      </w:r>
    </w:p>
    <w:p w14:paraId="0DB368F6" w14:textId="77777777" w:rsidR="00E87A86" w:rsidRPr="00A228B6" w:rsidRDefault="00E87A86" w:rsidP="00E87A86">
      <w:pPr>
        <w:widowControl w:val="0"/>
        <w:ind w:right="50"/>
        <w:jc w:val="both"/>
        <w:rPr>
          <w:rFonts w:ascii="Arial" w:hAnsi="Arial" w:cs="Arial"/>
          <w:sz w:val="24"/>
          <w:szCs w:val="24"/>
        </w:rPr>
      </w:pPr>
      <w:proofErr w:type="spellStart"/>
      <w:r w:rsidRPr="00A228B6">
        <w:rPr>
          <w:rFonts w:ascii="Arial" w:hAnsi="Arial" w:cs="Arial"/>
          <w:sz w:val="24"/>
          <w:szCs w:val="24"/>
        </w:rPr>
        <w:t>ii</w:t>
      </w:r>
      <w:proofErr w:type="spellEnd"/>
      <w:r w:rsidRPr="00A228B6">
        <w:rPr>
          <w:rFonts w:ascii="Arial" w:hAnsi="Arial" w:cs="Arial"/>
          <w:sz w:val="24"/>
          <w:szCs w:val="24"/>
        </w:rPr>
        <w:t>) R$ 316 refere-se a cauções de clientes para cobrir possíveis inadimplência no pagamento das faturas de gás;</w:t>
      </w:r>
    </w:p>
    <w:p w14:paraId="36CE705F" w14:textId="77777777" w:rsidR="00E87A86" w:rsidRPr="00A228B6" w:rsidRDefault="00E87A86" w:rsidP="00E87A86">
      <w:pPr>
        <w:autoSpaceDE w:val="0"/>
        <w:autoSpaceDN w:val="0"/>
        <w:adjustRightInd w:val="0"/>
        <w:jc w:val="both"/>
        <w:rPr>
          <w:rFonts w:ascii="Arial" w:hAnsi="Arial" w:cs="Arial"/>
          <w:sz w:val="24"/>
          <w:szCs w:val="24"/>
        </w:rPr>
      </w:pPr>
      <w:proofErr w:type="spellStart"/>
      <w:r w:rsidRPr="00A228B6">
        <w:rPr>
          <w:rFonts w:ascii="Arial" w:hAnsi="Arial" w:cs="Arial"/>
          <w:sz w:val="24"/>
          <w:szCs w:val="24"/>
        </w:rPr>
        <w:t>iii</w:t>
      </w:r>
      <w:proofErr w:type="spellEnd"/>
      <w:r w:rsidRPr="00A228B6">
        <w:rPr>
          <w:rFonts w:ascii="Arial" w:hAnsi="Arial" w:cs="Arial"/>
          <w:sz w:val="24"/>
          <w:szCs w:val="24"/>
        </w:rPr>
        <w:t xml:space="preserve">) R$ 17.684 refere-se ao cumprimento da cláusula contratual de compromisso firme de retirada de gás emitido contra o cliente </w:t>
      </w:r>
      <w:proofErr w:type="spellStart"/>
      <w:r w:rsidRPr="00A228B6">
        <w:rPr>
          <w:rFonts w:ascii="Arial" w:hAnsi="Arial" w:cs="Arial"/>
          <w:sz w:val="24"/>
          <w:szCs w:val="24"/>
        </w:rPr>
        <w:t>Termofortaleza</w:t>
      </w:r>
      <w:proofErr w:type="spellEnd"/>
      <w:r w:rsidRPr="00A228B6">
        <w:rPr>
          <w:rFonts w:ascii="Arial" w:hAnsi="Arial" w:cs="Arial"/>
          <w:sz w:val="24"/>
          <w:szCs w:val="24"/>
        </w:rPr>
        <w:t>, sendo R$ 15.228 referente ao custo do gás, R$ 2.456 referente à margem da CEGÁS e o montante de R$ 10.716 obtido pela variação de preço do gás, configurando um valor a ser realizado no futuro de R$ 28.400.</w:t>
      </w:r>
    </w:p>
    <w:p w14:paraId="28B9BF89" w14:textId="77777777" w:rsidR="00E87A86" w:rsidRPr="00A228B6" w:rsidRDefault="00E87A86" w:rsidP="00E87A86">
      <w:pPr>
        <w:autoSpaceDE w:val="0"/>
        <w:autoSpaceDN w:val="0"/>
        <w:adjustRightInd w:val="0"/>
        <w:jc w:val="both"/>
        <w:rPr>
          <w:rFonts w:ascii="Arial" w:hAnsi="Arial" w:cs="Arial"/>
          <w:sz w:val="24"/>
          <w:szCs w:val="24"/>
        </w:rPr>
      </w:pPr>
      <w:r w:rsidRPr="00A228B6">
        <w:rPr>
          <w:rFonts w:ascii="Arial" w:hAnsi="Arial" w:cs="Arial"/>
          <w:sz w:val="24"/>
          <w:szCs w:val="24"/>
        </w:rPr>
        <w:t xml:space="preserve">Conforme já explanado na Nota Explicativa n° 10, a CEGÁS mantém um contrato com o seu supridor Petrobras, nos mesmos moldes do seu contrato com a </w:t>
      </w:r>
      <w:proofErr w:type="spellStart"/>
      <w:r w:rsidRPr="00A228B6">
        <w:rPr>
          <w:rFonts w:ascii="Arial" w:hAnsi="Arial" w:cs="Arial"/>
          <w:sz w:val="24"/>
          <w:szCs w:val="24"/>
        </w:rPr>
        <w:t>Termofortaleza</w:t>
      </w:r>
      <w:proofErr w:type="spellEnd"/>
      <w:r w:rsidRPr="00A228B6">
        <w:rPr>
          <w:rFonts w:ascii="Arial" w:hAnsi="Arial" w:cs="Arial"/>
          <w:sz w:val="24"/>
          <w:szCs w:val="24"/>
        </w:rPr>
        <w:t xml:space="preserve">, estando registrado na conta Crédito nas operações de venda e aquisição de gás com o supridor Petrobrás o montante de R$ 15.228 referente ao principal e R$ 10.716 referente à atualização por variação no preço do gás. </w:t>
      </w:r>
    </w:p>
    <w:p w14:paraId="78F5A822" w14:textId="77777777" w:rsidR="00E87A86" w:rsidRPr="00A228B6" w:rsidRDefault="00E87A86" w:rsidP="00E87A86">
      <w:pPr>
        <w:autoSpaceDE w:val="0"/>
        <w:autoSpaceDN w:val="0"/>
        <w:adjustRightInd w:val="0"/>
        <w:jc w:val="both"/>
        <w:rPr>
          <w:rFonts w:ascii="Arial" w:hAnsi="Arial" w:cs="Arial"/>
          <w:sz w:val="24"/>
          <w:szCs w:val="24"/>
        </w:rPr>
      </w:pPr>
      <w:proofErr w:type="spellStart"/>
      <w:r w:rsidRPr="00A228B6">
        <w:rPr>
          <w:rFonts w:ascii="Arial" w:hAnsi="Arial" w:cs="Arial"/>
          <w:sz w:val="24"/>
          <w:szCs w:val="24"/>
        </w:rPr>
        <w:t>iv</w:t>
      </w:r>
      <w:proofErr w:type="spellEnd"/>
      <w:r w:rsidRPr="00A228B6">
        <w:rPr>
          <w:rFonts w:ascii="Arial" w:hAnsi="Arial" w:cs="Arial"/>
          <w:sz w:val="24"/>
          <w:szCs w:val="24"/>
        </w:rPr>
        <w:t xml:space="preserve">) R$ 25.205 refere-se à emissão de notas de débitos aplicadas a clientes em cumprimento ao disposto na cláusula contratual de compromisso firme de retirada de gás, que estão sendo objeto de ação judicial de cobrança e cuja expectativa de desfecho se estende além do exercício social. Desta forma, foram transferidos para o Passivo Não Circulante estando composto da seguinte forma: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30"/>
        <w:gridCol w:w="1829"/>
        <w:gridCol w:w="1513"/>
      </w:tblGrid>
      <w:tr w:rsidR="00E87A86" w:rsidRPr="00A228B6" w14:paraId="4A61D09F" w14:textId="77777777" w:rsidTr="00931A30">
        <w:trPr>
          <w:trHeight w:val="227"/>
        </w:trPr>
        <w:tc>
          <w:tcPr>
            <w:tcW w:w="5730" w:type="dxa"/>
            <w:shd w:val="clear" w:color="auto" w:fill="C0C0C0"/>
            <w:vAlign w:val="center"/>
          </w:tcPr>
          <w:p w14:paraId="0340177E" w14:textId="77777777" w:rsidR="00E87A86" w:rsidRPr="00A228B6" w:rsidRDefault="00E87A86" w:rsidP="00931A30">
            <w:pPr>
              <w:autoSpaceDE w:val="0"/>
              <w:autoSpaceDN w:val="0"/>
              <w:adjustRightInd w:val="0"/>
              <w:spacing w:after="0"/>
              <w:jc w:val="both"/>
              <w:rPr>
                <w:rFonts w:ascii="Arial" w:hAnsi="Arial" w:cs="Arial"/>
                <w:b/>
                <w:sz w:val="20"/>
                <w:szCs w:val="20"/>
              </w:rPr>
            </w:pPr>
            <w:r w:rsidRPr="00A228B6">
              <w:rPr>
                <w:rFonts w:ascii="Arial" w:hAnsi="Arial" w:cs="Arial"/>
                <w:b/>
                <w:sz w:val="20"/>
                <w:szCs w:val="20"/>
              </w:rPr>
              <w:lastRenderedPageBreak/>
              <w:t>DESCRIÇÃO – NÃO CIRCULANTE</w:t>
            </w:r>
          </w:p>
        </w:tc>
        <w:tc>
          <w:tcPr>
            <w:tcW w:w="1829" w:type="dxa"/>
            <w:shd w:val="clear" w:color="auto" w:fill="C0C0C0"/>
          </w:tcPr>
          <w:p w14:paraId="4CD1E90E" w14:textId="77777777" w:rsidR="00E87A86" w:rsidRPr="00A228B6" w:rsidRDefault="00E87A86" w:rsidP="00931A30">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2018</w:t>
            </w:r>
          </w:p>
        </w:tc>
        <w:tc>
          <w:tcPr>
            <w:tcW w:w="1513" w:type="dxa"/>
            <w:shd w:val="clear" w:color="auto" w:fill="C0C0C0"/>
          </w:tcPr>
          <w:p w14:paraId="2BE6A557" w14:textId="77777777" w:rsidR="00E87A86" w:rsidRPr="00A228B6" w:rsidRDefault="00E87A86" w:rsidP="00931A30">
            <w:pPr>
              <w:autoSpaceDE w:val="0"/>
              <w:autoSpaceDN w:val="0"/>
              <w:adjustRightInd w:val="0"/>
              <w:spacing w:after="0"/>
              <w:jc w:val="center"/>
              <w:rPr>
                <w:rFonts w:ascii="Arial" w:hAnsi="Arial" w:cs="Arial"/>
                <w:b/>
                <w:sz w:val="20"/>
                <w:szCs w:val="20"/>
                <w:highlight w:val="yellow"/>
              </w:rPr>
            </w:pPr>
            <w:r w:rsidRPr="00A228B6">
              <w:rPr>
                <w:rFonts w:ascii="Arial" w:hAnsi="Arial" w:cs="Arial"/>
                <w:b/>
                <w:sz w:val="20"/>
                <w:szCs w:val="20"/>
              </w:rPr>
              <w:t>2017</w:t>
            </w:r>
          </w:p>
        </w:tc>
      </w:tr>
      <w:tr w:rsidR="00E87A86" w:rsidRPr="00A228B6" w14:paraId="5BE1B5F3" w14:textId="77777777" w:rsidTr="00931A30">
        <w:trPr>
          <w:trHeight w:val="227"/>
        </w:trPr>
        <w:tc>
          <w:tcPr>
            <w:tcW w:w="5730" w:type="dxa"/>
            <w:shd w:val="clear" w:color="auto" w:fill="FFFFFF"/>
            <w:vAlign w:val="bottom"/>
          </w:tcPr>
          <w:p w14:paraId="258D51AF" w14:textId="77777777" w:rsidR="00E87A86" w:rsidRPr="00A228B6" w:rsidRDefault="00E87A86" w:rsidP="00931A30">
            <w:pPr>
              <w:spacing w:after="0"/>
              <w:jc w:val="both"/>
              <w:rPr>
                <w:rFonts w:ascii="Arial" w:hAnsi="Arial" w:cs="Arial"/>
                <w:color w:val="000000" w:themeColor="text1"/>
                <w:sz w:val="20"/>
                <w:szCs w:val="20"/>
              </w:rPr>
            </w:pPr>
            <w:r w:rsidRPr="00A228B6">
              <w:rPr>
                <w:rFonts w:ascii="Arial" w:hAnsi="Arial" w:cs="Arial"/>
                <w:sz w:val="20"/>
                <w:szCs w:val="20"/>
              </w:rPr>
              <w:t>Petrobras Distribuidora S/A (Parte Relacionada)</w:t>
            </w:r>
          </w:p>
        </w:tc>
        <w:tc>
          <w:tcPr>
            <w:tcW w:w="1829" w:type="dxa"/>
            <w:shd w:val="clear" w:color="auto" w:fill="FFFFFF"/>
            <w:vAlign w:val="center"/>
          </w:tcPr>
          <w:p w14:paraId="39836BF5" w14:textId="77777777" w:rsidR="00E87A86" w:rsidRPr="00A228B6" w:rsidRDefault="00E87A86" w:rsidP="00931A30">
            <w:pPr>
              <w:spacing w:after="0"/>
              <w:jc w:val="right"/>
              <w:rPr>
                <w:rFonts w:ascii="Arial" w:hAnsi="Arial" w:cs="Arial"/>
                <w:sz w:val="20"/>
                <w:szCs w:val="20"/>
              </w:rPr>
            </w:pPr>
            <w:r w:rsidRPr="00A228B6">
              <w:rPr>
                <w:rFonts w:ascii="Arial" w:hAnsi="Arial" w:cs="Arial"/>
                <w:color w:val="000000"/>
                <w:sz w:val="20"/>
                <w:szCs w:val="20"/>
              </w:rPr>
              <w:t>13.516</w:t>
            </w:r>
          </w:p>
        </w:tc>
        <w:tc>
          <w:tcPr>
            <w:tcW w:w="1513" w:type="dxa"/>
            <w:shd w:val="clear" w:color="auto" w:fill="FFFFFF"/>
            <w:vAlign w:val="center"/>
          </w:tcPr>
          <w:p w14:paraId="01D1777D" w14:textId="77777777" w:rsidR="00E87A86" w:rsidRPr="00A228B6" w:rsidRDefault="00E87A86" w:rsidP="00931A30">
            <w:pPr>
              <w:spacing w:after="0"/>
              <w:jc w:val="right"/>
              <w:rPr>
                <w:rFonts w:ascii="Arial" w:hAnsi="Arial" w:cs="Arial"/>
                <w:sz w:val="20"/>
                <w:szCs w:val="20"/>
              </w:rPr>
            </w:pPr>
            <w:r w:rsidRPr="00A228B6">
              <w:rPr>
                <w:rFonts w:ascii="Arial" w:hAnsi="Arial" w:cs="Arial"/>
                <w:color w:val="000000"/>
                <w:sz w:val="20"/>
                <w:szCs w:val="20"/>
              </w:rPr>
              <w:t>13.516</w:t>
            </w:r>
          </w:p>
        </w:tc>
      </w:tr>
      <w:tr w:rsidR="00E87A86" w:rsidRPr="00A228B6" w14:paraId="4E65A4BC" w14:textId="77777777" w:rsidTr="00931A30">
        <w:trPr>
          <w:trHeight w:val="227"/>
        </w:trPr>
        <w:tc>
          <w:tcPr>
            <w:tcW w:w="5730" w:type="dxa"/>
            <w:shd w:val="clear" w:color="auto" w:fill="FFFFFF"/>
            <w:vAlign w:val="bottom"/>
          </w:tcPr>
          <w:p w14:paraId="7D0E0650" w14:textId="77777777" w:rsidR="00E87A86" w:rsidRPr="00A228B6" w:rsidRDefault="00E87A86" w:rsidP="00931A30">
            <w:pPr>
              <w:spacing w:after="0"/>
              <w:jc w:val="both"/>
              <w:rPr>
                <w:rFonts w:ascii="Arial" w:hAnsi="Arial" w:cs="Arial"/>
                <w:color w:val="000000" w:themeColor="text1"/>
                <w:sz w:val="20"/>
                <w:szCs w:val="20"/>
              </w:rPr>
            </w:pPr>
            <w:r w:rsidRPr="00A228B6">
              <w:rPr>
                <w:rFonts w:ascii="Arial" w:hAnsi="Arial" w:cs="Arial"/>
                <w:color w:val="000000" w:themeColor="text1"/>
                <w:sz w:val="20"/>
                <w:szCs w:val="20"/>
              </w:rPr>
              <w:t>Shell Brasil Ltda</w:t>
            </w:r>
          </w:p>
        </w:tc>
        <w:tc>
          <w:tcPr>
            <w:tcW w:w="1829" w:type="dxa"/>
            <w:shd w:val="clear" w:color="auto" w:fill="FFFFFF"/>
            <w:vAlign w:val="center"/>
          </w:tcPr>
          <w:p w14:paraId="1E153682" w14:textId="12126385" w:rsidR="00E87A86" w:rsidRPr="00A228B6" w:rsidRDefault="00BA624D" w:rsidP="00931A30">
            <w:pPr>
              <w:spacing w:after="0"/>
              <w:jc w:val="right"/>
              <w:rPr>
                <w:rFonts w:ascii="Arial" w:hAnsi="Arial" w:cs="Arial"/>
                <w:sz w:val="20"/>
                <w:szCs w:val="20"/>
              </w:rPr>
            </w:pPr>
            <w:r>
              <w:rPr>
                <w:rFonts w:ascii="Arial" w:hAnsi="Arial" w:cs="Arial"/>
                <w:color w:val="000000"/>
                <w:sz w:val="20"/>
                <w:szCs w:val="20"/>
              </w:rPr>
              <w:t>8.532</w:t>
            </w:r>
          </w:p>
        </w:tc>
        <w:tc>
          <w:tcPr>
            <w:tcW w:w="1513" w:type="dxa"/>
            <w:shd w:val="clear" w:color="auto" w:fill="FFFFFF"/>
            <w:vAlign w:val="center"/>
          </w:tcPr>
          <w:p w14:paraId="2ED8CE0D" w14:textId="77777777" w:rsidR="00E87A86" w:rsidRPr="00A228B6" w:rsidRDefault="00E87A86" w:rsidP="00931A30">
            <w:pPr>
              <w:spacing w:after="0"/>
              <w:jc w:val="right"/>
              <w:rPr>
                <w:rFonts w:ascii="Arial" w:hAnsi="Arial" w:cs="Arial"/>
                <w:sz w:val="20"/>
                <w:szCs w:val="20"/>
              </w:rPr>
            </w:pPr>
            <w:r w:rsidRPr="00A228B6">
              <w:rPr>
                <w:rFonts w:ascii="Arial" w:hAnsi="Arial" w:cs="Arial"/>
                <w:color w:val="000000"/>
                <w:sz w:val="20"/>
                <w:szCs w:val="20"/>
              </w:rPr>
              <w:t>8.532</w:t>
            </w:r>
          </w:p>
        </w:tc>
      </w:tr>
      <w:tr w:rsidR="00E87A86" w:rsidRPr="00A228B6" w14:paraId="5FEE5BF6" w14:textId="77777777" w:rsidTr="00931A30">
        <w:trPr>
          <w:trHeight w:val="227"/>
        </w:trPr>
        <w:tc>
          <w:tcPr>
            <w:tcW w:w="5730" w:type="dxa"/>
            <w:shd w:val="clear" w:color="auto" w:fill="FFFFFF"/>
            <w:vAlign w:val="bottom"/>
          </w:tcPr>
          <w:p w14:paraId="2C6D9C3C" w14:textId="77777777" w:rsidR="00E87A86" w:rsidRPr="00A228B6" w:rsidRDefault="00E87A86" w:rsidP="00931A30">
            <w:pPr>
              <w:spacing w:after="0"/>
              <w:jc w:val="both"/>
              <w:rPr>
                <w:rFonts w:ascii="Arial" w:hAnsi="Arial" w:cs="Arial"/>
                <w:color w:val="000000" w:themeColor="text1"/>
                <w:sz w:val="20"/>
                <w:szCs w:val="20"/>
              </w:rPr>
            </w:pPr>
            <w:r w:rsidRPr="00A228B6">
              <w:rPr>
                <w:rFonts w:ascii="Arial" w:hAnsi="Arial" w:cs="Arial"/>
                <w:color w:val="000000" w:themeColor="text1"/>
                <w:sz w:val="20"/>
                <w:szCs w:val="20"/>
              </w:rPr>
              <w:t>Santana Têxtil S/A</w:t>
            </w:r>
          </w:p>
        </w:tc>
        <w:tc>
          <w:tcPr>
            <w:tcW w:w="1829" w:type="dxa"/>
            <w:shd w:val="clear" w:color="auto" w:fill="FFFFFF"/>
            <w:vAlign w:val="center"/>
          </w:tcPr>
          <w:p w14:paraId="040F7EC5" w14:textId="77777777" w:rsidR="00E87A86" w:rsidRPr="00A228B6" w:rsidRDefault="00E87A86" w:rsidP="00931A30">
            <w:pPr>
              <w:spacing w:after="0"/>
              <w:jc w:val="right"/>
              <w:rPr>
                <w:rFonts w:ascii="Arial" w:hAnsi="Arial" w:cs="Arial"/>
                <w:sz w:val="20"/>
                <w:szCs w:val="20"/>
              </w:rPr>
            </w:pPr>
            <w:r w:rsidRPr="00A228B6">
              <w:rPr>
                <w:rFonts w:ascii="Arial" w:hAnsi="Arial" w:cs="Arial"/>
                <w:color w:val="000000"/>
                <w:sz w:val="20"/>
                <w:szCs w:val="20"/>
              </w:rPr>
              <w:t>1.068</w:t>
            </w:r>
          </w:p>
        </w:tc>
        <w:tc>
          <w:tcPr>
            <w:tcW w:w="1513" w:type="dxa"/>
            <w:shd w:val="clear" w:color="auto" w:fill="FFFFFF"/>
            <w:vAlign w:val="center"/>
          </w:tcPr>
          <w:p w14:paraId="617EFE4B" w14:textId="77777777" w:rsidR="00E87A86" w:rsidRPr="00A228B6" w:rsidRDefault="00E87A86" w:rsidP="00931A30">
            <w:pPr>
              <w:spacing w:after="0"/>
              <w:jc w:val="right"/>
              <w:rPr>
                <w:rFonts w:ascii="Arial" w:hAnsi="Arial" w:cs="Arial"/>
                <w:sz w:val="20"/>
                <w:szCs w:val="20"/>
              </w:rPr>
            </w:pPr>
            <w:r w:rsidRPr="00A228B6">
              <w:rPr>
                <w:rFonts w:ascii="Arial" w:hAnsi="Arial" w:cs="Arial"/>
                <w:color w:val="000000"/>
                <w:sz w:val="20"/>
                <w:szCs w:val="20"/>
              </w:rPr>
              <w:t>1.068</w:t>
            </w:r>
          </w:p>
        </w:tc>
      </w:tr>
      <w:tr w:rsidR="00E87A86" w:rsidRPr="00A228B6" w14:paraId="33B58920" w14:textId="77777777" w:rsidTr="00931A30">
        <w:trPr>
          <w:trHeight w:val="227"/>
        </w:trPr>
        <w:tc>
          <w:tcPr>
            <w:tcW w:w="5730" w:type="dxa"/>
            <w:shd w:val="clear" w:color="auto" w:fill="FFFFFF"/>
            <w:vAlign w:val="bottom"/>
          </w:tcPr>
          <w:p w14:paraId="564AC89A" w14:textId="77777777" w:rsidR="00E87A86" w:rsidRPr="00A228B6" w:rsidRDefault="00E87A86" w:rsidP="00931A30">
            <w:pPr>
              <w:spacing w:after="0"/>
              <w:jc w:val="both"/>
              <w:rPr>
                <w:rFonts w:ascii="Arial" w:hAnsi="Arial" w:cs="Arial"/>
                <w:color w:val="000000" w:themeColor="text1"/>
                <w:sz w:val="20"/>
                <w:szCs w:val="20"/>
              </w:rPr>
            </w:pPr>
            <w:r w:rsidRPr="00A228B6">
              <w:rPr>
                <w:rFonts w:ascii="Arial" w:hAnsi="Arial" w:cs="Arial"/>
                <w:color w:val="000000" w:themeColor="text1"/>
                <w:sz w:val="20"/>
                <w:szCs w:val="20"/>
              </w:rPr>
              <w:t>Demais clientes</w:t>
            </w:r>
          </w:p>
        </w:tc>
        <w:tc>
          <w:tcPr>
            <w:tcW w:w="1829" w:type="dxa"/>
            <w:shd w:val="clear" w:color="auto" w:fill="FFFFFF"/>
            <w:vAlign w:val="center"/>
          </w:tcPr>
          <w:p w14:paraId="0DFEACCA" w14:textId="076045BF" w:rsidR="00E87A86" w:rsidRPr="00A228B6" w:rsidDel="00EB5818" w:rsidRDefault="00BA624D" w:rsidP="00931A30">
            <w:pPr>
              <w:spacing w:after="0"/>
              <w:jc w:val="right"/>
              <w:rPr>
                <w:rFonts w:ascii="Arial" w:hAnsi="Arial" w:cs="Arial"/>
                <w:sz w:val="20"/>
                <w:szCs w:val="20"/>
              </w:rPr>
            </w:pPr>
            <w:r>
              <w:rPr>
                <w:rFonts w:ascii="Arial" w:hAnsi="Arial" w:cs="Arial"/>
                <w:color w:val="000000"/>
                <w:sz w:val="20"/>
                <w:szCs w:val="20"/>
              </w:rPr>
              <w:t>2.089</w:t>
            </w:r>
          </w:p>
        </w:tc>
        <w:tc>
          <w:tcPr>
            <w:tcW w:w="1513" w:type="dxa"/>
            <w:shd w:val="clear" w:color="auto" w:fill="FFFFFF"/>
            <w:vAlign w:val="center"/>
          </w:tcPr>
          <w:p w14:paraId="7E3789FC" w14:textId="77777777" w:rsidR="00E87A86" w:rsidRPr="00A228B6" w:rsidRDefault="00E87A86" w:rsidP="00931A30">
            <w:pPr>
              <w:spacing w:after="0"/>
              <w:jc w:val="right"/>
              <w:rPr>
                <w:rFonts w:ascii="Arial" w:hAnsi="Arial" w:cs="Arial"/>
                <w:sz w:val="20"/>
                <w:szCs w:val="20"/>
              </w:rPr>
            </w:pPr>
            <w:r w:rsidRPr="00A228B6">
              <w:rPr>
                <w:rFonts w:ascii="Arial" w:hAnsi="Arial" w:cs="Arial"/>
                <w:color w:val="000000"/>
                <w:sz w:val="20"/>
                <w:szCs w:val="20"/>
              </w:rPr>
              <w:t>607</w:t>
            </w:r>
          </w:p>
        </w:tc>
      </w:tr>
      <w:tr w:rsidR="00E87A86" w:rsidRPr="00A228B6" w14:paraId="7AB2684A" w14:textId="77777777" w:rsidTr="00931A30">
        <w:trPr>
          <w:trHeight w:val="227"/>
        </w:trPr>
        <w:tc>
          <w:tcPr>
            <w:tcW w:w="5730" w:type="dxa"/>
            <w:shd w:val="clear" w:color="auto" w:fill="C0C0C0"/>
            <w:vAlign w:val="center"/>
          </w:tcPr>
          <w:p w14:paraId="565A5EC6" w14:textId="77777777" w:rsidR="00E87A86" w:rsidRPr="00A228B6" w:rsidRDefault="00E87A86" w:rsidP="00931A30">
            <w:pPr>
              <w:spacing w:after="0"/>
              <w:jc w:val="both"/>
              <w:rPr>
                <w:rFonts w:ascii="Arial" w:hAnsi="Arial" w:cs="Arial"/>
                <w:sz w:val="20"/>
                <w:szCs w:val="20"/>
              </w:rPr>
            </w:pPr>
            <w:r w:rsidRPr="00A228B6">
              <w:rPr>
                <w:rFonts w:ascii="Arial" w:hAnsi="Arial" w:cs="Arial"/>
                <w:b/>
                <w:sz w:val="20"/>
                <w:szCs w:val="20"/>
              </w:rPr>
              <w:t>TOTAL</w:t>
            </w:r>
          </w:p>
        </w:tc>
        <w:tc>
          <w:tcPr>
            <w:tcW w:w="1829" w:type="dxa"/>
            <w:shd w:val="clear" w:color="auto" w:fill="C0C0C0"/>
            <w:vAlign w:val="center"/>
          </w:tcPr>
          <w:p w14:paraId="63F2BD13" w14:textId="77777777" w:rsidR="00E87A86" w:rsidRPr="00A228B6" w:rsidRDefault="00E87A86" w:rsidP="00931A30">
            <w:pPr>
              <w:spacing w:after="0"/>
              <w:jc w:val="right"/>
              <w:rPr>
                <w:rFonts w:ascii="Arial" w:hAnsi="Arial" w:cs="Arial"/>
                <w:b/>
                <w:sz w:val="20"/>
                <w:szCs w:val="20"/>
              </w:rPr>
            </w:pPr>
            <w:r w:rsidRPr="00A228B6">
              <w:rPr>
                <w:rFonts w:ascii="Arial" w:hAnsi="Arial" w:cs="Arial"/>
                <w:b/>
                <w:bCs/>
                <w:color w:val="000000"/>
                <w:sz w:val="20"/>
                <w:szCs w:val="20"/>
              </w:rPr>
              <w:t>25.205</w:t>
            </w:r>
          </w:p>
        </w:tc>
        <w:tc>
          <w:tcPr>
            <w:tcW w:w="1513" w:type="dxa"/>
            <w:shd w:val="clear" w:color="auto" w:fill="C0C0C0"/>
            <w:vAlign w:val="center"/>
          </w:tcPr>
          <w:p w14:paraId="724C785C" w14:textId="77777777" w:rsidR="00E87A86" w:rsidRPr="00A228B6" w:rsidRDefault="00E87A86" w:rsidP="00931A30">
            <w:pPr>
              <w:spacing w:after="0"/>
              <w:jc w:val="right"/>
              <w:rPr>
                <w:rFonts w:ascii="Arial" w:hAnsi="Arial" w:cs="Arial"/>
                <w:sz w:val="20"/>
                <w:szCs w:val="20"/>
              </w:rPr>
            </w:pPr>
            <w:r w:rsidRPr="00A228B6">
              <w:rPr>
                <w:rFonts w:ascii="Arial" w:hAnsi="Arial" w:cs="Arial"/>
                <w:b/>
                <w:bCs/>
                <w:color w:val="000000"/>
                <w:sz w:val="20"/>
                <w:szCs w:val="20"/>
              </w:rPr>
              <w:t>23.723</w:t>
            </w:r>
          </w:p>
        </w:tc>
      </w:tr>
    </w:tbl>
    <w:p w14:paraId="62B16B44" w14:textId="4B6CF4A2" w:rsidR="00E87A86" w:rsidRDefault="00E87A86" w:rsidP="00200682">
      <w:pPr>
        <w:widowControl w:val="0"/>
        <w:autoSpaceDE w:val="0"/>
        <w:autoSpaceDN w:val="0"/>
        <w:adjustRightInd w:val="0"/>
        <w:jc w:val="both"/>
        <w:rPr>
          <w:rFonts w:ascii="Arial" w:hAnsi="Arial" w:cs="Arial"/>
          <w:sz w:val="24"/>
          <w:szCs w:val="24"/>
        </w:rPr>
      </w:pPr>
    </w:p>
    <w:p w14:paraId="30394D76" w14:textId="2AD123D8" w:rsidR="00200682" w:rsidRPr="00A228B6" w:rsidRDefault="00200682" w:rsidP="00200682">
      <w:pPr>
        <w:widowControl w:val="0"/>
        <w:jc w:val="both"/>
        <w:rPr>
          <w:rFonts w:ascii="Arial" w:hAnsi="Arial" w:cs="Arial"/>
          <w:b/>
          <w:sz w:val="24"/>
          <w:szCs w:val="24"/>
        </w:rPr>
      </w:pPr>
      <w:r w:rsidRPr="00A228B6">
        <w:rPr>
          <w:rFonts w:ascii="Arial" w:hAnsi="Arial" w:cs="Arial"/>
          <w:b/>
          <w:sz w:val="24"/>
          <w:szCs w:val="24"/>
        </w:rPr>
        <w:t xml:space="preserve">NOTA </w:t>
      </w:r>
      <w:r w:rsidR="00C4541B">
        <w:rPr>
          <w:rFonts w:ascii="Arial" w:hAnsi="Arial" w:cs="Arial"/>
          <w:b/>
          <w:sz w:val="24"/>
          <w:szCs w:val="24"/>
        </w:rPr>
        <w:t>2</w:t>
      </w:r>
      <w:r w:rsidR="00E87A86">
        <w:rPr>
          <w:rFonts w:ascii="Arial" w:hAnsi="Arial" w:cs="Arial"/>
          <w:b/>
          <w:sz w:val="24"/>
          <w:szCs w:val="24"/>
        </w:rPr>
        <w:t>2</w:t>
      </w:r>
      <w:r w:rsidRPr="00A228B6">
        <w:rPr>
          <w:rFonts w:ascii="Arial" w:hAnsi="Arial" w:cs="Arial"/>
          <w:b/>
          <w:sz w:val="24"/>
          <w:szCs w:val="24"/>
        </w:rPr>
        <w:t>. DESTINAÇÃO DO LUCRO DO EXERCÍCIO E DIVIDENDOS A PAGAR</w:t>
      </w:r>
    </w:p>
    <w:p w14:paraId="215D72F3" w14:textId="0EC48DAA" w:rsidR="00200682" w:rsidRPr="00A228B6" w:rsidRDefault="00200682" w:rsidP="00200682">
      <w:pPr>
        <w:autoSpaceDE w:val="0"/>
        <w:autoSpaceDN w:val="0"/>
        <w:adjustRightInd w:val="0"/>
        <w:jc w:val="both"/>
        <w:rPr>
          <w:rFonts w:ascii="Arial" w:hAnsi="Arial" w:cs="Arial"/>
          <w:sz w:val="24"/>
          <w:szCs w:val="24"/>
        </w:rPr>
      </w:pPr>
      <w:r w:rsidRPr="00A228B6">
        <w:rPr>
          <w:rFonts w:ascii="Arial" w:hAnsi="Arial" w:cs="Arial"/>
          <w:sz w:val="24"/>
          <w:szCs w:val="24"/>
        </w:rPr>
        <w:t>O Estatuto Social da companhia determina a distribuição de um dividendo mínimo anual de 25% do lucro líquido, ajustado pelas movimentações patrimoniais das reservas, conforme determinado pela Lei nº 6.404/76, nos termos do seu artigo 202 e suas posteriores alterações</w:t>
      </w:r>
      <w:r w:rsidR="003C3247" w:rsidRPr="00A228B6">
        <w:rPr>
          <w:rFonts w:ascii="Arial" w:hAnsi="Arial" w:cs="Arial"/>
          <w:sz w:val="24"/>
          <w:szCs w:val="24"/>
        </w:rPr>
        <w:t>. E o</w:t>
      </w:r>
      <w:r w:rsidRPr="00A228B6">
        <w:rPr>
          <w:rFonts w:ascii="Arial" w:hAnsi="Arial" w:cs="Arial"/>
          <w:sz w:val="24"/>
          <w:szCs w:val="24"/>
        </w:rPr>
        <w:t xml:space="preserve"> artigo 4° </w:t>
      </w:r>
      <w:r w:rsidR="00FE11AA">
        <w:rPr>
          <w:rFonts w:ascii="Arial" w:hAnsi="Arial" w:cs="Arial"/>
          <w:sz w:val="24"/>
          <w:szCs w:val="24"/>
        </w:rPr>
        <w:t xml:space="preserve">do </w:t>
      </w:r>
      <w:r w:rsidRPr="00A228B6">
        <w:rPr>
          <w:rFonts w:ascii="Arial" w:hAnsi="Arial" w:cs="Arial"/>
          <w:sz w:val="24"/>
          <w:szCs w:val="24"/>
        </w:rPr>
        <w:t xml:space="preserve">Estatuto da Companhia determina o pagamento mínimo </w:t>
      </w:r>
      <w:r w:rsidR="00A746E0">
        <w:rPr>
          <w:rFonts w:ascii="Arial" w:hAnsi="Arial" w:cs="Arial"/>
          <w:sz w:val="24"/>
          <w:szCs w:val="24"/>
        </w:rPr>
        <w:t xml:space="preserve">aos titulares </w:t>
      </w:r>
      <w:r w:rsidRPr="00A228B6">
        <w:rPr>
          <w:rFonts w:ascii="Arial" w:hAnsi="Arial" w:cs="Arial"/>
          <w:sz w:val="24"/>
          <w:szCs w:val="24"/>
        </w:rPr>
        <w:t>de ações preferenciais no montante de 6% do capital social.</w:t>
      </w:r>
    </w:p>
    <w:p w14:paraId="592D440D" w14:textId="68008AC3" w:rsidR="00014E98" w:rsidRDefault="00200682" w:rsidP="00200682">
      <w:pPr>
        <w:autoSpaceDE w:val="0"/>
        <w:autoSpaceDN w:val="0"/>
        <w:adjustRightInd w:val="0"/>
        <w:jc w:val="both"/>
        <w:rPr>
          <w:rFonts w:ascii="Arial" w:hAnsi="Arial" w:cs="Arial"/>
          <w:sz w:val="24"/>
          <w:szCs w:val="24"/>
        </w:rPr>
      </w:pPr>
      <w:r w:rsidRPr="00A228B6">
        <w:rPr>
          <w:rFonts w:ascii="Arial" w:hAnsi="Arial" w:cs="Arial"/>
          <w:sz w:val="24"/>
          <w:szCs w:val="24"/>
        </w:rPr>
        <w:t>Os dividendos adicionais propostos, nos exercícios findos em 31 de dezembro de 201</w:t>
      </w:r>
      <w:r w:rsidR="004A325B" w:rsidRPr="00A228B6">
        <w:rPr>
          <w:rFonts w:ascii="Arial" w:hAnsi="Arial" w:cs="Arial"/>
          <w:sz w:val="24"/>
          <w:szCs w:val="24"/>
        </w:rPr>
        <w:t>8</w:t>
      </w:r>
      <w:r w:rsidRPr="00A228B6">
        <w:rPr>
          <w:rFonts w:ascii="Arial" w:hAnsi="Arial" w:cs="Arial"/>
          <w:sz w:val="24"/>
          <w:szCs w:val="24"/>
        </w:rPr>
        <w:t xml:space="preserve"> e de 201</w:t>
      </w:r>
      <w:r w:rsidR="004A325B" w:rsidRPr="00A228B6">
        <w:rPr>
          <w:rFonts w:ascii="Arial" w:hAnsi="Arial" w:cs="Arial"/>
          <w:sz w:val="24"/>
          <w:szCs w:val="24"/>
        </w:rPr>
        <w:t>7</w:t>
      </w:r>
      <w:r w:rsidR="00A912FF" w:rsidRPr="00A228B6">
        <w:rPr>
          <w:rFonts w:ascii="Arial" w:hAnsi="Arial" w:cs="Arial"/>
          <w:sz w:val="24"/>
          <w:szCs w:val="24"/>
        </w:rPr>
        <w:t>,</w:t>
      </w:r>
      <w:r w:rsidRPr="00A228B6">
        <w:rPr>
          <w:rFonts w:ascii="Arial" w:hAnsi="Arial" w:cs="Arial"/>
          <w:sz w:val="24"/>
          <w:szCs w:val="24"/>
        </w:rPr>
        <w:t xml:space="preserve"> são demonstrados como segue:</w:t>
      </w:r>
    </w:p>
    <w:p w14:paraId="505785A7" w14:textId="77777777" w:rsidR="00014E98" w:rsidRPr="00A228B6" w:rsidRDefault="00014E98" w:rsidP="00200682">
      <w:pPr>
        <w:autoSpaceDE w:val="0"/>
        <w:autoSpaceDN w:val="0"/>
        <w:adjustRightInd w:val="0"/>
        <w:jc w:val="both"/>
        <w:rPr>
          <w:rFonts w:ascii="Arial" w:hAnsi="Arial" w:cs="Arial"/>
          <w:sz w:val="24"/>
          <w:szCs w:val="24"/>
        </w:rPr>
      </w:pPr>
    </w:p>
    <w:tbl>
      <w:tblPr>
        <w:tblW w:w="9067" w:type="dxa"/>
        <w:jc w:val="center"/>
        <w:tblBorders>
          <w:top w:val="single" w:sz="4" w:space="0" w:color="auto"/>
          <w:left w:val="single" w:sz="4" w:space="0" w:color="auto"/>
          <w:bottom w:val="single" w:sz="4" w:space="0" w:color="FFFFFF" w:themeColor="background1"/>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093"/>
        <w:gridCol w:w="1534"/>
        <w:gridCol w:w="23"/>
        <w:gridCol w:w="1411"/>
        <w:gridCol w:w="6"/>
      </w:tblGrid>
      <w:tr w:rsidR="00200682" w:rsidRPr="00A228B6" w14:paraId="06157A47" w14:textId="77777777" w:rsidTr="003E17C2">
        <w:trPr>
          <w:trHeight w:val="255"/>
          <w:jc w:val="center"/>
        </w:trPr>
        <w:tc>
          <w:tcPr>
            <w:tcW w:w="6093" w:type="dxa"/>
            <w:shd w:val="clear" w:color="000000" w:fill="BFBFBF"/>
            <w:vAlign w:val="center"/>
            <w:hideMark/>
          </w:tcPr>
          <w:p w14:paraId="6C354AC6" w14:textId="77777777" w:rsidR="00200682" w:rsidRPr="00A228B6" w:rsidRDefault="00200682" w:rsidP="00E84342">
            <w:pPr>
              <w:suppressAutoHyphens w:val="0"/>
              <w:spacing w:after="0" w:line="240" w:lineRule="auto"/>
              <w:jc w:val="both"/>
              <w:rPr>
                <w:rFonts w:ascii="Arial" w:eastAsia="Times New Roman" w:hAnsi="Arial" w:cs="Arial"/>
                <w:b/>
                <w:bCs/>
                <w:kern w:val="0"/>
                <w:sz w:val="20"/>
                <w:szCs w:val="20"/>
                <w:lang w:eastAsia="pt-BR"/>
              </w:rPr>
            </w:pPr>
            <w:r w:rsidRPr="00A228B6">
              <w:rPr>
                <w:rFonts w:ascii="Arial" w:eastAsia="Times New Roman" w:hAnsi="Arial" w:cs="Arial"/>
                <w:b/>
                <w:bCs/>
                <w:kern w:val="0"/>
                <w:sz w:val="20"/>
                <w:szCs w:val="20"/>
                <w:lang w:eastAsia="pt-BR"/>
              </w:rPr>
              <w:t>DIVIDENDOS PROPOSTOS</w:t>
            </w:r>
          </w:p>
        </w:tc>
        <w:tc>
          <w:tcPr>
            <w:tcW w:w="1534" w:type="dxa"/>
            <w:shd w:val="clear" w:color="000000" w:fill="BFBFBF"/>
            <w:vAlign w:val="center"/>
            <w:hideMark/>
          </w:tcPr>
          <w:p w14:paraId="53827900" w14:textId="36ED3394" w:rsidR="00200682" w:rsidRPr="00A228B6" w:rsidRDefault="00200682" w:rsidP="00E84342">
            <w:pPr>
              <w:suppressAutoHyphens w:val="0"/>
              <w:spacing w:after="0" w:line="240" w:lineRule="auto"/>
              <w:jc w:val="center"/>
              <w:rPr>
                <w:rFonts w:ascii="Arial" w:eastAsia="Times New Roman" w:hAnsi="Arial" w:cs="Arial"/>
                <w:b/>
                <w:bCs/>
                <w:kern w:val="0"/>
                <w:sz w:val="20"/>
                <w:szCs w:val="20"/>
                <w:lang w:eastAsia="pt-BR"/>
              </w:rPr>
            </w:pPr>
            <w:r w:rsidRPr="00A228B6">
              <w:rPr>
                <w:rFonts w:ascii="Arial" w:eastAsia="Times New Roman" w:hAnsi="Arial" w:cs="Arial"/>
                <w:b/>
                <w:bCs/>
                <w:kern w:val="0"/>
                <w:sz w:val="20"/>
                <w:szCs w:val="20"/>
                <w:lang w:eastAsia="pt-BR"/>
              </w:rPr>
              <w:t>201</w:t>
            </w:r>
            <w:r w:rsidR="004A325B" w:rsidRPr="00A228B6">
              <w:rPr>
                <w:rFonts w:ascii="Arial" w:eastAsia="Times New Roman" w:hAnsi="Arial" w:cs="Arial"/>
                <w:b/>
                <w:bCs/>
                <w:kern w:val="0"/>
                <w:sz w:val="20"/>
                <w:szCs w:val="20"/>
                <w:lang w:eastAsia="pt-BR"/>
              </w:rPr>
              <w:t>8</w:t>
            </w:r>
          </w:p>
        </w:tc>
        <w:tc>
          <w:tcPr>
            <w:tcW w:w="1440" w:type="dxa"/>
            <w:gridSpan w:val="3"/>
            <w:shd w:val="clear" w:color="000000" w:fill="BFBFBF"/>
            <w:vAlign w:val="center"/>
            <w:hideMark/>
          </w:tcPr>
          <w:p w14:paraId="4F68E491" w14:textId="73AC5A6C" w:rsidR="00200682" w:rsidRPr="00A228B6" w:rsidRDefault="00200682" w:rsidP="00E84342">
            <w:pPr>
              <w:suppressAutoHyphens w:val="0"/>
              <w:spacing w:after="0" w:line="240" w:lineRule="auto"/>
              <w:jc w:val="center"/>
              <w:rPr>
                <w:rFonts w:ascii="Arial" w:eastAsia="Times New Roman" w:hAnsi="Arial" w:cs="Arial"/>
                <w:b/>
                <w:bCs/>
                <w:kern w:val="0"/>
                <w:sz w:val="20"/>
                <w:szCs w:val="20"/>
                <w:lang w:eastAsia="pt-BR"/>
              </w:rPr>
            </w:pPr>
            <w:r w:rsidRPr="00A228B6">
              <w:rPr>
                <w:rFonts w:ascii="Arial" w:eastAsia="Times New Roman" w:hAnsi="Arial" w:cs="Arial"/>
                <w:b/>
                <w:bCs/>
                <w:kern w:val="0"/>
                <w:sz w:val="20"/>
                <w:szCs w:val="20"/>
                <w:lang w:eastAsia="pt-BR"/>
              </w:rPr>
              <w:t>201</w:t>
            </w:r>
            <w:r w:rsidR="004A325B" w:rsidRPr="00A228B6">
              <w:rPr>
                <w:rFonts w:ascii="Arial" w:eastAsia="Times New Roman" w:hAnsi="Arial" w:cs="Arial"/>
                <w:b/>
                <w:bCs/>
                <w:kern w:val="0"/>
                <w:sz w:val="20"/>
                <w:szCs w:val="20"/>
                <w:lang w:eastAsia="pt-BR"/>
              </w:rPr>
              <w:t>7</w:t>
            </w:r>
          </w:p>
        </w:tc>
      </w:tr>
      <w:tr w:rsidR="002F280D" w:rsidRPr="00A228B6" w14:paraId="0A432C6C" w14:textId="77777777" w:rsidTr="003E17C2">
        <w:trPr>
          <w:trHeight w:val="255"/>
          <w:jc w:val="center"/>
        </w:trPr>
        <w:tc>
          <w:tcPr>
            <w:tcW w:w="6093" w:type="dxa"/>
            <w:shd w:val="clear" w:color="000000" w:fill="FFFFFF"/>
            <w:vAlign w:val="center"/>
            <w:hideMark/>
          </w:tcPr>
          <w:p w14:paraId="0100A2FB" w14:textId="77777777" w:rsidR="002F280D" w:rsidRPr="00A228B6" w:rsidRDefault="002F280D" w:rsidP="002F280D">
            <w:pPr>
              <w:suppressAutoHyphens w:val="0"/>
              <w:spacing w:after="0" w:line="240" w:lineRule="auto"/>
              <w:jc w:val="both"/>
              <w:rPr>
                <w:rFonts w:ascii="Arial" w:eastAsia="Times New Roman" w:hAnsi="Arial" w:cs="Arial"/>
                <w:kern w:val="0"/>
                <w:sz w:val="20"/>
                <w:szCs w:val="20"/>
                <w:lang w:eastAsia="pt-BR"/>
              </w:rPr>
            </w:pPr>
            <w:bookmarkStart w:id="47" w:name="_Hlk506326940"/>
            <w:r w:rsidRPr="00A228B6">
              <w:rPr>
                <w:rFonts w:ascii="Arial" w:eastAsia="Times New Roman" w:hAnsi="Arial" w:cs="Arial"/>
                <w:kern w:val="0"/>
                <w:sz w:val="20"/>
                <w:szCs w:val="20"/>
                <w:lang w:eastAsia="pt-BR"/>
              </w:rPr>
              <w:t>Lucro Líquido do Exercício</w:t>
            </w:r>
          </w:p>
        </w:tc>
        <w:tc>
          <w:tcPr>
            <w:tcW w:w="1534" w:type="dxa"/>
            <w:shd w:val="clear" w:color="000000" w:fill="FFFFFF"/>
            <w:vAlign w:val="center"/>
          </w:tcPr>
          <w:p w14:paraId="1079189B" w14:textId="076ABDC8" w:rsidR="002F280D" w:rsidRPr="00A228B6" w:rsidRDefault="002F280D" w:rsidP="002F280D">
            <w:pPr>
              <w:suppressAutoHyphens w:val="0"/>
              <w:spacing w:after="0" w:line="240" w:lineRule="auto"/>
              <w:jc w:val="right"/>
              <w:rPr>
                <w:rFonts w:ascii="Arial" w:eastAsia="Times New Roman" w:hAnsi="Arial" w:cs="Arial"/>
                <w:color w:val="000000" w:themeColor="text1"/>
                <w:kern w:val="0"/>
                <w:sz w:val="20"/>
                <w:szCs w:val="20"/>
                <w:lang w:eastAsia="pt-BR"/>
              </w:rPr>
            </w:pPr>
            <w:r w:rsidRPr="00A228B6">
              <w:rPr>
                <w:rFonts w:ascii="Arial" w:hAnsi="Arial" w:cs="Arial"/>
                <w:color w:val="000000"/>
                <w:sz w:val="20"/>
                <w:szCs w:val="20"/>
              </w:rPr>
              <w:t>56.6</w:t>
            </w:r>
            <w:r w:rsidR="00A13267" w:rsidRPr="00A228B6">
              <w:rPr>
                <w:rFonts w:ascii="Arial" w:hAnsi="Arial" w:cs="Arial"/>
                <w:color w:val="000000"/>
                <w:sz w:val="20"/>
                <w:szCs w:val="20"/>
              </w:rPr>
              <w:t>7</w:t>
            </w:r>
            <w:r w:rsidR="00E22C17">
              <w:rPr>
                <w:rFonts w:ascii="Arial" w:hAnsi="Arial" w:cs="Arial"/>
                <w:color w:val="000000"/>
                <w:sz w:val="20"/>
                <w:szCs w:val="20"/>
              </w:rPr>
              <w:t>4</w:t>
            </w:r>
          </w:p>
        </w:tc>
        <w:tc>
          <w:tcPr>
            <w:tcW w:w="1440" w:type="dxa"/>
            <w:gridSpan w:val="3"/>
            <w:shd w:val="clear" w:color="000000" w:fill="FFFFFF"/>
            <w:vAlign w:val="center"/>
            <w:hideMark/>
          </w:tcPr>
          <w:p w14:paraId="10B1A63D" w14:textId="73D38E38" w:rsidR="002F280D" w:rsidRPr="00A228B6" w:rsidRDefault="002F280D" w:rsidP="002F280D">
            <w:pPr>
              <w:suppressAutoHyphens w:val="0"/>
              <w:spacing w:after="0" w:line="240" w:lineRule="auto"/>
              <w:jc w:val="right"/>
              <w:rPr>
                <w:rFonts w:ascii="Arial" w:eastAsia="Times New Roman" w:hAnsi="Arial" w:cs="Arial"/>
                <w:kern w:val="0"/>
                <w:sz w:val="20"/>
                <w:szCs w:val="20"/>
                <w:lang w:eastAsia="pt-BR"/>
              </w:rPr>
            </w:pPr>
            <w:r w:rsidRPr="00A228B6">
              <w:rPr>
                <w:rFonts w:ascii="Arial" w:hAnsi="Arial" w:cs="Arial"/>
                <w:color w:val="000000"/>
                <w:sz w:val="20"/>
                <w:szCs w:val="20"/>
              </w:rPr>
              <w:t>61.637</w:t>
            </w:r>
          </w:p>
        </w:tc>
      </w:tr>
      <w:tr w:rsidR="002F280D" w:rsidRPr="00A228B6" w14:paraId="2B0550BB" w14:textId="77777777" w:rsidTr="003E17C2">
        <w:trPr>
          <w:trHeight w:val="255"/>
          <w:jc w:val="center"/>
        </w:trPr>
        <w:tc>
          <w:tcPr>
            <w:tcW w:w="6093" w:type="dxa"/>
            <w:shd w:val="clear" w:color="000000" w:fill="FFFFFF"/>
            <w:vAlign w:val="center"/>
            <w:hideMark/>
          </w:tcPr>
          <w:p w14:paraId="4E0BD42F" w14:textId="77777777" w:rsidR="002F280D" w:rsidRPr="00A228B6" w:rsidRDefault="002F280D" w:rsidP="002F280D">
            <w:pPr>
              <w:suppressAutoHyphens w:val="0"/>
              <w:spacing w:after="0" w:line="240" w:lineRule="auto"/>
              <w:jc w:val="both"/>
              <w:rPr>
                <w:rFonts w:ascii="Arial" w:eastAsia="Times New Roman" w:hAnsi="Arial" w:cs="Arial"/>
                <w:kern w:val="0"/>
                <w:sz w:val="20"/>
                <w:szCs w:val="20"/>
                <w:lang w:eastAsia="pt-BR"/>
              </w:rPr>
            </w:pPr>
            <w:r w:rsidRPr="00A228B6">
              <w:rPr>
                <w:rFonts w:ascii="Arial" w:eastAsia="Times New Roman" w:hAnsi="Arial" w:cs="Arial"/>
                <w:kern w:val="0"/>
                <w:sz w:val="20"/>
                <w:szCs w:val="20"/>
                <w:lang w:eastAsia="pt-BR"/>
              </w:rPr>
              <w:t>(-) Reserva Legal – 5% até o limite de 20% do capital</w:t>
            </w:r>
          </w:p>
        </w:tc>
        <w:tc>
          <w:tcPr>
            <w:tcW w:w="1534" w:type="dxa"/>
            <w:shd w:val="clear" w:color="000000" w:fill="FFFFFF"/>
            <w:vAlign w:val="center"/>
          </w:tcPr>
          <w:p w14:paraId="36D7DFF6" w14:textId="5357BCC1" w:rsidR="002F280D" w:rsidRPr="00A228B6" w:rsidRDefault="002F280D" w:rsidP="002F280D">
            <w:pPr>
              <w:suppressAutoHyphens w:val="0"/>
              <w:spacing w:after="0" w:line="240" w:lineRule="auto"/>
              <w:jc w:val="right"/>
              <w:rPr>
                <w:rFonts w:ascii="Arial" w:eastAsia="Times New Roman" w:hAnsi="Arial" w:cs="Arial"/>
                <w:color w:val="000000" w:themeColor="text1"/>
                <w:kern w:val="0"/>
                <w:sz w:val="20"/>
                <w:szCs w:val="20"/>
                <w:lang w:eastAsia="pt-BR"/>
              </w:rPr>
            </w:pPr>
            <w:r w:rsidRPr="00A228B6">
              <w:rPr>
                <w:rFonts w:ascii="Arial" w:hAnsi="Arial" w:cs="Arial"/>
                <w:sz w:val="20"/>
                <w:szCs w:val="20"/>
              </w:rPr>
              <w:t>(2.369)</w:t>
            </w:r>
          </w:p>
        </w:tc>
        <w:tc>
          <w:tcPr>
            <w:tcW w:w="1440" w:type="dxa"/>
            <w:gridSpan w:val="3"/>
            <w:shd w:val="clear" w:color="000000" w:fill="FFFFFF"/>
            <w:vAlign w:val="center"/>
            <w:hideMark/>
          </w:tcPr>
          <w:p w14:paraId="12B7AA1A" w14:textId="25CF609C" w:rsidR="002F280D" w:rsidRPr="00A228B6" w:rsidRDefault="002F280D" w:rsidP="002F280D">
            <w:pPr>
              <w:suppressAutoHyphens w:val="0"/>
              <w:spacing w:after="0" w:line="240" w:lineRule="auto"/>
              <w:jc w:val="right"/>
              <w:rPr>
                <w:rFonts w:ascii="Arial" w:eastAsia="Times New Roman" w:hAnsi="Arial" w:cs="Arial"/>
                <w:kern w:val="0"/>
                <w:sz w:val="20"/>
                <w:szCs w:val="20"/>
                <w:lang w:eastAsia="pt-BR"/>
              </w:rPr>
            </w:pPr>
            <w:r w:rsidRPr="00A228B6">
              <w:rPr>
                <w:rFonts w:ascii="Arial" w:hAnsi="Arial" w:cs="Arial"/>
                <w:sz w:val="20"/>
                <w:szCs w:val="20"/>
              </w:rPr>
              <w:t>(2.666)</w:t>
            </w:r>
          </w:p>
        </w:tc>
      </w:tr>
      <w:tr w:rsidR="002F280D" w:rsidRPr="00A228B6" w14:paraId="5556132F" w14:textId="77777777" w:rsidTr="003E17C2">
        <w:trPr>
          <w:trHeight w:val="255"/>
          <w:jc w:val="center"/>
        </w:trPr>
        <w:tc>
          <w:tcPr>
            <w:tcW w:w="6093" w:type="dxa"/>
            <w:shd w:val="clear" w:color="000000" w:fill="FFFFFF"/>
            <w:vAlign w:val="center"/>
            <w:hideMark/>
          </w:tcPr>
          <w:p w14:paraId="05F6F300" w14:textId="77777777" w:rsidR="002F280D" w:rsidRPr="00A228B6" w:rsidRDefault="002F280D" w:rsidP="002F280D">
            <w:pPr>
              <w:suppressAutoHyphens w:val="0"/>
              <w:spacing w:after="0" w:line="240" w:lineRule="auto"/>
              <w:jc w:val="both"/>
              <w:rPr>
                <w:rFonts w:ascii="Arial" w:eastAsia="Times New Roman" w:hAnsi="Arial" w:cs="Arial"/>
                <w:kern w:val="0"/>
                <w:sz w:val="20"/>
                <w:szCs w:val="20"/>
                <w:lang w:eastAsia="pt-BR"/>
              </w:rPr>
            </w:pPr>
            <w:r w:rsidRPr="00A228B6">
              <w:rPr>
                <w:rFonts w:ascii="Arial" w:eastAsia="Times New Roman" w:hAnsi="Arial" w:cs="Arial"/>
                <w:kern w:val="0"/>
                <w:sz w:val="20"/>
                <w:szCs w:val="20"/>
                <w:lang w:eastAsia="pt-BR"/>
              </w:rPr>
              <w:t>(-) Reserva de Incentivos Fiscais – IRPJ</w:t>
            </w:r>
          </w:p>
        </w:tc>
        <w:tc>
          <w:tcPr>
            <w:tcW w:w="1534" w:type="dxa"/>
            <w:shd w:val="clear" w:color="000000" w:fill="FFFFFF"/>
            <w:vAlign w:val="center"/>
          </w:tcPr>
          <w:p w14:paraId="6DD4EB0A" w14:textId="527FC1B8" w:rsidR="002F280D" w:rsidRPr="00A228B6" w:rsidRDefault="002F280D" w:rsidP="002F280D">
            <w:pPr>
              <w:suppressAutoHyphens w:val="0"/>
              <w:spacing w:after="0" w:line="240" w:lineRule="auto"/>
              <w:jc w:val="right"/>
              <w:rPr>
                <w:rFonts w:ascii="Arial" w:eastAsia="Times New Roman" w:hAnsi="Arial" w:cs="Arial"/>
                <w:kern w:val="0"/>
                <w:sz w:val="20"/>
                <w:szCs w:val="20"/>
                <w:lang w:eastAsia="pt-BR"/>
              </w:rPr>
            </w:pPr>
            <w:r w:rsidRPr="00A228B6">
              <w:rPr>
                <w:rFonts w:ascii="Arial" w:hAnsi="Arial" w:cs="Arial"/>
                <w:sz w:val="20"/>
                <w:szCs w:val="20"/>
              </w:rPr>
              <w:t>(11.40</w:t>
            </w:r>
            <w:r w:rsidR="00403C19">
              <w:rPr>
                <w:rFonts w:ascii="Arial" w:hAnsi="Arial" w:cs="Arial"/>
                <w:sz w:val="20"/>
                <w:szCs w:val="20"/>
              </w:rPr>
              <w:t>4</w:t>
            </w:r>
            <w:r w:rsidRPr="00A228B6">
              <w:rPr>
                <w:rFonts w:ascii="Arial" w:hAnsi="Arial" w:cs="Arial"/>
                <w:sz w:val="20"/>
                <w:szCs w:val="20"/>
              </w:rPr>
              <w:t>)</w:t>
            </w:r>
          </w:p>
        </w:tc>
        <w:tc>
          <w:tcPr>
            <w:tcW w:w="1440" w:type="dxa"/>
            <w:gridSpan w:val="3"/>
            <w:shd w:val="clear" w:color="000000" w:fill="FFFFFF"/>
            <w:vAlign w:val="center"/>
            <w:hideMark/>
          </w:tcPr>
          <w:p w14:paraId="1C49C6A3" w14:textId="1FBA187D" w:rsidR="002F280D" w:rsidRPr="00A228B6" w:rsidRDefault="002F280D" w:rsidP="002F280D">
            <w:pPr>
              <w:suppressAutoHyphens w:val="0"/>
              <w:spacing w:after="0" w:line="240" w:lineRule="auto"/>
              <w:jc w:val="right"/>
              <w:rPr>
                <w:rFonts w:ascii="Arial" w:eastAsia="Times New Roman" w:hAnsi="Arial" w:cs="Arial"/>
                <w:kern w:val="0"/>
                <w:sz w:val="20"/>
                <w:szCs w:val="20"/>
                <w:lang w:eastAsia="pt-BR"/>
              </w:rPr>
            </w:pPr>
            <w:r w:rsidRPr="00A228B6">
              <w:rPr>
                <w:rFonts w:ascii="Arial" w:hAnsi="Arial" w:cs="Arial"/>
                <w:sz w:val="20"/>
                <w:szCs w:val="20"/>
              </w:rPr>
              <w:t>(12.289)</w:t>
            </w:r>
          </w:p>
        </w:tc>
      </w:tr>
      <w:tr w:rsidR="002F280D" w:rsidRPr="00A228B6" w14:paraId="3FD1FE58" w14:textId="77777777" w:rsidTr="003E17C2">
        <w:trPr>
          <w:trHeight w:val="255"/>
          <w:jc w:val="center"/>
        </w:trPr>
        <w:tc>
          <w:tcPr>
            <w:tcW w:w="6093" w:type="dxa"/>
            <w:shd w:val="clear" w:color="000000" w:fill="FFFFFF"/>
            <w:vAlign w:val="center"/>
            <w:hideMark/>
          </w:tcPr>
          <w:p w14:paraId="622AE636" w14:textId="77777777" w:rsidR="002F280D" w:rsidRPr="00A228B6" w:rsidRDefault="002F280D" w:rsidP="002F280D">
            <w:pPr>
              <w:suppressAutoHyphens w:val="0"/>
              <w:spacing w:after="0" w:line="240" w:lineRule="auto"/>
              <w:jc w:val="both"/>
              <w:rPr>
                <w:rFonts w:ascii="Arial" w:eastAsia="Times New Roman" w:hAnsi="Arial" w:cs="Arial"/>
                <w:b/>
                <w:bCs/>
                <w:kern w:val="0"/>
                <w:sz w:val="20"/>
                <w:szCs w:val="20"/>
                <w:lang w:eastAsia="pt-BR"/>
              </w:rPr>
            </w:pPr>
            <w:bookmarkStart w:id="48" w:name="_Hlk506326961"/>
            <w:bookmarkEnd w:id="47"/>
            <w:r w:rsidRPr="00A228B6">
              <w:rPr>
                <w:rFonts w:ascii="Arial" w:eastAsia="Times New Roman" w:hAnsi="Arial" w:cs="Arial"/>
                <w:b/>
                <w:bCs/>
                <w:kern w:val="0"/>
                <w:sz w:val="20"/>
                <w:szCs w:val="20"/>
                <w:lang w:eastAsia="pt-BR"/>
              </w:rPr>
              <w:t>(=) Dividendos propostos</w:t>
            </w:r>
          </w:p>
        </w:tc>
        <w:tc>
          <w:tcPr>
            <w:tcW w:w="1534" w:type="dxa"/>
            <w:shd w:val="clear" w:color="000000" w:fill="FFFFFF"/>
            <w:vAlign w:val="center"/>
          </w:tcPr>
          <w:p w14:paraId="22CE944A" w14:textId="0EE6590B" w:rsidR="002F280D" w:rsidRPr="00A228B6" w:rsidRDefault="002F280D" w:rsidP="002F280D">
            <w:pPr>
              <w:suppressAutoHyphens w:val="0"/>
              <w:spacing w:after="0" w:line="240" w:lineRule="auto"/>
              <w:jc w:val="right"/>
              <w:rPr>
                <w:rFonts w:ascii="Arial" w:eastAsia="Times New Roman" w:hAnsi="Arial" w:cs="Arial"/>
                <w:b/>
                <w:bCs/>
                <w:kern w:val="0"/>
                <w:sz w:val="20"/>
                <w:szCs w:val="20"/>
                <w:lang w:eastAsia="pt-BR"/>
              </w:rPr>
            </w:pPr>
            <w:r w:rsidRPr="00A228B6">
              <w:rPr>
                <w:rFonts w:ascii="Arial" w:hAnsi="Arial" w:cs="Arial"/>
                <w:b/>
                <w:bCs/>
                <w:color w:val="000000"/>
                <w:sz w:val="20"/>
                <w:szCs w:val="20"/>
              </w:rPr>
              <w:t>42.</w:t>
            </w:r>
            <w:r w:rsidR="00A13267" w:rsidRPr="00A228B6">
              <w:rPr>
                <w:rFonts w:ascii="Arial" w:hAnsi="Arial" w:cs="Arial"/>
                <w:b/>
                <w:bCs/>
                <w:color w:val="000000"/>
                <w:sz w:val="20"/>
                <w:szCs w:val="20"/>
              </w:rPr>
              <w:t>90</w:t>
            </w:r>
            <w:r w:rsidR="00403C19">
              <w:rPr>
                <w:rFonts w:ascii="Arial" w:hAnsi="Arial" w:cs="Arial"/>
                <w:b/>
                <w:bCs/>
                <w:color w:val="000000"/>
                <w:sz w:val="20"/>
                <w:szCs w:val="20"/>
              </w:rPr>
              <w:t>1</w:t>
            </w:r>
          </w:p>
        </w:tc>
        <w:tc>
          <w:tcPr>
            <w:tcW w:w="1440" w:type="dxa"/>
            <w:gridSpan w:val="3"/>
            <w:shd w:val="clear" w:color="000000" w:fill="FFFFFF"/>
            <w:vAlign w:val="center"/>
            <w:hideMark/>
          </w:tcPr>
          <w:p w14:paraId="6A1B9939" w14:textId="71A4BB89" w:rsidR="002F280D" w:rsidRPr="00A228B6" w:rsidRDefault="002F280D" w:rsidP="002F280D">
            <w:pPr>
              <w:suppressAutoHyphens w:val="0"/>
              <w:spacing w:after="0" w:line="240" w:lineRule="auto"/>
              <w:jc w:val="right"/>
              <w:rPr>
                <w:rFonts w:ascii="Arial" w:eastAsia="Times New Roman" w:hAnsi="Arial" w:cs="Arial"/>
                <w:b/>
                <w:bCs/>
                <w:kern w:val="0"/>
                <w:sz w:val="20"/>
                <w:szCs w:val="20"/>
                <w:lang w:eastAsia="pt-BR"/>
              </w:rPr>
            </w:pPr>
            <w:r w:rsidRPr="00A228B6">
              <w:rPr>
                <w:rFonts w:ascii="Arial" w:hAnsi="Arial" w:cs="Arial"/>
                <w:b/>
                <w:bCs/>
                <w:color w:val="000000"/>
                <w:sz w:val="20"/>
                <w:szCs w:val="20"/>
              </w:rPr>
              <w:t>46.682</w:t>
            </w:r>
          </w:p>
        </w:tc>
      </w:tr>
      <w:tr w:rsidR="002F280D" w:rsidRPr="00A228B6" w14:paraId="75E1158E" w14:textId="77777777" w:rsidTr="003E17C2">
        <w:trPr>
          <w:trHeight w:val="255"/>
          <w:jc w:val="center"/>
        </w:trPr>
        <w:tc>
          <w:tcPr>
            <w:tcW w:w="6093" w:type="dxa"/>
            <w:shd w:val="clear" w:color="000000" w:fill="FFFFFF"/>
            <w:vAlign w:val="center"/>
            <w:hideMark/>
          </w:tcPr>
          <w:p w14:paraId="76173940" w14:textId="77777777" w:rsidR="002F280D" w:rsidRPr="00A228B6" w:rsidRDefault="002F280D" w:rsidP="002F280D">
            <w:pPr>
              <w:suppressAutoHyphens w:val="0"/>
              <w:spacing w:after="0" w:line="240" w:lineRule="auto"/>
              <w:jc w:val="both"/>
              <w:rPr>
                <w:rFonts w:ascii="Arial" w:eastAsia="Times New Roman" w:hAnsi="Arial" w:cs="Arial"/>
                <w:kern w:val="0"/>
                <w:sz w:val="20"/>
                <w:szCs w:val="20"/>
                <w:lang w:eastAsia="pt-BR"/>
              </w:rPr>
            </w:pPr>
            <w:bookmarkStart w:id="49" w:name="_Hlk506327914"/>
            <w:r w:rsidRPr="00A228B6">
              <w:rPr>
                <w:rFonts w:ascii="Arial" w:eastAsia="Times New Roman" w:hAnsi="Arial" w:cs="Arial"/>
                <w:kern w:val="0"/>
                <w:sz w:val="20"/>
                <w:szCs w:val="20"/>
                <w:lang w:eastAsia="pt-BR"/>
              </w:rPr>
              <w:t>(-) Juros sobre capital próprio líquido (A)</w:t>
            </w:r>
          </w:p>
        </w:tc>
        <w:tc>
          <w:tcPr>
            <w:tcW w:w="1534" w:type="dxa"/>
            <w:shd w:val="clear" w:color="000000" w:fill="FFFFFF"/>
            <w:vAlign w:val="center"/>
          </w:tcPr>
          <w:p w14:paraId="73FC50CC" w14:textId="41638CAD" w:rsidR="002F280D" w:rsidRPr="00A228B6" w:rsidRDefault="002F280D" w:rsidP="002F280D">
            <w:pPr>
              <w:suppressAutoHyphens w:val="0"/>
              <w:spacing w:after="0" w:line="240" w:lineRule="auto"/>
              <w:jc w:val="right"/>
              <w:rPr>
                <w:rFonts w:ascii="Arial" w:eastAsia="Times New Roman" w:hAnsi="Arial" w:cs="Arial"/>
                <w:bCs/>
                <w:kern w:val="0"/>
                <w:sz w:val="20"/>
                <w:szCs w:val="20"/>
                <w:lang w:eastAsia="pt-BR"/>
              </w:rPr>
            </w:pPr>
            <w:r w:rsidRPr="00A228B6">
              <w:rPr>
                <w:rFonts w:ascii="Arial" w:hAnsi="Arial" w:cs="Arial"/>
                <w:sz w:val="20"/>
                <w:szCs w:val="20"/>
              </w:rPr>
              <w:t>(8.7</w:t>
            </w:r>
            <w:r w:rsidR="0023198A">
              <w:rPr>
                <w:rFonts w:ascii="Arial" w:hAnsi="Arial" w:cs="Arial"/>
                <w:sz w:val="20"/>
                <w:szCs w:val="20"/>
              </w:rPr>
              <w:t>59</w:t>
            </w:r>
            <w:r w:rsidRPr="00A228B6">
              <w:rPr>
                <w:rFonts w:ascii="Arial" w:hAnsi="Arial" w:cs="Arial"/>
                <w:sz w:val="20"/>
                <w:szCs w:val="20"/>
              </w:rPr>
              <w:t>)</w:t>
            </w:r>
          </w:p>
        </w:tc>
        <w:tc>
          <w:tcPr>
            <w:tcW w:w="1440" w:type="dxa"/>
            <w:gridSpan w:val="3"/>
            <w:shd w:val="clear" w:color="000000" w:fill="FFFFFF"/>
            <w:vAlign w:val="center"/>
            <w:hideMark/>
          </w:tcPr>
          <w:p w14:paraId="31B48863" w14:textId="0ED7F1B0" w:rsidR="002F280D" w:rsidRPr="00A228B6" w:rsidRDefault="002F280D" w:rsidP="002F280D">
            <w:pPr>
              <w:suppressAutoHyphens w:val="0"/>
              <w:spacing w:after="0" w:line="240" w:lineRule="auto"/>
              <w:jc w:val="right"/>
              <w:rPr>
                <w:rFonts w:ascii="Arial" w:eastAsia="Times New Roman" w:hAnsi="Arial" w:cs="Arial"/>
                <w:bCs/>
                <w:kern w:val="0"/>
                <w:sz w:val="20"/>
                <w:szCs w:val="20"/>
                <w:lang w:eastAsia="pt-BR"/>
              </w:rPr>
            </w:pPr>
            <w:r w:rsidRPr="00A228B6">
              <w:rPr>
                <w:rFonts w:ascii="Arial" w:hAnsi="Arial" w:cs="Arial"/>
                <w:sz w:val="20"/>
                <w:szCs w:val="20"/>
              </w:rPr>
              <w:t>(8.351)</w:t>
            </w:r>
          </w:p>
        </w:tc>
      </w:tr>
      <w:tr w:rsidR="002F280D" w:rsidRPr="00A228B6" w14:paraId="579362F5" w14:textId="77777777" w:rsidTr="0061237A">
        <w:trPr>
          <w:trHeight w:val="255"/>
          <w:jc w:val="center"/>
        </w:trPr>
        <w:tc>
          <w:tcPr>
            <w:tcW w:w="6093" w:type="dxa"/>
            <w:tcBorders>
              <w:bottom w:val="single" w:sz="4" w:space="0" w:color="auto"/>
            </w:tcBorders>
            <w:shd w:val="clear" w:color="000000" w:fill="FFFFFF"/>
            <w:vAlign w:val="center"/>
            <w:hideMark/>
          </w:tcPr>
          <w:p w14:paraId="5704CF63" w14:textId="77777777" w:rsidR="002F280D" w:rsidRPr="00A228B6" w:rsidRDefault="002F280D" w:rsidP="002F280D">
            <w:pPr>
              <w:suppressAutoHyphens w:val="0"/>
              <w:spacing w:after="0" w:line="240" w:lineRule="auto"/>
              <w:jc w:val="both"/>
              <w:rPr>
                <w:rFonts w:ascii="Arial" w:eastAsia="Times New Roman" w:hAnsi="Arial" w:cs="Arial"/>
                <w:kern w:val="0"/>
                <w:sz w:val="20"/>
                <w:szCs w:val="20"/>
                <w:lang w:eastAsia="pt-BR"/>
              </w:rPr>
            </w:pPr>
            <w:r w:rsidRPr="00A228B6">
              <w:rPr>
                <w:rFonts w:ascii="Arial" w:eastAsia="Times New Roman" w:hAnsi="Arial" w:cs="Arial"/>
                <w:kern w:val="0"/>
                <w:sz w:val="20"/>
                <w:szCs w:val="20"/>
                <w:lang w:eastAsia="pt-BR"/>
              </w:rPr>
              <w:t>(-) IRRF Sobre Juros Remuneratórios do Capital Próprio</w:t>
            </w:r>
          </w:p>
        </w:tc>
        <w:tc>
          <w:tcPr>
            <w:tcW w:w="1534" w:type="dxa"/>
            <w:tcBorders>
              <w:bottom w:val="single" w:sz="4" w:space="0" w:color="auto"/>
            </w:tcBorders>
            <w:shd w:val="clear" w:color="000000" w:fill="FFFFFF"/>
            <w:vAlign w:val="center"/>
          </w:tcPr>
          <w:p w14:paraId="6E94EAE5" w14:textId="0570713B" w:rsidR="002F280D" w:rsidRPr="00A228B6" w:rsidRDefault="002F280D" w:rsidP="002F280D">
            <w:pPr>
              <w:suppressAutoHyphens w:val="0"/>
              <w:spacing w:after="0" w:line="240" w:lineRule="auto"/>
              <w:jc w:val="right"/>
              <w:rPr>
                <w:rFonts w:ascii="Arial" w:eastAsia="Times New Roman" w:hAnsi="Arial" w:cs="Arial"/>
                <w:bCs/>
                <w:kern w:val="0"/>
                <w:sz w:val="20"/>
                <w:szCs w:val="20"/>
                <w:lang w:eastAsia="pt-BR"/>
              </w:rPr>
            </w:pPr>
            <w:r w:rsidRPr="00A228B6">
              <w:rPr>
                <w:rFonts w:ascii="Arial" w:hAnsi="Arial" w:cs="Arial"/>
                <w:sz w:val="20"/>
                <w:szCs w:val="20"/>
              </w:rPr>
              <w:t>(1.24</w:t>
            </w:r>
            <w:r w:rsidR="0023198A">
              <w:rPr>
                <w:rFonts w:ascii="Arial" w:hAnsi="Arial" w:cs="Arial"/>
                <w:sz w:val="20"/>
                <w:szCs w:val="20"/>
              </w:rPr>
              <w:t>5</w:t>
            </w:r>
            <w:r w:rsidRPr="00A228B6">
              <w:rPr>
                <w:rFonts w:ascii="Arial" w:hAnsi="Arial" w:cs="Arial"/>
                <w:sz w:val="20"/>
                <w:szCs w:val="20"/>
              </w:rPr>
              <w:t>)</w:t>
            </w:r>
          </w:p>
        </w:tc>
        <w:tc>
          <w:tcPr>
            <w:tcW w:w="1440" w:type="dxa"/>
            <w:gridSpan w:val="3"/>
            <w:tcBorders>
              <w:bottom w:val="single" w:sz="4" w:space="0" w:color="auto"/>
            </w:tcBorders>
            <w:shd w:val="clear" w:color="000000" w:fill="FFFFFF"/>
            <w:vAlign w:val="center"/>
            <w:hideMark/>
          </w:tcPr>
          <w:p w14:paraId="62043C8A" w14:textId="0D5FA5D0" w:rsidR="002F280D" w:rsidRPr="00A228B6" w:rsidRDefault="002F280D" w:rsidP="002F280D">
            <w:pPr>
              <w:suppressAutoHyphens w:val="0"/>
              <w:spacing w:after="0" w:line="240" w:lineRule="auto"/>
              <w:jc w:val="right"/>
              <w:rPr>
                <w:rFonts w:ascii="Arial" w:eastAsia="Times New Roman" w:hAnsi="Arial" w:cs="Arial"/>
                <w:bCs/>
                <w:kern w:val="0"/>
                <w:sz w:val="20"/>
                <w:szCs w:val="20"/>
                <w:lang w:eastAsia="pt-BR"/>
              </w:rPr>
            </w:pPr>
            <w:r w:rsidRPr="00A228B6">
              <w:rPr>
                <w:rFonts w:ascii="Arial" w:hAnsi="Arial" w:cs="Arial"/>
                <w:sz w:val="20"/>
                <w:szCs w:val="20"/>
              </w:rPr>
              <w:t>(1.188)</w:t>
            </w:r>
          </w:p>
        </w:tc>
      </w:tr>
      <w:bookmarkEnd w:id="48"/>
      <w:bookmarkEnd w:id="49"/>
      <w:tr w:rsidR="002F280D" w:rsidRPr="00A228B6" w14:paraId="67AD4DC8" w14:textId="77777777" w:rsidTr="0061237A">
        <w:trPr>
          <w:trHeight w:val="255"/>
          <w:jc w:val="center"/>
        </w:trPr>
        <w:tc>
          <w:tcPr>
            <w:tcW w:w="6093" w:type="dxa"/>
            <w:tcBorders>
              <w:bottom w:val="single" w:sz="4" w:space="0" w:color="auto"/>
            </w:tcBorders>
            <w:shd w:val="clear" w:color="000000" w:fill="BFBFBF"/>
            <w:vAlign w:val="center"/>
            <w:hideMark/>
          </w:tcPr>
          <w:p w14:paraId="4C482F43" w14:textId="77777777" w:rsidR="002F280D" w:rsidRPr="00A228B6" w:rsidRDefault="002F280D" w:rsidP="002F280D">
            <w:pPr>
              <w:suppressAutoHyphens w:val="0"/>
              <w:spacing w:after="0" w:line="240" w:lineRule="auto"/>
              <w:jc w:val="both"/>
              <w:rPr>
                <w:rFonts w:ascii="Arial" w:eastAsia="Times New Roman" w:hAnsi="Arial" w:cs="Arial"/>
                <w:b/>
                <w:bCs/>
                <w:kern w:val="0"/>
                <w:sz w:val="20"/>
                <w:szCs w:val="20"/>
                <w:lang w:eastAsia="pt-BR"/>
              </w:rPr>
            </w:pPr>
            <w:r w:rsidRPr="00A228B6">
              <w:rPr>
                <w:rFonts w:ascii="Arial" w:eastAsia="Times New Roman" w:hAnsi="Arial" w:cs="Arial"/>
                <w:b/>
                <w:bCs/>
                <w:kern w:val="0"/>
                <w:sz w:val="20"/>
                <w:szCs w:val="20"/>
                <w:lang w:eastAsia="pt-BR"/>
              </w:rPr>
              <w:t>(=) Total dos Dividendos a pagar (B)</w:t>
            </w:r>
          </w:p>
        </w:tc>
        <w:tc>
          <w:tcPr>
            <w:tcW w:w="1534" w:type="dxa"/>
            <w:tcBorders>
              <w:bottom w:val="single" w:sz="4" w:space="0" w:color="auto"/>
            </w:tcBorders>
            <w:shd w:val="clear" w:color="000000" w:fill="BFBFBF"/>
            <w:vAlign w:val="center"/>
          </w:tcPr>
          <w:p w14:paraId="084A0A84" w14:textId="0018235E" w:rsidR="002F280D" w:rsidRPr="00A228B6" w:rsidRDefault="002F280D" w:rsidP="002F280D">
            <w:pPr>
              <w:suppressAutoHyphens w:val="0"/>
              <w:spacing w:after="0" w:line="240" w:lineRule="auto"/>
              <w:jc w:val="right"/>
              <w:rPr>
                <w:rFonts w:ascii="Arial" w:eastAsia="Times New Roman" w:hAnsi="Arial" w:cs="Arial"/>
                <w:b/>
                <w:bCs/>
                <w:kern w:val="0"/>
                <w:sz w:val="20"/>
                <w:szCs w:val="20"/>
                <w:lang w:eastAsia="pt-BR"/>
              </w:rPr>
            </w:pPr>
            <w:r w:rsidRPr="00A228B6">
              <w:rPr>
                <w:rFonts w:ascii="Arial" w:hAnsi="Arial" w:cs="Arial"/>
                <w:b/>
                <w:bCs/>
                <w:color w:val="000000"/>
                <w:sz w:val="20"/>
                <w:szCs w:val="20"/>
              </w:rPr>
              <w:t>32.8</w:t>
            </w:r>
            <w:r w:rsidR="00A13267" w:rsidRPr="00A228B6">
              <w:rPr>
                <w:rFonts w:ascii="Arial" w:hAnsi="Arial" w:cs="Arial"/>
                <w:b/>
                <w:bCs/>
                <w:color w:val="000000"/>
                <w:sz w:val="20"/>
                <w:szCs w:val="20"/>
              </w:rPr>
              <w:t>9</w:t>
            </w:r>
            <w:r w:rsidR="00403C19">
              <w:rPr>
                <w:rFonts w:ascii="Arial" w:hAnsi="Arial" w:cs="Arial"/>
                <w:b/>
                <w:bCs/>
                <w:color w:val="000000"/>
                <w:sz w:val="20"/>
                <w:szCs w:val="20"/>
              </w:rPr>
              <w:t>7</w:t>
            </w:r>
          </w:p>
        </w:tc>
        <w:tc>
          <w:tcPr>
            <w:tcW w:w="1440" w:type="dxa"/>
            <w:gridSpan w:val="3"/>
            <w:tcBorders>
              <w:bottom w:val="single" w:sz="4" w:space="0" w:color="auto"/>
            </w:tcBorders>
            <w:shd w:val="clear" w:color="000000" w:fill="BFBFBF"/>
            <w:vAlign w:val="center"/>
            <w:hideMark/>
          </w:tcPr>
          <w:p w14:paraId="1B821005" w14:textId="7ECF08BB" w:rsidR="002F280D" w:rsidRPr="00A228B6" w:rsidRDefault="002F280D" w:rsidP="002F280D">
            <w:pPr>
              <w:suppressAutoHyphens w:val="0"/>
              <w:spacing w:after="0" w:line="240" w:lineRule="auto"/>
              <w:jc w:val="right"/>
              <w:rPr>
                <w:rFonts w:ascii="Arial" w:eastAsia="Times New Roman" w:hAnsi="Arial" w:cs="Arial"/>
                <w:b/>
                <w:bCs/>
                <w:kern w:val="0"/>
                <w:sz w:val="20"/>
                <w:szCs w:val="20"/>
                <w:lang w:eastAsia="pt-BR"/>
              </w:rPr>
            </w:pPr>
            <w:r w:rsidRPr="00A228B6">
              <w:rPr>
                <w:rFonts w:ascii="Arial" w:eastAsia="Times New Roman" w:hAnsi="Arial" w:cs="Arial"/>
                <w:b/>
                <w:bCs/>
                <w:kern w:val="0"/>
                <w:sz w:val="20"/>
                <w:szCs w:val="20"/>
                <w:lang w:eastAsia="pt-BR"/>
              </w:rPr>
              <w:t>37.143</w:t>
            </w:r>
          </w:p>
        </w:tc>
      </w:tr>
      <w:tr w:rsidR="0061237A" w:rsidRPr="00A228B6" w14:paraId="64D52FD6" w14:textId="77777777" w:rsidTr="0061237A">
        <w:trPr>
          <w:trHeight w:val="255"/>
          <w:jc w:val="center"/>
        </w:trPr>
        <w:tc>
          <w:tcPr>
            <w:tcW w:w="6093" w:type="dxa"/>
            <w:tcBorders>
              <w:top w:val="single" w:sz="4" w:space="0" w:color="auto"/>
              <w:left w:val="nil"/>
              <w:bottom w:val="nil"/>
              <w:right w:val="nil"/>
            </w:tcBorders>
            <w:shd w:val="clear" w:color="000000" w:fill="auto"/>
            <w:vAlign w:val="center"/>
          </w:tcPr>
          <w:p w14:paraId="342925DF" w14:textId="77777777" w:rsidR="0061237A" w:rsidRPr="00A228B6" w:rsidRDefault="0061237A" w:rsidP="002F280D">
            <w:pPr>
              <w:suppressAutoHyphens w:val="0"/>
              <w:spacing w:after="0" w:line="240" w:lineRule="auto"/>
              <w:jc w:val="both"/>
              <w:rPr>
                <w:rFonts w:ascii="Arial" w:eastAsia="Times New Roman" w:hAnsi="Arial" w:cs="Arial"/>
                <w:b/>
                <w:bCs/>
                <w:kern w:val="0"/>
                <w:sz w:val="20"/>
                <w:szCs w:val="20"/>
                <w:lang w:eastAsia="pt-BR"/>
              </w:rPr>
            </w:pPr>
          </w:p>
        </w:tc>
        <w:tc>
          <w:tcPr>
            <w:tcW w:w="1534" w:type="dxa"/>
            <w:tcBorders>
              <w:top w:val="single" w:sz="4" w:space="0" w:color="auto"/>
              <w:left w:val="nil"/>
              <w:bottom w:val="nil"/>
              <w:right w:val="nil"/>
            </w:tcBorders>
            <w:shd w:val="clear" w:color="000000" w:fill="auto"/>
            <w:vAlign w:val="center"/>
          </w:tcPr>
          <w:p w14:paraId="299E9F60" w14:textId="77777777" w:rsidR="0061237A" w:rsidRPr="00A228B6" w:rsidRDefault="0061237A" w:rsidP="002F280D">
            <w:pPr>
              <w:suppressAutoHyphens w:val="0"/>
              <w:spacing w:after="0" w:line="240" w:lineRule="auto"/>
              <w:jc w:val="right"/>
              <w:rPr>
                <w:rFonts w:ascii="Arial" w:hAnsi="Arial" w:cs="Arial"/>
                <w:b/>
                <w:bCs/>
                <w:color w:val="000000"/>
                <w:sz w:val="20"/>
                <w:szCs w:val="20"/>
              </w:rPr>
            </w:pPr>
          </w:p>
        </w:tc>
        <w:tc>
          <w:tcPr>
            <w:tcW w:w="1440" w:type="dxa"/>
            <w:gridSpan w:val="3"/>
            <w:tcBorders>
              <w:top w:val="single" w:sz="4" w:space="0" w:color="auto"/>
              <w:left w:val="nil"/>
              <w:bottom w:val="nil"/>
              <w:right w:val="nil"/>
            </w:tcBorders>
            <w:shd w:val="clear" w:color="000000" w:fill="auto"/>
            <w:vAlign w:val="center"/>
          </w:tcPr>
          <w:p w14:paraId="4554E4AA" w14:textId="77777777" w:rsidR="0061237A" w:rsidRPr="00A228B6" w:rsidRDefault="0061237A" w:rsidP="002F280D">
            <w:pPr>
              <w:suppressAutoHyphens w:val="0"/>
              <w:spacing w:after="0" w:line="240" w:lineRule="auto"/>
              <w:jc w:val="right"/>
              <w:rPr>
                <w:rFonts w:ascii="Arial" w:eastAsia="Times New Roman" w:hAnsi="Arial" w:cs="Arial"/>
                <w:b/>
                <w:bCs/>
                <w:kern w:val="0"/>
                <w:sz w:val="20"/>
                <w:szCs w:val="20"/>
                <w:lang w:eastAsia="pt-BR"/>
              </w:rPr>
            </w:pPr>
          </w:p>
        </w:tc>
      </w:tr>
      <w:tr w:rsidR="004A325B" w:rsidRPr="00A228B6" w14:paraId="63A008AE" w14:textId="77777777" w:rsidTr="003E17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6093"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268149A1" w14:textId="77777777" w:rsidR="004A325B" w:rsidRPr="00A228B6" w:rsidRDefault="004A325B" w:rsidP="004A325B">
            <w:pPr>
              <w:suppressAutoHyphens w:val="0"/>
              <w:spacing w:after="0" w:line="240" w:lineRule="auto"/>
              <w:jc w:val="both"/>
              <w:rPr>
                <w:rFonts w:ascii="Arial" w:eastAsia="Times New Roman" w:hAnsi="Arial" w:cs="Arial"/>
                <w:b/>
                <w:bCs/>
                <w:kern w:val="0"/>
                <w:sz w:val="20"/>
                <w:szCs w:val="20"/>
                <w:lang w:eastAsia="pt-BR"/>
              </w:rPr>
            </w:pPr>
            <w:r w:rsidRPr="00A228B6">
              <w:rPr>
                <w:rFonts w:ascii="Arial" w:eastAsia="Times New Roman" w:hAnsi="Arial" w:cs="Arial"/>
                <w:b/>
                <w:bCs/>
                <w:kern w:val="0"/>
                <w:sz w:val="20"/>
                <w:szCs w:val="20"/>
                <w:lang w:eastAsia="pt-BR"/>
              </w:rPr>
              <w:t>DIVIDENDO MÍNIMO EXIGIDO ESTATUTO SOCIAL</w:t>
            </w:r>
          </w:p>
        </w:tc>
        <w:tc>
          <w:tcPr>
            <w:tcW w:w="1557" w:type="dxa"/>
            <w:gridSpan w:val="2"/>
            <w:tcBorders>
              <w:top w:val="single" w:sz="4" w:space="0" w:color="auto"/>
              <w:left w:val="nil"/>
              <w:bottom w:val="single" w:sz="4" w:space="0" w:color="auto"/>
              <w:right w:val="single" w:sz="4" w:space="0" w:color="auto"/>
            </w:tcBorders>
            <w:shd w:val="clear" w:color="000000" w:fill="C0C0C0"/>
            <w:vAlign w:val="center"/>
            <w:hideMark/>
          </w:tcPr>
          <w:p w14:paraId="48F27942" w14:textId="65A757EE" w:rsidR="004A325B" w:rsidRPr="00A228B6" w:rsidRDefault="004A325B" w:rsidP="004A325B">
            <w:pPr>
              <w:suppressAutoHyphens w:val="0"/>
              <w:spacing w:after="0" w:line="240" w:lineRule="auto"/>
              <w:jc w:val="center"/>
              <w:rPr>
                <w:rFonts w:ascii="Arial" w:eastAsia="Times New Roman" w:hAnsi="Arial" w:cs="Arial"/>
                <w:b/>
                <w:bCs/>
                <w:kern w:val="0"/>
                <w:sz w:val="20"/>
                <w:szCs w:val="20"/>
                <w:lang w:eastAsia="pt-BR"/>
              </w:rPr>
            </w:pPr>
            <w:r w:rsidRPr="00A228B6">
              <w:rPr>
                <w:rFonts w:ascii="Arial" w:eastAsia="Times New Roman" w:hAnsi="Arial" w:cs="Arial"/>
                <w:b/>
                <w:bCs/>
                <w:kern w:val="0"/>
                <w:sz w:val="20"/>
                <w:szCs w:val="20"/>
                <w:lang w:eastAsia="pt-BR"/>
              </w:rPr>
              <w:t>2018</w:t>
            </w:r>
          </w:p>
        </w:tc>
        <w:tc>
          <w:tcPr>
            <w:tcW w:w="1411" w:type="dxa"/>
            <w:tcBorders>
              <w:top w:val="single" w:sz="4" w:space="0" w:color="auto"/>
              <w:left w:val="nil"/>
              <w:bottom w:val="single" w:sz="4" w:space="0" w:color="auto"/>
              <w:right w:val="single" w:sz="4" w:space="0" w:color="auto"/>
            </w:tcBorders>
            <w:shd w:val="clear" w:color="000000" w:fill="C0C0C0"/>
            <w:vAlign w:val="center"/>
            <w:hideMark/>
          </w:tcPr>
          <w:p w14:paraId="1922B5AA" w14:textId="09313DD3" w:rsidR="004A325B" w:rsidRPr="00A228B6" w:rsidRDefault="004A325B" w:rsidP="004A325B">
            <w:pPr>
              <w:suppressAutoHyphens w:val="0"/>
              <w:spacing w:after="0" w:line="240" w:lineRule="auto"/>
              <w:jc w:val="center"/>
              <w:rPr>
                <w:rFonts w:ascii="Arial" w:eastAsia="Times New Roman" w:hAnsi="Arial" w:cs="Arial"/>
                <w:b/>
                <w:bCs/>
                <w:kern w:val="0"/>
                <w:sz w:val="20"/>
                <w:szCs w:val="20"/>
                <w:lang w:eastAsia="pt-BR"/>
              </w:rPr>
            </w:pPr>
            <w:r w:rsidRPr="00A228B6">
              <w:rPr>
                <w:rFonts w:ascii="Arial" w:eastAsia="Times New Roman" w:hAnsi="Arial" w:cs="Arial"/>
                <w:b/>
                <w:bCs/>
                <w:kern w:val="0"/>
                <w:sz w:val="20"/>
                <w:szCs w:val="20"/>
                <w:lang w:eastAsia="pt-BR"/>
              </w:rPr>
              <w:t>2017</w:t>
            </w:r>
          </w:p>
        </w:tc>
      </w:tr>
      <w:tr w:rsidR="002F280D" w:rsidRPr="00A228B6" w14:paraId="7808EAEF" w14:textId="77777777" w:rsidTr="003E17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315"/>
          <w:jc w:val="center"/>
        </w:trPr>
        <w:tc>
          <w:tcPr>
            <w:tcW w:w="6093" w:type="dxa"/>
            <w:tcBorders>
              <w:top w:val="nil"/>
              <w:left w:val="single" w:sz="4" w:space="0" w:color="auto"/>
              <w:bottom w:val="single" w:sz="4" w:space="0" w:color="auto"/>
              <w:right w:val="single" w:sz="4" w:space="0" w:color="auto"/>
            </w:tcBorders>
            <w:shd w:val="clear" w:color="000000" w:fill="FFFFFF"/>
            <w:vAlign w:val="center"/>
            <w:hideMark/>
          </w:tcPr>
          <w:p w14:paraId="0D79F7D2" w14:textId="77777777" w:rsidR="002F280D" w:rsidRPr="00A228B6" w:rsidRDefault="002F280D" w:rsidP="002F280D">
            <w:pPr>
              <w:suppressAutoHyphens w:val="0"/>
              <w:spacing w:after="0" w:line="240" w:lineRule="auto"/>
              <w:jc w:val="both"/>
              <w:rPr>
                <w:rFonts w:ascii="Arial" w:eastAsia="Times New Roman" w:hAnsi="Arial" w:cs="Arial"/>
                <w:kern w:val="0"/>
                <w:sz w:val="20"/>
                <w:szCs w:val="20"/>
                <w:lang w:eastAsia="pt-BR"/>
              </w:rPr>
            </w:pPr>
            <w:r w:rsidRPr="00A228B6">
              <w:rPr>
                <w:rFonts w:ascii="Arial" w:eastAsia="Times New Roman" w:hAnsi="Arial" w:cs="Arial"/>
                <w:kern w:val="0"/>
                <w:sz w:val="20"/>
                <w:szCs w:val="20"/>
                <w:lang w:eastAsia="pt-BR"/>
              </w:rPr>
              <w:t>Capital Social de Ações Preferenciais</w:t>
            </w:r>
          </w:p>
        </w:tc>
        <w:tc>
          <w:tcPr>
            <w:tcW w:w="1557" w:type="dxa"/>
            <w:gridSpan w:val="2"/>
            <w:tcBorders>
              <w:top w:val="nil"/>
              <w:left w:val="nil"/>
              <w:bottom w:val="single" w:sz="4" w:space="0" w:color="auto"/>
              <w:right w:val="single" w:sz="4" w:space="0" w:color="auto"/>
            </w:tcBorders>
            <w:shd w:val="clear" w:color="000000" w:fill="FFFFFF"/>
            <w:vAlign w:val="center"/>
          </w:tcPr>
          <w:p w14:paraId="1B24E964" w14:textId="29D3A79F" w:rsidR="002F280D" w:rsidRPr="00A228B6" w:rsidRDefault="002F280D" w:rsidP="002F280D">
            <w:pPr>
              <w:suppressAutoHyphens w:val="0"/>
              <w:spacing w:after="0" w:line="240" w:lineRule="auto"/>
              <w:jc w:val="right"/>
              <w:rPr>
                <w:rFonts w:ascii="Arial" w:eastAsia="Times New Roman" w:hAnsi="Arial" w:cs="Arial"/>
                <w:kern w:val="0"/>
                <w:sz w:val="20"/>
                <w:szCs w:val="20"/>
                <w:lang w:eastAsia="pt-BR"/>
              </w:rPr>
            </w:pPr>
            <w:r w:rsidRPr="00A228B6">
              <w:rPr>
                <w:rFonts w:ascii="Arial" w:hAnsi="Arial" w:cs="Arial"/>
                <w:color w:val="000000"/>
                <w:sz w:val="20"/>
                <w:szCs w:val="20"/>
              </w:rPr>
              <w:t>83.753</w:t>
            </w:r>
          </w:p>
        </w:tc>
        <w:tc>
          <w:tcPr>
            <w:tcW w:w="1411" w:type="dxa"/>
            <w:tcBorders>
              <w:top w:val="nil"/>
              <w:left w:val="nil"/>
              <w:bottom w:val="single" w:sz="4" w:space="0" w:color="auto"/>
              <w:right w:val="single" w:sz="4" w:space="0" w:color="auto"/>
            </w:tcBorders>
            <w:shd w:val="clear" w:color="000000" w:fill="FFFFFF"/>
            <w:vAlign w:val="center"/>
            <w:hideMark/>
          </w:tcPr>
          <w:p w14:paraId="721A5A59" w14:textId="63E29EA5" w:rsidR="002F280D" w:rsidRPr="00A228B6" w:rsidRDefault="002F280D" w:rsidP="002F280D">
            <w:pPr>
              <w:suppressAutoHyphens w:val="0"/>
              <w:spacing w:after="0" w:line="240" w:lineRule="auto"/>
              <w:jc w:val="right"/>
              <w:rPr>
                <w:rFonts w:ascii="Arial" w:eastAsia="Times New Roman" w:hAnsi="Arial" w:cs="Arial"/>
                <w:kern w:val="0"/>
                <w:sz w:val="20"/>
                <w:szCs w:val="20"/>
                <w:lang w:eastAsia="pt-BR"/>
              </w:rPr>
            </w:pPr>
            <w:r w:rsidRPr="00A228B6">
              <w:rPr>
                <w:rFonts w:ascii="Arial" w:hAnsi="Arial" w:cs="Arial"/>
                <w:color w:val="000000"/>
                <w:sz w:val="20"/>
                <w:szCs w:val="20"/>
              </w:rPr>
              <w:t>75.855</w:t>
            </w:r>
          </w:p>
        </w:tc>
      </w:tr>
      <w:tr w:rsidR="002F280D" w:rsidRPr="00A228B6" w14:paraId="23DD80AF" w14:textId="77777777" w:rsidTr="003E17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315"/>
          <w:jc w:val="center"/>
        </w:trPr>
        <w:tc>
          <w:tcPr>
            <w:tcW w:w="6093" w:type="dxa"/>
            <w:tcBorders>
              <w:top w:val="nil"/>
              <w:left w:val="single" w:sz="4" w:space="0" w:color="auto"/>
              <w:bottom w:val="single" w:sz="4" w:space="0" w:color="auto"/>
              <w:right w:val="single" w:sz="4" w:space="0" w:color="auto"/>
            </w:tcBorders>
            <w:shd w:val="clear" w:color="000000" w:fill="FFFFFF"/>
            <w:vAlign w:val="center"/>
            <w:hideMark/>
          </w:tcPr>
          <w:p w14:paraId="0929D487" w14:textId="77777777" w:rsidR="002F280D" w:rsidRPr="00A228B6" w:rsidRDefault="002F280D" w:rsidP="002F280D">
            <w:pPr>
              <w:suppressAutoHyphens w:val="0"/>
              <w:spacing w:after="0" w:line="240" w:lineRule="auto"/>
              <w:jc w:val="both"/>
              <w:rPr>
                <w:rFonts w:ascii="Arial" w:eastAsia="Times New Roman" w:hAnsi="Arial" w:cs="Arial"/>
                <w:b/>
                <w:bCs/>
                <w:kern w:val="0"/>
                <w:sz w:val="20"/>
                <w:szCs w:val="20"/>
                <w:lang w:eastAsia="pt-BR"/>
              </w:rPr>
            </w:pPr>
            <w:r w:rsidRPr="00A228B6">
              <w:rPr>
                <w:rFonts w:ascii="Arial" w:eastAsia="Times New Roman" w:hAnsi="Arial" w:cs="Arial"/>
                <w:b/>
                <w:bCs/>
                <w:kern w:val="0"/>
                <w:sz w:val="20"/>
                <w:szCs w:val="20"/>
                <w:lang w:eastAsia="pt-BR"/>
              </w:rPr>
              <w:t>Dividendo Mínimo Obrigatório Ações Preferenciais (6%) (C)</w:t>
            </w:r>
          </w:p>
        </w:tc>
        <w:tc>
          <w:tcPr>
            <w:tcW w:w="1557" w:type="dxa"/>
            <w:gridSpan w:val="2"/>
            <w:tcBorders>
              <w:top w:val="nil"/>
              <w:left w:val="nil"/>
              <w:bottom w:val="single" w:sz="4" w:space="0" w:color="auto"/>
              <w:right w:val="single" w:sz="4" w:space="0" w:color="auto"/>
            </w:tcBorders>
            <w:shd w:val="clear" w:color="000000" w:fill="FFFFFF"/>
            <w:vAlign w:val="center"/>
          </w:tcPr>
          <w:p w14:paraId="24CB02B5" w14:textId="04AC76C9" w:rsidR="002F280D" w:rsidRPr="00A228B6" w:rsidRDefault="002F280D" w:rsidP="002F280D">
            <w:pPr>
              <w:suppressAutoHyphens w:val="0"/>
              <w:spacing w:after="0" w:line="240" w:lineRule="auto"/>
              <w:jc w:val="right"/>
              <w:rPr>
                <w:rFonts w:ascii="Arial" w:eastAsia="Times New Roman" w:hAnsi="Arial" w:cs="Arial"/>
                <w:b/>
                <w:bCs/>
                <w:kern w:val="0"/>
                <w:sz w:val="20"/>
                <w:szCs w:val="20"/>
                <w:lang w:eastAsia="pt-BR"/>
              </w:rPr>
            </w:pPr>
            <w:r w:rsidRPr="00A228B6">
              <w:rPr>
                <w:rFonts w:ascii="Arial" w:hAnsi="Arial" w:cs="Arial"/>
                <w:b/>
                <w:bCs/>
                <w:color w:val="000000"/>
                <w:sz w:val="20"/>
                <w:szCs w:val="20"/>
              </w:rPr>
              <w:t>5.02</w:t>
            </w:r>
            <w:r w:rsidR="0027698D">
              <w:rPr>
                <w:rFonts w:ascii="Arial" w:hAnsi="Arial" w:cs="Arial"/>
                <w:b/>
                <w:bCs/>
                <w:color w:val="000000"/>
                <w:sz w:val="20"/>
                <w:szCs w:val="20"/>
              </w:rPr>
              <w:t>5</w:t>
            </w:r>
          </w:p>
        </w:tc>
        <w:tc>
          <w:tcPr>
            <w:tcW w:w="1411" w:type="dxa"/>
            <w:tcBorders>
              <w:top w:val="nil"/>
              <w:left w:val="nil"/>
              <w:bottom w:val="single" w:sz="4" w:space="0" w:color="auto"/>
              <w:right w:val="single" w:sz="4" w:space="0" w:color="auto"/>
            </w:tcBorders>
            <w:shd w:val="clear" w:color="000000" w:fill="FFFFFF"/>
            <w:vAlign w:val="center"/>
            <w:hideMark/>
          </w:tcPr>
          <w:p w14:paraId="1B338E0E" w14:textId="2B81A4F2" w:rsidR="002F280D" w:rsidRPr="00A228B6" w:rsidRDefault="002F280D" w:rsidP="002F280D">
            <w:pPr>
              <w:suppressAutoHyphens w:val="0"/>
              <w:spacing w:after="0" w:line="240" w:lineRule="auto"/>
              <w:jc w:val="right"/>
              <w:rPr>
                <w:rFonts w:ascii="Arial" w:eastAsia="Times New Roman" w:hAnsi="Arial" w:cs="Arial"/>
                <w:b/>
                <w:bCs/>
                <w:kern w:val="0"/>
                <w:sz w:val="20"/>
                <w:szCs w:val="20"/>
                <w:lang w:eastAsia="pt-BR"/>
              </w:rPr>
            </w:pPr>
            <w:r w:rsidRPr="00A228B6">
              <w:rPr>
                <w:rFonts w:ascii="Arial" w:hAnsi="Arial" w:cs="Arial"/>
                <w:b/>
                <w:bCs/>
                <w:color w:val="000000"/>
                <w:sz w:val="20"/>
                <w:szCs w:val="20"/>
              </w:rPr>
              <w:t>4.551</w:t>
            </w:r>
          </w:p>
        </w:tc>
      </w:tr>
      <w:tr w:rsidR="004A325B" w:rsidRPr="00A228B6" w14:paraId="7D4BE8BE" w14:textId="77777777" w:rsidTr="003E17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6093" w:type="dxa"/>
            <w:tcBorders>
              <w:top w:val="nil"/>
              <w:left w:val="nil"/>
              <w:bottom w:val="nil"/>
              <w:right w:val="nil"/>
            </w:tcBorders>
            <w:shd w:val="clear" w:color="auto" w:fill="auto"/>
            <w:noWrap/>
            <w:vAlign w:val="bottom"/>
            <w:hideMark/>
          </w:tcPr>
          <w:p w14:paraId="039E8C00" w14:textId="77777777" w:rsidR="004A325B" w:rsidRPr="00A228B6" w:rsidRDefault="004A325B" w:rsidP="004A325B">
            <w:pPr>
              <w:suppressAutoHyphens w:val="0"/>
              <w:spacing w:after="0" w:line="240" w:lineRule="auto"/>
              <w:jc w:val="right"/>
              <w:rPr>
                <w:rFonts w:ascii="Arial" w:eastAsia="Times New Roman" w:hAnsi="Arial" w:cs="Arial"/>
                <w:b/>
                <w:bCs/>
                <w:kern w:val="0"/>
                <w:sz w:val="20"/>
                <w:szCs w:val="20"/>
                <w:lang w:eastAsia="pt-BR"/>
              </w:rPr>
            </w:pPr>
          </w:p>
        </w:tc>
        <w:tc>
          <w:tcPr>
            <w:tcW w:w="1557" w:type="dxa"/>
            <w:gridSpan w:val="2"/>
            <w:tcBorders>
              <w:top w:val="nil"/>
              <w:left w:val="nil"/>
              <w:bottom w:val="nil"/>
              <w:right w:val="nil"/>
            </w:tcBorders>
            <w:shd w:val="clear" w:color="auto" w:fill="auto"/>
            <w:noWrap/>
            <w:vAlign w:val="bottom"/>
            <w:hideMark/>
          </w:tcPr>
          <w:p w14:paraId="746D87FB" w14:textId="77777777" w:rsidR="004A325B" w:rsidRPr="00A228B6" w:rsidRDefault="004A325B" w:rsidP="004A325B">
            <w:pPr>
              <w:suppressAutoHyphens w:val="0"/>
              <w:spacing w:after="0" w:line="240" w:lineRule="auto"/>
              <w:rPr>
                <w:rFonts w:ascii="Arial" w:eastAsia="Times New Roman" w:hAnsi="Arial" w:cs="Arial"/>
                <w:kern w:val="0"/>
                <w:sz w:val="20"/>
                <w:szCs w:val="20"/>
                <w:lang w:eastAsia="pt-BR"/>
              </w:rPr>
            </w:pPr>
          </w:p>
        </w:tc>
        <w:tc>
          <w:tcPr>
            <w:tcW w:w="1411" w:type="dxa"/>
            <w:tcBorders>
              <w:top w:val="nil"/>
              <w:left w:val="nil"/>
              <w:bottom w:val="nil"/>
              <w:right w:val="nil"/>
            </w:tcBorders>
            <w:shd w:val="clear" w:color="auto" w:fill="auto"/>
            <w:noWrap/>
            <w:vAlign w:val="bottom"/>
            <w:hideMark/>
          </w:tcPr>
          <w:p w14:paraId="290699ED" w14:textId="77777777" w:rsidR="004A325B" w:rsidRPr="00A228B6" w:rsidRDefault="004A325B" w:rsidP="004A325B">
            <w:pPr>
              <w:suppressAutoHyphens w:val="0"/>
              <w:spacing w:after="0" w:line="240" w:lineRule="auto"/>
              <w:rPr>
                <w:rFonts w:ascii="Arial" w:eastAsia="Times New Roman" w:hAnsi="Arial" w:cs="Arial"/>
                <w:kern w:val="0"/>
                <w:sz w:val="20"/>
                <w:szCs w:val="20"/>
                <w:lang w:eastAsia="pt-BR"/>
              </w:rPr>
            </w:pPr>
          </w:p>
        </w:tc>
      </w:tr>
      <w:tr w:rsidR="004A325B" w:rsidRPr="00A228B6" w14:paraId="272E9E3C" w14:textId="77777777" w:rsidTr="003E17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6093"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642CC472" w14:textId="77777777" w:rsidR="004A325B" w:rsidRPr="00A228B6" w:rsidRDefault="004A325B" w:rsidP="004A325B">
            <w:pPr>
              <w:suppressAutoHyphens w:val="0"/>
              <w:spacing w:after="0" w:line="240" w:lineRule="auto"/>
              <w:jc w:val="both"/>
              <w:rPr>
                <w:rFonts w:ascii="Arial" w:eastAsia="Times New Roman" w:hAnsi="Arial" w:cs="Arial"/>
                <w:b/>
                <w:bCs/>
                <w:kern w:val="0"/>
                <w:sz w:val="20"/>
                <w:szCs w:val="20"/>
                <w:lang w:eastAsia="pt-BR"/>
              </w:rPr>
            </w:pPr>
            <w:r w:rsidRPr="00A228B6">
              <w:rPr>
                <w:rFonts w:ascii="Arial" w:eastAsia="Times New Roman" w:hAnsi="Arial" w:cs="Arial"/>
                <w:b/>
                <w:bCs/>
                <w:kern w:val="0"/>
                <w:sz w:val="20"/>
                <w:szCs w:val="20"/>
                <w:lang w:eastAsia="pt-BR"/>
              </w:rPr>
              <w:t>CÁLCULO DIVIDENDO OBRIGATÓRIO LEI 6.404/76</w:t>
            </w:r>
          </w:p>
        </w:tc>
        <w:tc>
          <w:tcPr>
            <w:tcW w:w="1557" w:type="dxa"/>
            <w:gridSpan w:val="2"/>
            <w:tcBorders>
              <w:top w:val="single" w:sz="4" w:space="0" w:color="auto"/>
              <w:left w:val="nil"/>
              <w:bottom w:val="single" w:sz="4" w:space="0" w:color="auto"/>
              <w:right w:val="single" w:sz="4" w:space="0" w:color="auto"/>
            </w:tcBorders>
            <w:shd w:val="clear" w:color="000000" w:fill="C0C0C0"/>
            <w:vAlign w:val="center"/>
            <w:hideMark/>
          </w:tcPr>
          <w:p w14:paraId="24793A55" w14:textId="536C1907" w:rsidR="004A325B" w:rsidRPr="00A228B6" w:rsidRDefault="004A325B" w:rsidP="004A325B">
            <w:pPr>
              <w:suppressAutoHyphens w:val="0"/>
              <w:spacing w:after="0" w:line="240" w:lineRule="auto"/>
              <w:jc w:val="center"/>
              <w:rPr>
                <w:rFonts w:ascii="Arial" w:eastAsia="Times New Roman" w:hAnsi="Arial" w:cs="Arial"/>
                <w:b/>
                <w:bCs/>
                <w:kern w:val="0"/>
                <w:sz w:val="20"/>
                <w:szCs w:val="20"/>
                <w:lang w:eastAsia="pt-BR"/>
              </w:rPr>
            </w:pPr>
            <w:r w:rsidRPr="00A228B6">
              <w:rPr>
                <w:rFonts w:ascii="Arial" w:eastAsia="Times New Roman" w:hAnsi="Arial" w:cs="Arial"/>
                <w:b/>
                <w:bCs/>
                <w:kern w:val="0"/>
                <w:sz w:val="20"/>
                <w:szCs w:val="20"/>
                <w:lang w:eastAsia="pt-BR"/>
              </w:rPr>
              <w:t>2018</w:t>
            </w:r>
          </w:p>
        </w:tc>
        <w:tc>
          <w:tcPr>
            <w:tcW w:w="1411" w:type="dxa"/>
            <w:tcBorders>
              <w:top w:val="single" w:sz="4" w:space="0" w:color="auto"/>
              <w:left w:val="nil"/>
              <w:bottom w:val="single" w:sz="4" w:space="0" w:color="auto"/>
              <w:right w:val="single" w:sz="4" w:space="0" w:color="auto"/>
            </w:tcBorders>
            <w:shd w:val="clear" w:color="000000" w:fill="C0C0C0"/>
            <w:vAlign w:val="center"/>
            <w:hideMark/>
          </w:tcPr>
          <w:p w14:paraId="59BF9E74" w14:textId="74F12CA6" w:rsidR="004A325B" w:rsidRPr="00A228B6" w:rsidRDefault="004A325B" w:rsidP="004A325B">
            <w:pPr>
              <w:suppressAutoHyphens w:val="0"/>
              <w:spacing w:after="0" w:line="240" w:lineRule="auto"/>
              <w:jc w:val="center"/>
              <w:rPr>
                <w:rFonts w:ascii="Arial" w:eastAsia="Times New Roman" w:hAnsi="Arial" w:cs="Arial"/>
                <w:b/>
                <w:bCs/>
                <w:kern w:val="0"/>
                <w:sz w:val="20"/>
                <w:szCs w:val="20"/>
                <w:lang w:eastAsia="pt-BR"/>
              </w:rPr>
            </w:pPr>
            <w:r w:rsidRPr="00A228B6">
              <w:rPr>
                <w:rFonts w:ascii="Arial" w:eastAsia="Times New Roman" w:hAnsi="Arial" w:cs="Arial"/>
                <w:b/>
                <w:bCs/>
                <w:kern w:val="0"/>
                <w:sz w:val="20"/>
                <w:szCs w:val="20"/>
                <w:lang w:eastAsia="pt-BR"/>
              </w:rPr>
              <w:t>2017</w:t>
            </w:r>
          </w:p>
        </w:tc>
      </w:tr>
      <w:tr w:rsidR="002F280D" w:rsidRPr="00A228B6" w14:paraId="5A08792A" w14:textId="77777777" w:rsidTr="003E17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6093" w:type="dxa"/>
            <w:tcBorders>
              <w:top w:val="nil"/>
              <w:left w:val="single" w:sz="4" w:space="0" w:color="auto"/>
              <w:bottom w:val="single" w:sz="4" w:space="0" w:color="auto"/>
              <w:right w:val="single" w:sz="4" w:space="0" w:color="auto"/>
            </w:tcBorders>
            <w:shd w:val="clear" w:color="000000" w:fill="FFFFFF"/>
            <w:vAlign w:val="center"/>
            <w:hideMark/>
          </w:tcPr>
          <w:p w14:paraId="42793252" w14:textId="77777777" w:rsidR="002F280D" w:rsidRPr="00A228B6" w:rsidRDefault="002F280D" w:rsidP="002F280D">
            <w:pPr>
              <w:suppressAutoHyphens w:val="0"/>
              <w:spacing w:after="0" w:line="240" w:lineRule="auto"/>
              <w:jc w:val="both"/>
              <w:rPr>
                <w:rFonts w:ascii="Arial" w:eastAsia="Times New Roman" w:hAnsi="Arial" w:cs="Arial"/>
                <w:b/>
                <w:bCs/>
                <w:kern w:val="0"/>
                <w:sz w:val="20"/>
                <w:szCs w:val="20"/>
                <w:lang w:eastAsia="pt-BR"/>
              </w:rPr>
            </w:pPr>
            <w:r w:rsidRPr="00A228B6">
              <w:rPr>
                <w:rFonts w:ascii="Arial" w:eastAsia="Times New Roman" w:hAnsi="Arial" w:cs="Arial"/>
                <w:b/>
                <w:bCs/>
                <w:kern w:val="0"/>
                <w:sz w:val="20"/>
                <w:szCs w:val="20"/>
                <w:lang w:eastAsia="pt-BR"/>
              </w:rPr>
              <w:t>(=) Base de cálculo dos dividendos propostos</w:t>
            </w:r>
          </w:p>
        </w:tc>
        <w:tc>
          <w:tcPr>
            <w:tcW w:w="1557" w:type="dxa"/>
            <w:gridSpan w:val="2"/>
            <w:tcBorders>
              <w:top w:val="nil"/>
              <w:left w:val="nil"/>
              <w:bottom w:val="single" w:sz="4" w:space="0" w:color="auto"/>
              <w:right w:val="single" w:sz="4" w:space="0" w:color="auto"/>
            </w:tcBorders>
            <w:shd w:val="clear" w:color="000000" w:fill="FFFFFF"/>
            <w:vAlign w:val="center"/>
          </w:tcPr>
          <w:p w14:paraId="3E8C5B6A" w14:textId="6C27B256" w:rsidR="002F280D" w:rsidRPr="00A228B6" w:rsidRDefault="002F280D" w:rsidP="002F280D">
            <w:pPr>
              <w:suppressAutoHyphens w:val="0"/>
              <w:spacing w:after="0" w:line="240" w:lineRule="auto"/>
              <w:jc w:val="right"/>
              <w:rPr>
                <w:rFonts w:ascii="Arial" w:eastAsia="Times New Roman" w:hAnsi="Arial" w:cs="Arial"/>
                <w:b/>
                <w:bCs/>
                <w:kern w:val="0"/>
                <w:sz w:val="20"/>
                <w:szCs w:val="20"/>
                <w:lang w:eastAsia="pt-BR"/>
              </w:rPr>
            </w:pPr>
            <w:r w:rsidRPr="00A228B6">
              <w:rPr>
                <w:rFonts w:ascii="Arial" w:hAnsi="Arial" w:cs="Arial"/>
                <w:b/>
                <w:bCs/>
                <w:color w:val="000000"/>
                <w:sz w:val="20"/>
                <w:szCs w:val="20"/>
              </w:rPr>
              <w:t>42.</w:t>
            </w:r>
            <w:r w:rsidR="00A13267" w:rsidRPr="00A228B6">
              <w:rPr>
                <w:rFonts w:ascii="Arial" w:hAnsi="Arial" w:cs="Arial"/>
                <w:b/>
                <w:bCs/>
                <w:color w:val="000000"/>
                <w:sz w:val="20"/>
                <w:szCs w:val="20"/>
              </w:rPr>
              <w:t>90</w:t>
            </w:r>
            <w:r w:rsidR="00403C19">
              <w:rPr>
                <w:rFonts w:ascii="Arial" w:hAnsi="Arial" w:cs="Arial"/>
                <w:b/>
                <w:bCs/>
                <w:color w:val="000000"/>
                <w:sz w:val="20"/>
                <w:szCs w:val="20"/>
              </w:rPr>
              <w:t>1</w:t>
            </w:r>
          </w:p>
        </w:tc>
        <w:tc>
          <w:tcPr>
            <w:tcW w:w="1411" w:type="dxa"/>
            <w:tcBorders>
              <w:top w:val="nil"/>
              <w:left w:val="nil"/>
              <w:bottom w:val="single" w:sz="4" w:space="0" w:color="auto"/>
              <w:right w:val="single" w:sz="4" w:space="0" w:color="auto"/>
            </w:tcBorders>
            <w:shd w:val="clear" w:color="000000" w:fill="FFFFFF"/>
            <w:vAlign w:val="center"/>
            <w:hideMark/>
          </w:tcPr>
          <w:p w14:paraId="299BD35E" w14:textId="1771B648" w:rsidR="002F280D" w:rsidRPr="00A228B6" w:rsidRDefault="002F280D" w:rsidP="002F280D">
            <w:pPr>
              <w:suppressAutoHyphens w:val="0"/>
              <w:spacing w:after="0" w:line="240" w:lineRule="auto"/>
              <w:jc w:val="right"/>
              <w:rPr>
                <w:rFonts w:ascii="Arial" w:eastAsia="Times New Roman" w:hAnsi="Arial" w:cs="Arial"/>
                <w:b/>
                <w:bCs/>
                <w:kern w:val="0"/>
                <w:sz w:val="20"/>
                <w:szCs w:val="20"/>
                <w:lang w:eastAsia="pt-BR"/>
              </w:rPr>
            </w:pPr>
            <w:r w:rsidRPr="00A228B6">
              <w:rPr>
                <w:rFonts w:ascii="Arial" w:hAnsi="Arial" w:cs="Arial"/>
                <w:b/>
                <w:bCs/>
                <w:color w:val="000000"/>
                <w:sz w:val="20"/>
                <w:szCs w:val="20"/>
              </w:rPr>
              <w:t>46.682</w:t>
            </w:r>
          </w:p>
        </w:tc>
      </w:tr>
      <w:tr w:rsidR="002F280D" w:rsidRPr="00A228B6" w14:paraId="5E288963" w14:textId="77777777" w:rsidTr="003E17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6093" w:type="dxa"/>
            <w:tcBorders>
              <w:top w:val="nil"/>
              <w:left w:val="single" w:sz="4" w:space="0" w:color="auto"/>
              <w:bottom w:val="single" w:sz="4" w:space="0" w:color="auto"/>
              <w:right w:val="single" w:sz="4" w:space="0" w:color="auto"/>
            </w:tcBorders>
            <w:shd w:val="clear" w:color="000000" w:fill="FFFFFF"/>
            <w:vAlign w:val="center"/>
            <w:hideMark/>
          </w:tcPr>
          <w:p w14:paraId="121D2D0F" w14:textId="77777777" w:rsidR="002F280D" w:rsidRPr="00A228B6" w:rsidRDefault="002F280D" w:rsidP="002F280D">
            <w:pPr>
              <w:suppressAutoHyphens w:val="0"/>
              <w:spacing w:after="0" w:line="240" w:lineRule="auto"/>
              <w:jc w:val="both"/>
              <w:rPr>
                <w:rFonts w:ascii="Arial" w:eastAsia="Times New Roman" w:hAnsi="Arial" w:cs="Arial"/>
                <w:b/>
                <w:bCs/>
                <w:kern w:val="0"/>
                <w:sz w:val="20"/>
                <w:szCs w:val="20"/>
                <w:lang w:eastAsia="pt-BR"/>
              </w:rPr>
            </w:pPr>
            <w:r w:rsidRPr="00A228B6">
              <w:rPr>
                <w:rFonts w:ascii="Arial" w:eastAsia="Times New Roman" w:hAnsi="Arial" w:cs="Arial"/>
                <w:b/>
                <w:bCs/>
                <w:kern w:val="0"/>
                <w:sz w:val="20"/>
                <w:szCs w:val="20"/>
                <w:lang w:eastAsia="pt-BR"/>
              </w:rPr>
              <w:t>Dividendo Obrigatório (25%) (D)</w:t>
            </w:r>
          </w:p>
        </w:tc>
        <w:tc>
          <w:tcPr>
            <w:tcW w:w="1557" w:type="dxa"/>
            <w:gridSpan w:val="2"/>
            <w:tcBorders>
              <w:top w:val="nil"/>
              <w:left w:val="nil"/>
              <w:bottom w:val="single" w:sz="4" w:space="0" w:color="auto"/>
              <w:right w:val="single" w:sz="4" w:space="0" w:color="auto"/>
            </w:tcBorders>
            <w:shd w:val="clear" w:color="000000" w:fill="FFFFFF"/>
            <w:vAlign w:val="center"/>
          </w:tcPr>
          <w:p w14:paraId="0456420A" w14:textId="07B91062" w:rsidR="002F280D" w:rsidRPr="00A228B6" w:rsidRDefault="002F280D" w:rsidP="002F280D">
            <w:pPr>
              <w:suppressAutoHyphens w:val="0"/>
              <w:spacing w:after="0" w:line="240" w:lineRule="auto"/>
              <w:jc w:val="right"/>
              <w:rPr>
                <w:rFonts w:ascii="Arial" w:eastAsia="Times New Roman" w:hAnsi="Arial" w:cs="Arial"/>
                <w:b/>
                <w:bCs/>
                <w:kern w:val="0"/>
                <w:sz w:val="20"/>
                <w:szCs w:val="20"/>
                <w:lang w:eastAsia="pt-BR"/>
              </w:rPr>
            </w:pPr>
            <w:r w:rsidRPr="00A228B6">
              <w:rPr>
                <w:rFonts w:ascii="Arial" w:hAnsi="Arial" w:cs="Arial"/>
                <w:b/>
                <w:bCs/>
                <w:color w:val="000000"/>
                <w:sz w:val="20"/>
                <w:szCs w:val="20"/>
              </w:rPr>
              <w:t>10.7</w:t>
            </w:r>
            <w:r w:rsidR="00A13267" w:rsidRPr="00A228B6">
              <w:rPr>
                <w:rFonts w:ascii="Arial" w:hAnsi="Arial" w:cs="Arial"/>
                <w:b/>
                <w:bCs/>
                <w:color w:val="000000"/>
                <w:sz w:val="20"/>
                <w:szCs w:val="20"/>
              </w:rPr>
              <w:t>2</w:t>
            </w:r>
            <w:r w:rsidR="00FE61AE">
              <w:rPr>
                <w:rFonts w:ascii="Arial" w:hAnsi="Arial" w:cs="Arial"/>
                <w:b/>
                <w:bCs/>
                <w:color w:val="000000"/>
                <w:sz w:val="20"/>
                <w:szCs w:val="20"/>
              </w:rPr>
              <w:t>6</w:t>
            </w:r>
          </w:p>
        </w:tc>
        <w:tc>
          <w:tcPr>
            <w:tcW w:w="1411" w:type="dxa"/>
            <w:tcBorders>
              <w:top w:val="nil"/>
              <w:left w:val="nil"/>
              <w:bottom w:val="single" w:sz="4" w:space="0" w:color="auto"/>
              <w:right w:val="single" w:sz="4" w:space="0" w:color="auto"/>
            </w:tcBorders>
            <w:shd w:val="clear" w:color="000000" w:fill="FFFFFF"/>
            <w:vAlign w:val="center"/>
            <w:hideMark/>
          </w:tcPr>
          <w:p w14:paraId="7C3025D6" w14:textId="168514A5" w:rsidR="002F280D" w:rsidRPr="00A228B6" w:rsidRDefault="002F280D" w:rsidP="002F280D">
            <w:pPr>
              <w:suppressAutoHyphens w:val="0"/>
              <w:spacing w:after="0" w:line="240" w:lineRule="auto"/>
              <w:jc w:val="right"/>
              <w:rPr>
                <w:rFonts w:ascii="Arial" w:eastAsia="Times New Roman" w:hAnsi="Arial" w:cs="Arial"/>
                <w:b/>
                <w:bCs/>
                <w:kern w:val="0"/>
                <w:sz w:val="20"/>
                <w:szCs w:val="20"/>
                <w:lang w:eastAsia="pt-BR"/>
              </w:rPr>
            </w:pPr>
            <w:r w:rsidRPr="00A228B6">
              <w:rPr>
                <w:rFonts w:ascii="Arial" w:hAnsi="Arial" w:cs="Arial"/>
                <w:b/>
                <w:bCs/>
                <w:color w:val="000000"/>
                <w:sz w:val="20"/>
                <w:szCs w:val="20"/>
              </w:rPr>
              <w:t>11.671</w:t>
            </w:r>
          </w:p>
        </w:tc>
      </w:tr>
      <w:tr w:rsidR="002F280D" w:rsidRPr="00A228B6" w14:paraId="10AB3E35" w14:textId="77777777" w:rsidTr="003E17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6093" w:type="dxa"/>
            <w:tcBorders>
              <w:top w:val="nil"/>
              <w:left w:val="single" w:sz="4" w:space="0" w:color="auto"/>
              <w:bottom w:val="single" w:sz="4" w:space="0" w:color="auto"/>
              <w:right w:val="single" w:sz="4" w:space="0" w:color="auto"/>
            </w:tcBorders>
            <w:shd w:val="clear" w:color="000000" w:fill="FFFFFF"/>
            <w:vAlign w:val="center"/>
            <w:hideMark/>
          </w:tcPr>
          <w:p w14:paraId="542B848A" w14:textId="77777777" w:rsidR="002F280D" w:rsidRPr="00A228B6" w:rsidRDefault="002F280D" w:rsidP="002F280D">
            <w:pPr>
              <w:suppressAutoHyphens w:val="0"/>
              <w:spacing w:after="0" w:line="240" w:lineRule="auto"/>
              <w:jc w:val="both"/>
              <w:rPr>
                <w:rFonts w:ascii="Arial" w:eastAsia="Times New Roman" w:hAnsi="Arial" w:cs="Arial"/>
                <w:kern w:val="0"/>
                <w:sz w:val="20"/>
                <w:szCs w:val="20"/>
                <w:lang w:eastAsia="pt-BR"/>
              </w:rPr>
            </w:pPr>
            <w:r w:rsidRPr="00A228B6">
              <w:rPr>
                <w:rFonts w:ascii="Arial" w:eastAsia="Times New Roman" w:hAnsi="Arial" w:cs="Arial"/>
                <w:kern w:val="0"/>
                <w:sz w:val="20"/>
                <w:szCs w:val="20"/>
                <w:lang w:eastAsia="pt-BR"/>
              </w:rPr>
              <w:t>(-) Juros sobre capital próprio líquido (A)</w:t>
            </w:r>
          </w:p>
        </w:tc>
        <w:tc>
          <w:tcPr>
            <w:tcW w:w="1557" w:type="dxa"/>
            <w:gridSpan w:val="2"/>
            <w:tcBorders>
              <w:top w:val="nil"/>
              <w:left w:val="nil"/>
              <w:bottom w:val="single" w:sz="4" w:space="0" w:color="auto"/>
              <w:right w:val="single" w:sz="4" w:space="0" w:color="auto"/>
            </w:tcBorders>
            <w:shd w:val="clear" w:color="000000" w:fill="FFFFFF"/>
            <w:vAlign w:val="center"/>
          </w:tcPr>
          <w:p w14:paraId="2488795A" w14:textId="76DA8AA4" w:rsidR="002F280D" w:rsidRPr="00A228B6" w:rsidRDefault="002F280D" w:rsidP="002F280D">
            <w:pPr>
              <w:suppressAutoHyphens w:val="0"/>
              <w:spacing w:after="0" w:line="240" w:lineRule="auto"/>
              <w:jc w:val="right"/>
              <w:rPr>
                <w:rFonts w:ascii="Arial" w:eastAsia="Times New Roman" w:hAnsi="Arial" w:cs="Arial"/>
                <w:kern w:val="0"/>
                <w:sz w:val="20"/>
                <w:szCs w:val="20"/>
                <w:lang w:eastAsia="pt-BR"/>
              </w:rPr>
            </w:pPr>
            <w:r w:rsidRPr="00A228B6">
              <w:rPr>
                <w:rFonts w:ascii="Arial" w:hAnsi="Arial" w:cs="Arial"/>
                <w:sz w:val="20"/>
                <w:szCs w:val="20"/>
              </w:rPr>
              <w:t>(8.7</w:t>
            </w:r>
            <w:r w:rsidR="00931A30">
              <w:rPr>
                <w:rFonts w:ascii="Arial" w:hAnsi="Arial" w:cs="Arial"/>
                <w:sz w:val="20"/>
                <w:szCs w:val="20"/>
              </w:rPr>
              <w:t>59</w:t>
            </w:r>
            <w:r w:rsidRPr="00A228B6">
              <w:rPr>
                <w:rFonts w:ascii="Arial" w:hAnsi="Arial" w:cs="Arial"/>
                <w:sz w:val="20"/>
                <w:szCs w:val="20"/>
              </w:rPr>
              <w:t>)</w:t>
            </w:r>
          </w:p>
        </w:tc>
        <w:tc>
          <w:tcPr>
            <w:tcW w:w="1411" w:type="dxa"/>
            <w:tcBorders>
              <w:top w:val="nil"/>
              <w:left w:val="nil"/>
              <w:bottom w:val="single" w:sz="4" w:space="0" w:color="auto"/>
              <w:right w:val="single" w:sz="4" w:space="0" w:color="auto"/>
            </w:tcBorders>
            <w:shd w:val="clear" w:color="000000" w:fill="FFFFFF"/>
            <w:vAlign w:val="center"/>
            <w:hideMark/>
          </w:tcPr>
          <w:p w14:paraId="22A435A8" w14:textId="31A9FA7B" w:rsidR="002F280D" w:rsidRPr="00A228B6" w:rsidRDefault="002F280D" w:rsidP="002F280D">
            <w:pPr>
              <w:suppressAutoHyphens w:val="0"/>
              <w:spacing w:after="0" w:line="240" w:lineRule="auto"/>
              <w:jc w:val="right"/>
              <w:rPr>
                <w:rFonts w:ascii="Arial" w:eastAsia="Times New Roman" w:hAnsi="Arial" w:cs="Arial"/>
                <w:kern w:val="0"/>
                <w:sz w:val="20"/>
                <w:szCs w:val="20"/>
                <w:lang w:eastAsia="pt-BR"/>
              </w:rPr>
            </w:pPr>
            <w:r w:rsidRPr="00A228B6">
              <w:rPr>
                <w:rFonts w:ascii="Arial" w:hAnsi="Arial" w:cs="Arial"/>
                <w:sz w:val="20"/>
                <w:szCs w:val="20"/>
              </w:rPr>
              <w:t>(8.352)</w:t>
            </w:r>
          </w:p>
        </w:tc>
      </w:tr>
      <w:tr w:rsidR="002F280D" w:rsidRPr="00A228B6" w14:paraId="22682E28" w14:textId="77777777" w:rsidTr="003E17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6093" w:type="dxa"/>
            <w:tcBorders>
              <w:top w:val="nil"/>
              <w:left w:val="single" w:sz="4" w:space="0" w:color="auto"/>
              <w:bottom w:val="single" w:sz="4" w:space="0" w:color="auto"/>
              <w:right w:val="single" w:sz="4" w:space="0" w:color="auto"/>
            </w:tcBorders>
            <w:shd w:val="clear" w:color="000000" w:fill="FFFFFF"/>
            <w:vAlign w:val="center"/>
            <w:hideMark/>
          </w:tcPr>
          <w:p w14:paraId="147E385F" w14:textId="77777777" w:rsidR="002F280D" w:rsidRPr="00A228B6" w:rsidRDefault="002F280D" w:rsidP="002F280D">
            <w:pPr>
              <w:suppressAutoHyphens w:val="0"/>
              <w:spacing w:after="0" w:line="240" w:lineRule="auto"/>
              <w:jc w:val="both"/>
              <w:rPr>
                <w:rFonts w:ascii="Arial" w:eastAsia="Times New Roman" w:hAnsi="Arial" w:cs="Arial"/>
                <w:b/>
                <w:bCs/>
                <w:kern w:val="0"/>
                <w:sz w:val="20"/>
                <w:szCs w:val="20"/>
                <w:lang w:eastAsia="pt-BR"/>
              </w:rPr>
            </w:pPr>
            <w:r w:rsidRPr="00A228B6">
              <w:rPr>
                <w:rFonts w:ascii="Arial" w:eastAsia="Times New Roman" w:hAnsi="Arial" w:cs="Arial"/>
                <w:b/>
                <w:bCs/>
                <w:kern w:val="0"/>
                <w:sz w:val="20"/>
                <w:szCs w:val="20"/>
                <w:lang w:eastAsia="pt-BR"/>
              </w:rPr>
              <w:t>Dividendo mínimo (D - A)</w:t>
            </w:r>
          </w:p>
        </w:tc>
        <w:tc>
          <w:tcPr>
            <w:tcW w:w="1557" w:type="dxa"/>
            <w:gridSpan w:val="2"/>
            <w:tcBorders>
              <w:top w:val="nil"/>
              <w:left w:val="nil"/>
              <w:bottom w:val="single" w:sz="4" w:space="0" w:color="auto"/>
              <w:right w:val="single" w:sz="4" w:space="0" w:color="auto"/>
            </w:tcBorders>
            <w:shd w:val="clear" w:color="000000" w:fill="FFFFFF"/>
            <w:vAlign w:val="center"/>
          </w:tcPr>
          <w:p w14:paraId="49454211" w14:textId="31814C41" w:rsidR="002F280D" w:rsidRPr="00A228B6" w:rsidRDefault="002F280D" w:rsidP="002F280D">
            <w:pPr>
              <w:suppressAutoHyphens w:val="0"/>
              <w:spacing w:after="0" w:line="240" w:lineRule="auto"/>
              <w:jc w:val="right"/>
              <w:rPr>
                <w:rFonts w:ascii="Arial" w:eastAsia="Times New Roman" w:hAnsi="Arial" w:cs="Arial"/>
                <w:b/>
                <w:bCs/>
                <w:kern w:val="0"/>
                <w:sz w:val="20"/>
                <w:szCs w:val="20"/>
                <w:u w:val="single"/>
                <w:lang w:eastAsia="pt-BR"/>
              </w:rPr>
            </w:pPr>
            <w:r w:rsidRPr="00A228B6">
              <w:rPr>
                <w:rFonts w:ascii="Arial" w:hAnsi="Arial" w:cs="Arial"/>
                <w:b/>
                <w:bCs/>
                <w:color w:val="000000"/>
                <w:sz w:val="20"/>
                <w:szCs w:val="20"/>
                <w:u w:val="single"/>
              </w:rPr>
              <w:t>1.9</w:t>
            </w:r>
            <w:r w:rsidR="00A13267" w:rsidRPr="00A228B6">
              <w:rPr>
                <w:rFonts w:ascii="Arial" w:hAnsi="Arial" w:cs="Arial"/>
                <w:b/>
                <w:bCs/>
                <w:color w:val="000000"/>
                <w:sz w:val="20"/>
                <w:szCs w:val="20"/>
                <w:u w:val="single"/>
              </w:rPr>
              <w:t>6</w:t>
            </w:r>
            <w:r w:rsidR="00403C19">
              <w:rPr>
                <w:rFonts w:ascii="Arial" w:hAnsi="Arial" w:cs="Arial"/>
                <w:b/>
                <w:bCs/>
                <w:color w:val="000000"/>
                <w:sz w:val="20"/>
                <w:szCs w:val="20"/>
                <w:u w:val="single"/>
              </w:rPr>
              <w:t>7</w:t>
            </w:r>
          </w:p>
        </w:tc>
        <w:tc>
          <w:tcPr>
            <w:tcW w:w="1411" w:type="dxa"/>
            <w:tcBorders>
              <w:top w:val="nil"/>
              <w:left w:val="nil"/>
              <w:bottom w:val="single" w:sz="4" w:space="0" w:color="auto"/>
              <w:right w:val="single" w:sz="4" w:space="0" w:color="auto"/>
            </w:tcBorders>
            <w:shd w:val="clear" w:color="000000" w:fill="FFFFFF"/>
            <w:vAlign w:val="center"/>
            <w:hideMark/>
          </w:tcPr>
          <w:p w14:paraId="010470CE" w14:textId="5DFFA893" w:rsidR="002F280D" w:rsidRPr="00A228B6" w:rsidRDefault="002F280D" w:rsidP="002F280D">
            <w:pPr>
              <w:suppressAutoHyphens w:val="0"/>
              <w:spacing w:after="0" w:line="240" w:lineRule="auto"/>
              <w:jc w:val="right"/>
              <w:rPr>
                <w:rFonts w:ascii="Arial" w:eastAsia="Times New Roman" w:hAnsi="Arial" w:cs="Arial"/>
                <w:b/>
                <w:bCs/>
                <w:kern w:val="0"/>
                <w:sz w:val="20"/>
                <w:szCs w:val="20"/>
                <w:u w:val="single"/>
                <w:lang w:eastAsia="pt-BR"/>
              </w:rPr>
            </w:pPr>
            <w:r w:rsidRPr="00A228B6">
              <w:rPr>
                <w:rFonts w:ascii="Arial" w:hAnsi="Arial" w:cs="Arial"/>
                <w:b/>
                <w:bCs/>
                <w:color w:val="000000"/>
                <w:sz w:val="20"/>
                <w:szCs w:val="20"/>
                <w:u w:val="single"/>
              </w:rPr>
              <w:t>3.319</w:t>
            </w:r>
          </w:p>
        </w:tc>
      </w:tr>
      <w:tr w:rsidR="002F280D" w:rsidRPr="00A228B6" w14:paraId="4456D214" w14:textId="77777777" w:rsidTr="003E17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6093" w:type="dxa"/>
            <w:tcBorders>
              <w:top w:val="nil"/>
              <w:left w:val="single" w:sz="4" w:space="0" w:color="auto"/>
              <w:bottom w:val="single" w:sz="4" w:space="0" w:color="auto"/>
              <w:right w:val="single" w:sz="4" w:space="0" w:color="auto"/>
            </w:tcBorders>
            <w:shd w:val="clear" w:color="000000" w:fill="FFFFFF"/>
            <w:vAlign w:val="center"/>
            <w:hideMark/>
          </w:tcPr>
          <w:p w14:paraId="11BF8B87" w14:textId="77777777" w:rsidR="002F280D" w:rsidRPr="00A228B6" w:rsidRDefault="002F280D" w:rsidP="002F280D">
            <w:pPr>
              <w:suppressAutoHyphens w:val="0"/>
              <w:spacing w:after="0" w:line="240" w:lineRule="auto"/>
              <w:jc w:val="both"/>
              <w:rPr>
                <w:rFonts w:ascii="Arial" w:eastAsia="Times New Roman" w:hAnsi="Arial" w:cs="Arial"/>
                <w:kern w:val="0"/>
                <w:sz w:val="20"/>
                <w:szCs w:val="20"/>
                <w:lang w:eastAsia="pt-BR"/>
              </w:rPr>
            </w:pPr>
            <w:r w:rsidRPr="00A228B6">
              <w:rPr>
                <w:rFonts w:ascii="Arial" w:eastAsia="Times New Roman" w:hAnsi="Arial" w:cs="Arial"/>
                <w:kern w:val="0"/>
                <w:sz w:val="20"/>
                <w:szCs w:val="20"/>
                <w:lang w:eastAsia="pt-BR"/>
              </w:rPr>
              <w:t xml:space="preserve">   Dividendos mínimos Ações Preferenciais (E)</w:t>
            </w:r>
          </w:p>
        </w:tc>
        <w:tc>
          <w:tcPr>
            <w:tcW w:w="1557" w:type="dxa"/>
            <w:gridSpan w:val="2"/>
            <w:tcBorders>
              <w:top w:val="nil"/>
              <w:left w:val="nil"/>
              <w:bottom w:val="single" w:sz="4" w:space="0" w:color="auto"/>
              <w:right w:val="single" w:sz="4" w:space="0" w:color="auto"/>
            </w:tcBorders>
            <w:shd w:val="clear" w:color="000000" w:fill="FFFFFF"/>
            <w:vAlign w:val="center"/>
          </w:tcPr>
          <w:p w14:paraId="7C587499" w14:textId="5AC0F139" w:rsidR="002F280D" w:rsidRPr="00A228B6" w:rsidRDefault="002F280D" w:rsidP="002F280D">
            <w:pPr>
              <w:suppressAutoHyphens w:val="0"/>
              <w:spacing w:after="0" w:line="240" w:lineRule="auto"/>
              <w:jc w:val="right"/>
              <w:rPr>
                <w:rFonts w:ascii="Arial" w:eastAsia="Times New Roman" w:hAnsi="Arial" w:cs="Arial"/>
                <w:kern w:val="0"/>
                <w:sz w:val="20"/>
                <w:szCs w:val="20"/>
                <w:lang w:eastAsia="pt-BR"/>
              </w:rPr>
            </w:pPr>
            <w:r w:rsidRPr="00A228B6">
              <w:rPr>
                <w:rFonts w:ascii="Arial" w:hAnsi="Arial" w:cs="Arial"/>
                <w:color w:val="000000"/>
                <w:sz w:val="20"/>
                <w:szCs w:val="20"/>
              </w:rPr>
              <w:t>1.3</w:t>
            </w:r>
            <w:r w:rsidR="00A13267" w:rsidRPr="00A228B6">
              <w:rPr>
                <w:rFonts w:ascii="Arial" w:hAnsi="Arial" w:cs="Arial"/>
                <w:color w:val="000000"/>
                <w:sz w:val="20"/>
                <w:szCs w:val="20"/>
              </w:rPr>
              <w:t>1</w:t>
            </w:r>
            <w:r w:rsidR="00E22C17">
              <w:rPr>
                <w:rFonts w:ascii="Arial" w:hAnsi="Arial" w:cs="Arial"/>
                <w:color w:val="000000"/>
                <w:sz w:val="20"/>
                <w:szCs w:val="20"/>
              </w:rPr>
              <w:t>1</w:t>
            </w:r>
          </w:p>
        </w:tc>
        <w:tc>
          <w:tcPr>
            <w:tcW w:w="1411" w:type="dxa"/>
            <w:tcBorders>
              <w:top w:val="nil"/>
              <w:left w:val="nil"/>
              <w:bottom w:val="single" w:sz="4" w:space="0" w:color="auto"/>
              <w:right w:val="single" w:sz="4" w:space="0" w:color="auto"/>
            </w:tcBorders>
            <w:shd w:val="clear" w:color="000000" w:fill="FFFFFF"/>
            <w:vAlign w:val="center"/>
            <w:hideMark/>
          </w:tcPr>
          <w:p w14:paraId="687DFCC4" w14:textId="0B3AE68F" w:rsidR="002F280D" w:rsidRPr="00A228B6" w:rsidRDefault="002F280D" w:rsidP="002F280D">
            <w:pPr>
              <w:suppressAutoHyphens w:val="0"/>
              <w:spacing w:after="0" w:line="240" w:lineRule="auto"/>
              <w:jc w:val="right"/>
              <w:rPr>
                <w:rFonts w:ascii="Arial" w:eastAsia="Times New Roman" w:hAnsi="Arial" w:cs="Arial"/>
                <w:kern w:val="0"/>
                <w:sz w:val="20"/>
                <w:szCs w:val="20"/>
                <w:lang w:eastAsia="pt-BR"/>
              </w:rPr>
            </w:pPr>
            <w:r w:rsidRPr="00A228B6">
              <w:rPr>
                <w:rFonts w:ascii="Arial" w:hAnsi="Arial" w:cs="Arial"/>
                <w:color w:val="000000"/>
                <w:sz w:val="20"/>
                <w:szCs w:val="20"/>
              </w:rPr>
              <w:t>2.212</w:t>
            </w:r>
          </w:p>
        </w:tc>
      </w:tr>
      <w:tr w:rsidR="002F280D" w:rsidRPr="00A228B6" w14:paraId="04A4FBE3" w14:textId="77777777" w:rsidTr="003E17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6093" w:type="dxa"/>
            <w:tcBorders>
              <w:top w:val="nil"/>
              <w:left w:val="single" w:sz="4" w:space="0" w:color="auto"/>
              <w:bottom w:val="single" w:sz="4" w:space="0" w:color="auto"/>
              <w:right w:val="single" w:sz="4" w:space="0" w:color="auto"/>
            </w:tcBorders>
            <w:shd w:val="clear" w:color="000000" w:fill="FFFFFF"/>
            <w:vAlign w:val="center"/>
            <w:hideMark/>
          </w:tcPr>
          <w:p w14:paraId="51C6322A" w14:textId="72F5CE60" w:rsidR="002F280D" w:rsidRPr="00A228B6" w:rsidRDefault="002F280D" w:rsidP="002F280D">
            <w:pPr>
              <w:suppressAutoHyphens w:val="0"/>
              <w:spacing w:after="0" w:line="240" w:lineRule="auto"/>
              <w:jc w:val="both"/>
              <w:rPr>
                <w:rFonts w:ascii="Arial" w:eastAsia="Times New Roman" w:hAnsi="Arial" w:cs="Arial"/>
                <w:kern w:val="0"/>
                <w:sz w:val="20"/>
                <w:szCs w:val="20"/>
                <w:lang w:eastAsia="pt-BR"/>
              </w:rPr>
            </w:pPr>
            <w:r w:rsidRPr="00A228B6">
              <w:rPr>
                <w:rFonts w:ascii="Arial" w:eastAsia="Times New Roman" w:hAnsi="Arial" w:cs="Arial"/>
                <w:kern w:val="0"/>
                <w:sz w:val="20"/>
                <w:szCs w:val="20"/>
                <w:lang w:eastAsia="pt-BR"/>
              </w:rPr>
              <w:t xml:space="preserve">   Dividendos mínimos Ações Ordinárias (F)</w:t>
            </w:r>
          </w:p>
        </w:tc>
        <w:tc>
          <w:tcPr>
            <w:tcW w:w="1557" w:type="dxa"/>
            <w:gridSpan w:val="2"/>
            <w:tcBorders>
              <w:top w:val="nil"/>
              <w:left w:val="nil"/>
              <w:bottom w:val="single" w:sz="4" w:space="0" w:color="auto"/>
              <w:right w:val="single" w:sz="4" w:space="0" w:color="auto"/>
            </w:tcBorders>
            <w:shd w:val="clear" w:color="000000" w:fill="FFFFFF"/>
            <w:vAlign w:val="center"/>
          </w:tcPr>
          <w:p w14:paraId="3B7F5A7D" w14:textId="15FC5449" w:rsidR="002F280D" w:rsidRPr="00A228B6" w:rsidRDefault="002F280D" w:rsidP="002F280D">
            <w:pPr>
              <w:suppressAutoHyphens w:val="0"/>
              <w:spacing w:after="0" w:line="240" w:lineRule="auto"/>
              <w:jc w:val="right"/>
              <w:rPr>
                <w:rFonts w:ascii="Arial" w:eastAsia="Times New Roman" w:hAnsi="Arial" w:cs="Arial"/>
                <w:kern w:val="0"/>
                <w:sz w:val="20"/>
                <w:szCs w:val="20"/>
                <w:lang w:eastAsia="pt-BR"/>
              </w:rPr>
            </w:pPr>
            <w:r w:rsidRPr="00A228B6">
              <w:rPr>
                <w:rFonts w:ascii="Arial" w:hAnsi="Arial" w:cs="Arial"/>
                <w:color w:val="000000"/>
                <w:sz w:val="20"/>
                <w:szCs w:val="20"/>
              </w:rPr>
              <w:t>65</w:t>
            </w:r>
            <w:r w:rsidR="00403C19">
              <w:rPr>
                <w:rFonts w:ascii="Arial" w:hAnsi="Arial" w:cs="Arial"/>
                <w:color w:val="000000"/>
                <w:sz w:val="20"/>
                <w:szCs w:val="20"/>
              </w:rPr>
              <w:t>6</w:t>
            </w:r>
          </w:p>
        </w:tc>
        <w:tc>
          <w:tcPr>
            <w:tcW w:w="1411" w:type="dxa"/>
            <w:tcBorders>
              <w:top w:val="nil"/>
              <w:left w:val="nil"/>
              <w:bottom w:val="single" w:sz="4" w:space="0" w:color="auto"/>
              <w:right w:val="single" w:sz="4" w:space="0" w:color="auto"/>
            </w:tcBorders>
            <w:shd w:val="clear" w:color="000000" w:fill="FFFFFF"/>
            <w:vAlign w:val="center"/>
            <w:hideMark/>
          </w:tcPr>
          <w:p w14:paraId="1FBF3019" w14:textId="6DA6C394" w:rsidR="002F280D" w:rsidRPr="00A228B6" w:rsidRDefault="002F280D" w:rsidP="002F280D">
            <w:pPr>
              <w:suppressAutoHyphens w:val="0"/>
              <w:spacing w:after="0" w:line="240" w:lineRule="auto"/>
              <w:jc w:val="right"/>
              <w:rPr>
                <w:rFonts w:ascii="Arial" w:eastAsia="Times New Roman" w:hAnsi="Arial" w:cs="Arial"/>
                <w:kern w:val="0"/>
                <w:sz w:val="20"/>
                <w:szCs w:val="20"/>
                <w:lang w:eastAsia="pt-BR"/>
              </w:rPr>
            </w:pPr>
            <w:r w:rsidRPr="00A228B6">
              <w:rPr>
                <w:rFonts w:ascii="Arial" w:hAnsi="Arial" w:cs="Arial"/>
                <w:color w:val="000000"/>
                <w:sz w:val="20"/>
                <w:szCs w:val="20"/>
              </w:rPr>
              <w:t>1.106</w:t>
            </w:r>
          </w:p>
        </w:tc>
      </w:tr>
      <w:tr w:rsidR="004A325B" w:rsidRPr="00A228B6" w14:paraId="03D5292B" w14:textId="77777777" w:rsidTr="003E17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6093" w:type="dxa"/>
            <w:tcBorders>
              <w:top w:val="nil"/>
              <w:left w:val="nil"/>
              <w:bottom w:val="nil"/>
              <w:right w:val="nil"/>
            </w:tcBorders>
            <w:shd w:val="clear" w:color="000000" w:fill="FFFFFF"/>
            <w:vAlign w:val="center"/>
            <w:hideMark/>
          </w:tcPr>
          <w:p w14:paraId="485FEDE9" w14:textId="77777777" w:rsidR="004A325B" w:rsidRPr="00A228B6" w:rsidRDefault="004A325B" w:rsidP="004A325B">
            <w:pPr>
              <w:suppressAutoHyphens w:val="0"/>
              <w:spacing w:after="0" w:line="240" w:lineRule="auto"/>
              <w:jc w:val="both"/>
              <w:rPr>
                <w:rFonts w:ascii="Arial" w:eastAsia="Times New Roman" w:hAnsi="Arial" w:cs="Arial"/>
                <w:kern w:val="0"/>
                <w:sz w:val="20"/>
                <w:szCs w:val="20"/>
                <w:lang w:eastAsia="pt-BR"/>
              </w:rPr>
            </w:pPr>
            <w:r w:rsidRPr="00A228B6">
              <w:rPr>
                <w:rFonts w:ascii="Arial" w:eastAsia="Times New Roman" w:hAnsi="Arial" w:cs="Arial"/>
                <w:kern w:val="0"/>
                <w:sz w:val="20"/>
                <w:szCs w:val="20"/>
                <w:lang w:eastAsia="pt-BR"/>
              </w:rPr>
              <w:t> </w:t>
            </w:r>
          </w:p>
        </w:tc>
        <w:tc>
          <w:tcPr>
            <w:tcW w:w="1557" w:type="dxa"/>
            <w:gridSpan w:val="2"/>
            <w:tcBorders>
              <w:top w:val="nil"/>
              <w:left w:val="nil"/>
              <w:bottom w:val="nil"/>
              <w:right w:val="nil"/>
            </w:tcBorders>
            <w:shd w:val="clear" w:color="000000" w:fill="FFFFFF"/>
            <w:vAlign w:val="center"/>
            <w:hideMark/>
          </w:tcPr>
          <w:p w14:paraId="2336D133" w14:textId="77777777" w:rsidR="004A325B" w:rsidRPr="00A228B6" w:rsidRDefault="004A325B" w:rsidP="004A325B">
            <w:pPr>
              <w:suppressAutoHyphens w:val="0"/>
              <w:spacing w:after="0" w:line="240" w:lineRule="auto"/>
              <w:jc w:val="right"/>
              <w:rPr>
                <w:rFonts w:ascii="Arial" w:eastAsia="Times New Roman" w:hAnsi="Arial" w:cs="Arial"/>
                <w:kern w:val="0"/>
                <w:sz w:val="20"/>
                <w:szCs w:val="20"/>
                <w:lang w:eastAsia="pt-BR"/>
              </w:rPr>
            </w:pPr>
            <w:r w:rsidRPr="00A228B6">
              <w:rPr>
                <w:rFonts w:ascii="Arial" w:eastAsia="Times New Roman" w:hAnsi="Arial" w:cs="Arial"/>
                <w:kern w:val="0"/>
                <w:sz w:val="20"/>
                <w:szCs w:val="20"/>
                <w:lang w:eastAsia="pt-BR"/>
              </w:rPr>
              <w:t> </w:t>
            </w:r>
          </w:p>
        </w:tc>
        <w:tc>
          <w:tcPr>
            <w:tcW w:w="1411" w:type="dxa"/>
            <w:tcBorders>
              <w:top w:val="nil"/>
              <w:left w:val="nil"/>
              <w:bottom w:val="nil"/>
              <w:right w:val="nil"/>
            </w:tcBorders>
            <w:shd w:val="clear" w:color="000000" w:fill="FFFFFF"/>
            <w:vAlign w:val="center"/>
            <w:hideMark/>
          </w:tcPr>
          <w:p w14:paraId="090444EF" w14:textId="77777777" w:rsidR="004A325B" w:rsidRPr="00A228B6" w:rsidRDefault="004A325B" w:rsidP="004A325B">
            <w:pPr>
              <w:suppressAutoHyphens w:val="0"/>
              <w:spacing w:after="0" w:line="240" w:lineRule="auto"/>
              <w:jc w:val="right"/>
              <w:rPr>
                <w:rFonts w:ascii="Arial" w:eastAsia="Times New Roman" w:hAnsi="Arial" w:cs="Arial"/>
                <w:kern w:val="0"/>
                <w:sz w:val="20"/>
                <w:szCs w:val="20"/>
                <w:lang w:eastAsia="pt-BR"/>
              </w:rPr>
            </w:pPr>
            <w:r w:rsidRPr="00A228B6">
              <w:rPr>
                <w:rFonts w:ascii="Arial" w:eastAsia="Times New Roman" w:hAnsi="Arial" w:cs="Arial"/>
                <w:kern w:val="0"/>
                <w:sz w:val="20"/>
                <w:szCs w:val="20"/>
                <w:lang w:eastAsia="pt-BR"/>
              </w:rPr>
              <w:t> </w:t>
            </w:r>
          </w:p>
        </w:tc>
      </w:tr>
      <w:tr w:rsidR="004A325B" w:rsidRPr="00A228B6" w14:paraId="38445006" w14:textId="77777777" w:rsidTr="003E17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6093"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23990DC5" w14:textId="77777777" w:rsidR="004A325B" w:rsidRPr="00A228B6" w:rsidRDefault="004A325B" w:rsidP="004A325B">
            <w:pPr>
              <w:suppressAutoHyphens w:val="0"/>
              <w:spacing w:after="0" w:line="240" w:lineRule="auto"/>
              <w:jc w:val="both"/>
              <w:rPr>
                <w:rFonts w:ascii="Arial" w:eastAsia="Times New Roman" w:hAnsi="Arial" w:cs="Arial"/>
                <w:b/>
                <w:bCs/>
                <w:kern w:val="0"/>
                <w:sz w:val="20"/>
                <w:szCs w:val="20"/>
                <w:lang w:eastAsia="pt-BR"/>
              </w:rPr>
            </w:pPr>
            <w:r w:rsidRPr="00A228B6">
              <w:rPr>
                <w:rFonts w:ascii="Arial" w:eastAsia="Times New Roman" w:hAnsi="Arial" w:cs="Arial"/>
                <w:b/>
                <w:bCs/>
                <w:kern w:val="0"/>
                <w:sz w:val="20"/>
                <w:szCs w:val="20"/>
                <w:lang w:eastAsia="pt-BR"/>
              </w:rPr>
              <w:t>DIVIDENDOS MÍNIMOS EXIGIDOS</w:t>
            </w:r>
          </w:p>
        </w:tc>
        <w:tc>
          <w:tcPr>
            <w:tcW w:w="1557" w:type="dxa"/>
            <w:gridSpan w:val="2"/>
            <w:tcBorders>
              <w:top w:val="single" w:sz="4" w:space="0" w:color="auto"/>
              <w:left w:val="nil"/>
              <w:bottom w:val="single" w:sz="4" w:space="0" w:color="auto"/>
              <w:right w:val="single" w:sz="4" w:space="0" w:color="auto"/>
            </w:tcBorders>
            <w:shd w:val="clear" w:color="000000" w:fill="C0C0C0"/>
            <w:vAlign w:val="center"/>
            <w:hideMark/>
          </w:tcPr>
          <w:p w14:paraId="41B20C6B" w14:textId="7A6510CB" w:rsidR="004A325B" w:rsidRPr="00A228B6" w:rsidRDefault="004A325B" w:rsidP="004A325B">
            <w:pPr>
              <w:suppressAutoHyphens w:val="0"/>
              <w:spacing w:after="0" w:line="240" w:lineRule="auto"/>
              <w:jc w:val="center"/>
              <w:rPr>
                <w:rFonts w:ascii="Arial" w:eastAsia="Times New Roman" w:hAnsi="Arial" w:cs="Arial"/>
                <w:b/>
                <w:bCs/>
                <w:kern w:val="0"/>
                <w:sz w:val="20"/>
                <w:szCs w:val="20"/>
                <w:lang w:eastAsia="pt-BR"/>
              </w:rPr>
            </w:pPr>
            <w:r w:rsidRPr="00A228B6">
              <w:rPr>
                <w:rFonts w:ascii="Arial" w:eastAsia="Times New Roman" w:hAnsi="Arial" w:cs="Arial"/>
                <w:b/>
                <w:bCs/>
                <w:kern w:val="0"/>
                <w:sz w:val="20"/>
                <w:szCs w:val="20"/>
                <w:lang w:eastAsia="pt-BR"/>
              </w:rPr>
              <w:t>2018</w:t>
            </w:r>
          </w:p>
        </w:tc>
        <w:tc>
          <w:tcPr>
            <w:tcW w:w="1411" w:type="dxa"/>
            <w:tcBorders>
              <w:top w:val="single" w:sz="4" w:space="0" w:color="auto"/>
              <w:left w:val="nil"/>
              <w:bottom w:val="single" w:sz="4" w:space="0" w:color="auto"/>
              <w:right w:val="single" w:sz="4" w:space="0" w:color="auto"/>
            </w:tcBorders>
            <w:shd w:val="clear" w:color="000000" w:fill="C0C0C0"/>
            <w:vAlign w:val="center"/>
            <w:hideMark/>
          </w:tcPr>
          <w:p w14:paraId="66933425" w14:textId="125EB26E" w:rsidR="004A325B" w:rsidRPr="00A228B6" w:rsidRDefault="004A325B" w:rsidP="004A325B">
            <w:pPr>
              <w:suppressAutoHyphens w:val="0"/>
              <w:spacing w:after="0" w:line="240" w:lineRule="auto"/>
              <w:jc w:val="center"/>
              <w:rPr>
                <w:rFonts w:ascii="Arial" w:eastAsia="Times New Roman" w:hAnsi="Arial" w:cs="Arial"/>
                <w:b/>
                <w:bCs/>
                <w:kern w:val="0"/>
                <w:sz w:val="20"/>
                <w:szCs w:val="20"/>
                <w:lang w:eastAsia="pt-BR"/>
              </w:rPr>
            </w:pPr>
            <w:r w:rsidRPr="00A228B6">
              <w:rPr>
                <w:rFonts w:ascii="Arial" w:eastAsia="Times New Roman" w:hAnsi="Arial" w:cs="Arial"/>
                <w:b/>
                <w:bCs/>
                <w:kern w:val="0"/>
                <w:sz w:val="20"/>
                <w:szCs w:val="20"/>
                <w:lang w:eastAsia="pt-BR"/>
              </w:rPr>
              <w:t>2017</w:t>
            </w:r>
          </w:p>
        </w:tc>
      </w:tr>
      <w:tr w:rsidR="002F280D" w:rsidRPr="00A228B6" w14:paraId="6B1BD1B0" w14:textId="77777777" w:rsidTr="003E17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6093" w:type="dxa"/>
            <w:tcBorders>
              <w:top w:val="nil"/>
              <w:left w:val="single" w:sz="4" w:space="0" w:color="auto"/>
              <w:bottom w:val="single" w:sz="4" w:space="0" w:color="auto"/>
              <w:right w:val="single" w:sz="4" w:space="0" w:color="auto"/>
            </w:tcBorders>
            <w:shd w:val="clear" w:color="000000" w:fill="FFFFFF"/>
            <w:vAlign w:val="center"/>
            <w:hideMark/>
          </w:tcPr>
          <w:p w14:paraId="2FBED531" w14:textId="77777777" w:rsidR="002F280D" w:rsidRPr="00A228B6" w:rsidRDefault="002F280D" w:rsidP="002F280D">
            <w:pPr>
              <w:suppressAutoHyphens w:val="0"/>
              <w:spacing w:after="0" w:line="240" w:lineRule="auto"/>
              <w:jc w:val="both"/>
              <w:rPr>
                <w:rFonts w:ascii="Arial" w:eastAsia="Times New Roman" w:hAnsi="Arial" w:cs="Arial"/>
                <w:kern w:val="0"/>
                <w:sz w:val="20"/>
                <w:szCs w:val="20"/>
                <w:lang w:eastAsia="pt-BR"/>
              </w:rPr>
            </w:pPr>
            <w:r w:rsidRPr="00A228B6">
              <w:rPr>
                <w:rFonts w:ascii="Arial" w:eastAsia="Times New Roman" w:hAnsi="Arial" w:cs="Arial"/>
                <w:kern w:val="0"/>
                <w:sz w:val="20"/>
                <w:szCs w:val="20"/>
                <w:lang w:eastAsia="pt-BR"/>
              </w:rPr>
              <w:t>Dividendo Mínimo Obrigatório Ações Preferenciais (C)</w:t>
            </w:r>
          </w:p>
        </w:tc>
        <w:tc>
          <w:tcPr>
            <w:tcW w:w="1557" w:type="dxa"/>
            <w:gridSpan w:val="2"/>
            <w:tcBorders>
              <w:top w:val="nil"/>
              <w:left w:val="nil"/>
              <w:bottom w:val="single" w:sz="4" w:space="0" w:color="auto"/>
              <w:right w:val="single" w:sz="4" w:space="0" w:color="auto"/>
            </w:tcBorders>
            <w:shd w:val="clear" w:color="auto" w:fill="auto"/>
            <w:vAlign w:val="center"/>
          </w:tcPr>
          <w:p w14:paraId="47057891" w14:textId="5E1BA167" w:rsidR="002F280D" w:rsidRPr="00A228B6" w:rsidRDefault="002F280D" w:rsidP="002F280D">
            <w:pPr>
              <w:suppressAutoHyphens w:val="0"/>
              <w:spacing w:after="0" w:line="240" w:lineRule="auto"/>
              <w:jc w:val="right"/>
              <w:rPr>
                <w:rFonts w:ascii="Arial" w:eastAsia="Times New Roman" w:hAnsi="Arial" w:cs="Arial"/>
                <w:kern w:val="0"/>
                <w:sz w:val="20"/>
                <w:szCs w:val="20"/>
                <w:lang w:eastAsia="pt-BR"/>
              </w:rPr>
            </w:pPr>
            <w:r w:rsidRPr="00A228B6">
              <w:rPr>
                <w:rFonts w:ascii="Arial" w:hAnsi="Arial" w:cs="Arial"/>
                <w:color w:val="000000"/>
                <w:sz w:val="20"/>
                <w:szCs w:val="20"/>
              </w:rPr>
              <w:t>5.02</w:t>
            </w:r>
            <w:r w:rsidR="0027698D">
              <w:rPr>
                <w:rFonts w:ascii="Arial" w:hAnsi="Arial" w:cs="Arial"/>
                <w:color w:val="000000"/>
                <w:sz w:val="20"/>
                <w:szCs w:val="20"/>
              </w:rPr>
              <w:t>5</w:t>
            </w:r>
          </w:p>
        </w:tc>
        <w:tc>
          <w:tcPr>
            <w:tcW w:w="1411" w:type="dxa"/>
            <w:tcBorders>
              <w:top w:val="nil"/>
              <w:left w:val="nil"/>
              <w:bottom w:val="single" w:sz="4" w:space="0" w:color="auto"/>
              <w:right w:val="single" w:sz="4" w:space="0" w:color="auto"/>
            </w:tcBorders>
            <w:shd w:val="clear" w:color="auto" w:fill="auto"/>
            <w:vAlign w:val="center"/>
            <w:hideMark/>
          </w:tcPr>
          <w:p w14:paraId="37EF1C42" w14:textId="125E3701" w:rsidR="002F280D" w:rsidRPr="00A228B6" w:rsidRDefault="002F280D" w:rsidP="002F280D">
            <w:pPr>
              <w:suppressAutoHyphens w:val="0"/>
              <w:spacing w:after="0" w:line="240" w:lineRule="auto"/>
              <w:jc w:val="right"/>
              <w:rPr>
                <w:rFonts w:ascii="Arial" w:eastAsia="Times New Roman" w:hAnsi="Arial" w:cs="Arial"/>
                <w:kern w:val="0"/>
                <w:sz w:val="20"/>
                <w:szCs w:val="20"/>
                <w:lang w:eastAsia="pt-BR"/>
              </w:rPr>
            </w:pPr>
            <w:r w:rsidRPr="00A228B6">
              <w:rPr>
                <w:rFonts w:ascii="Arial" w:hAnsi="Arial" w:cs="Arial"/>
                <w:color w:val="000000"/>
                <w:sz w:val="20"/>
                <w:szCs w:val="20"/>
              </w:rPr>
              <w:t>4.551</w:t>
            </w:r>
          </w:p>
        </w:tc>
      </w:tr>
      <w:tr w:rsidR="002F280D" w:rsidRPr="00A228B6" w14:paraId="31826483" w14:textId="77777777" w:rsidTr="003E17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6093" w:type="dxa"/>
            <w:tcBorders>
              <w:top w:val="nil"/>
              <w:left w:val="single" w:sz="4" w:space="0" w:color="auto"/>
              <w:bottom w:val="nil"/>
              <w:right w:val="single" w:sz="4" w:space="0" w:color="auto"/>
            </w:tcBorders>
            <w:shd w:val="clear" w:color="000000" w:fill="FFFFFF"/>
            <w:vAlign w:val="center"/>
            <w:hideMark/>
          </w:tcPr>
          <w:p w14:paraId="2548323E" w14:textId="77777777" w:rsidR="002F280D" w:rsidRPr="00A228B6" w:rsidRDefault="002F280D" w:rsidP="002F280D">
            <w:pPr>
              <w:suppressAutoHyphens w:val="0"/>
              <w:spacing w:after="0" w:line="240" w:lineRule="auto"/>
              <w:jc w:val="both"/>
              <w:rPr>
                <w:rFonts w:ascii="Arial" w:eastAsia="Times New Roman" w:hAnsi="Arial" w:cs="Arial"/>
                <w:kern w:val="0"/>
                <w:sz w:val="20"/>
                <w:szCs w:val="20"/>
                <w:lang w:eastAsia="pt-BR"/>
              </w:rPr>
            </w:pPr>
            <w:r w:rsidRPr="00A228B6">
              <w:rPr>
                <w:rFonts w:ascii="Arial" w:eastAsia="Times New Roman" w:hAnsi="Arial" w:cs="Arial"/>
                <w:kern w:val="0"/>
                <w:sz w:val="20"/>
                <w:szCs w:val="20"/>
                <w:lang w:eastAsia="pt-BR"/>
              </w:rPr>
              <w:t>Dividendos mínimos Ações Ordinárias (F)</w:t>
            </w:r>
          </w:p>
        </w:tc>
        <w:tc>
          <w:tcPr>
            <w:tcW w:w="1557" w:type="dxa"/>
            <w:gridSpan w:val="2"/>
            <w:tcBorders>
              <w:top w:val="nil"/>
              <w:left w:val="nil"/>
              <w:bottom w:val="single" w:sz="4" w:space="0" w:color="auto"/>
              <w:right w:val="single" w:sz="4" w:space="0" w:color="auto"/>
            </w:tcBorders>
            <w:shd w:val="clear" w:color="000000" w:fill="FFFFFF"/>
            <w:vAlign w:val="center"/>
          </w:tcPr>
          <w:p w14:paraId="5DBC3E2D" w14:textId="4A37D20A" w:rsidR="002F280D" w:rsidRPr="00A228B6" w:rsidRDefault="002F280D" w:rsidP="002F280D">
            <w:pPr>
              <w:suppressAutoHyphens w:val="0"/>
              <w:spacing w:after="0" w:line="240" w:lineRule="auto"/>
              <w:jc w:val="right"/>
              <w:rPr>
                <w:rFonts w:ascii="Arial" w:eastAsia="Times New Roman" w:hAnsi="Arial" w:cs="Arial"/>
                <w:kern w:val="0"/>
                <w:sz w:val="20"/>
                <w:szCs w:val="20"/>
                <w:lang w:eastAsia="pt-BR"/>
              </w:rPr>
            </w:pPr>
            <w:r w:rsidRPr="00A228B6">
              <w:rPr>
                <w:rFonts w:ascii="Arial" w:hAnsi="Arial" w:cs="Arial"/>
                <w:color w:val="000000"/>
                <w:sz w:val="20"/>
                <w:szCs w:val="20"/>
              </w:rPr>
              <w:t>65</w:t>
            </w:r>
            <w:r w:rsidR="00931A30">
              <w:rPr>
                <w:rFonts w:ascii="Arial" w:hAnsi="Arial" w:cs="Arial"/>
                <w:color w:val="000000"/>
                <w:sz w:val="20"/>
                <w:szCs w:val="20"/>
              </w:rPr>
              <w:t>6</w:t>
            </w:r>
          </w:p>
        </w:tc>
        <w:tc>
          <w:tcPr>
            <w:tcW w:w="1411" w:type="dxa"/>
            <w:tcBorders>
              <w:top w:val="nil"/>
              <w:left w:val="nil"/>
              <w:bottom w:val="single" w:sz="4" w:space="0" w:color="auto"/>
              <w:right w:val="single" w:sz="4" w:space="0" w:color="auto"/>
            </w:tcBorders>
            <w:shd w:val="clear" w:color="000000" w:fill="FFFFFF"/>
            <w:vAlign w:val="center"/>
            <w:hideMark/>
          </w:tcPr>
          <w:p w14:paraId="19AA3365" w14:textId="5A5A3102" w:rsidR="002F280D" w:rsidRPr="00A228B6" w:rsidRDefault="002F280D" w:rsidP="002F280D">
            <w:pPr>
              <w:suppressAutoHyphens w:val="0"/>
              <w:spacing w:after="0" w:line="240" w:lineRule="auto"/>
              <w:jc w:val="right"/>
              <w:rPr>
                <w:rFonts w:ascii="Arial" w:eastAsia="Times New Roman" w:hAnsi="Arial" w:cs="Arial"/>
                <w:kern w:val="0"/>
                <w:sz w:val="20"/>
                <w:szCs w:val="20"/>
                <w:lang w:eastAsia="pt-BR"/>
              </w:rPr>
            </w:pPr>
            <w:r w:rsidRPr="00A228B6">
              <w:rPr>
                <w:rFonts w:ascii="Arial" w:hAnsi="Arial" w:cs="Arial"/>
                <w:color w:val="000000"/>
                <w:sz w:val="20"/>
                <w:szCs w:val="20"/>
              </w:rPr>
              <w:t>1.106</w:t>
            </w:r>
          </w:p>
        </w:tc>
      </w:tr>
      <w:tr w:rsidR="002F280D" w:rsidRPr="00A228B6" w14:paraId="4BB3FDD6" w14:textId="77777777" w:rsidTr="003E17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609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256BF9E" w14:textId="77777777" w:rsidR="002F280D" w:rsidRPr="00A228B6" w:rsidRDefault="002F280D" w:rsidP="002F280D">
            <w:pPr>
              <w:suppressAutoHyphens w:val="0"/>
              <w:spacing w:after="0" w:line="240" w:lineRule="auto"/>
              <w:jc w:val="both"/>
              <w:rPr>
                <w:rFonts w:ascii="Arial" w:eastAsia="Times New Roman" w:hAnsi="Arial" w:cs="Arial"/>
                <w:b/>
                <w:bCs/>
                <w:kern w:val="0"/>
                <w:sz w:val="20"/>
                <w:szCs w:val="20"/>
                <w:lang w:eastAsia="pt-BR"/>
              </w:rPr>
            </w:pPr>
            <w:r w:rsidRPr="00A228B6">
              <w:rPr>
                <w:rFonts w:ascii="Arial" w:eastAsia="Times New Roman" w:hAnsi="Arial" w:cs="Arial"/>
                <w:b/>
                <w:bCs/>
                <w:kern w:val="0"/>
                <w:sz w:val="20"/>
                <w:szCs w:val="20"/>
                <w:lang w:eastAsia="pt-BR"/>
              </w:rPr>
              <w:t>Total Dividendo Mínimo Exigido (C + F)</w:t>
            </w:r>
          </w:p>
        </w:tc>
        <w:tc>
          <w:tcPr>
            <w:tcW w:w="1557" w:type="dxa"/>
            <w:gridSpan w:val="2"/>
            <w:tcBorders>
              <w:top w:val="nil"/>
              <w:left w:val="nil"/>
              <w:bottom w:val="single" w:sz="4" w:space="0" w:color="auto"/>
              <w:right w:val="single" w:sz="4" w:space="0" w:color="auto"/>
            </w:tcBorders>
            <w:shd w:val="clear" w:color="000000" w:fill="FFFFFF"/>
            <w:vAlign w:val="center"/>
          </w:tcPr>
          <w:p w14:paraId="0501FBED" w14:textId="635217BF" w:rsidR="002F280D" w:rsidRPr="00A228B6" w:rsidRDefault="002F280D" w:rsidP="002F280D">
            <w:pPr>
              <w:suppressAutoHyphens w:val="0"/>
              <w:spacing w:after="0" w:line="240" w:lineRule="auto"/>
              <w:jc w:val="right"/>
              <w:rPr>
                <w:rFonts w:ascii="Arial" w:eastAsia="Times New Roman" w:hAnsi="Arial" w:cs="Arial"/>
                <w:b/>
                <w:bCs/>
                <w:kern w:val="0"/>
                <w:sz w:val="20"/>
                <w:szCs w:val="20"/>
                <w:lang w:eastAsia="pt-BR"/>
              </w:rPr>
            </w:pPr>
            <w:r w:rsidRPr="00A228B6">
              <w:rPr>
                <w:rFonts w:ascii="Arial" w:hAnsi="Arial" w:cs="Arial"/>
                <w:b/>
                <w:bCs/>
                <w:color w:val="000000"/>
                <w:sz w:val="20"/>
                <w:szCs w:val="20"/>
              </w:rPr>
              <w:t>5.6</w:t>
            </w:r>
            <w:r w:rsidR="00931A30">
              <w:rPr>
                <w:rFonts w:ascii="Arial" w:hAnsi="Arial" w:cs="Arial"/>
                <w:b/>
                <w:bCs/>
                <w:color w:val="000000"/>
                <w:sz w:val="20"/>
                <w:szCs w:val="20"/>
              </w:rPr>
              <w:t>81</w:t>
            </w:r>
          </w:p>
        </w:tc>
        <w:tc>
          <w:tcPr>
            <w:tcW w:w="1411" w:type="dxa"/>
            <w:tcBorders>
              <w:top w:val="nil"/>
              <w:left w:val="nil"/>
              <w:bottom w:val="single" w:sz="4" w:space="0" w:color="auto"/>
              <w:right w:val="single" w:sz="4" w:space="0" w:color="auto"/>
            </w:tcBorders>
            <w:shd w:val="clear" w:color="auto" w:fill="auto"/>
            <w:vAlign w:val="center"/>
            <w:hideMark/>
          </w:tcPr>
          <w:p w14:paraId="382A5963" w14:textId="7C6A86BA" w:rsidR="002F280D" w:rsidRPr="00A228B6" w:rsidRDefault="002F280D" w:rsidP="002F280D">
            <w:pPr>
              <w:suppressAutoHyphens w:val="0"/>
              <w:spacing w:after="0" w:line="240" w:lineRule="auto"/>
              <w:jc w:val="right"/>
              <w:rPr>
                <w:rFonts w:ascii="Arial" w:eastAsia="Times New Roman" w:hAnsi="Arial" w:cs="Arial"/>
                <w:b/>
                <w:bCs/>
                <w:kern w:val="0"/>
                <w:sz w:val="20"/>
                <w:szCs w:val="20"/>
                <w:lang w:eastAsia="pt-BR"/>
              </w:rPr>
            </w:pPr>
            <w:r w:rsidRPr="00A228B6">
              <w:rPr>
                <w:rFonts w:ascii="Arial" w:hAnsi="Arial" w:cs="Arial"/>
                <w:b/>
                <w:bCs/>
                <w:color w:val="000000"/>
                <w:sz w:val="20"/>
                <w:szCs w:val="20"/>
              </w:rPr>
              <w:t>5.657</w:t>
            </w:r>
          </w:p>
        </w:tc>
      </w:tr>
      <w:tr w:rsidR="004A325B" w:rsidRPr="00A228B6" w14:paraId="448CDF90" w14:textId="77777777" w:rsidTr="003E17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6093" w:type="dxa"/>
            <w:tcBorders>
              <w:top w:val="nil"/>
              <w:left w:val="nil"/>
              <w:bottom w:val="nil"/>
              <w:right w:val="nil"/>
            </w:tcBorders>
            <w:shd w:val="clear" w:color="000000" w:fill="FFFFFF"/>
            <w:vAlign w:val="center"/>
            <w:hideMark/>
          </w:tcPr>
          <w:p w14:paraId="531DD089" w14:textId="77777777" w:rsidR="004A325B" w:rsidRPr="00A228B6" w:rsidRDefault="004A325B" w:rsidP="004A325B">
            <w:pPr>
              <w:suppressAutoHyphens w:val="0"/>
              <w:spacing w:after="0" w:line="240" w:lineRule="auto"/>
              <w:jc w:val="both"/>
              <w:rPr>
                <w:rFonts w:ascii="Arial" w:eastAsia="Times New Roman" w:hAnsi="Arial" w:cs="Arial"/>
                <w:b/>
                <w:bCs/>
                <w:kern w:val="0"/>
                <w:sz w:val="20"/>
                <w:szCs w:val="20"/>
                <w:lang w:eastAsia="pt-BR"/>
              </w:rPr>
            </w:pPr>
            <w:r w:rsidRPr="00A228B6">
              <w:rPr>
                <w:rFonts w:ascii="Arial" w:eastAsia="Times New Roman" w:hAnsi="Arial" w:cs="Arial"/>
                <w:b/>
                <w:bCs/>
                <w:kern w:val="0"/>
                <w:sz w:val="20"/>
                <w:szCs w:val="20"/>
                <w:lang w:eastAsia="pt-BR"/>
              </w:rPr>
              <w:t> </w:t>
            </w:r>
          </w:p>
        </w:tc>
        <w:tc>
          <w:tcPr>
            <w:tcW w:w="1557" w:type="dxa"/>
            <w:gridSpan w:val="2"/>
            <w:tcBorders>
              <w:top w:val="nil"/>
              <w:left w:val="nil"/>
              <w:bottom w:val="nil"/>
              <w:right w:val="nil"/>
            </w:tcBorders>
            <w:shd w:val="clear" w:color="000000" w:fill="FFFFFF"/>
            <w:vAlign w:val="center"/>
            <w:hideMark/>
          </w:tcPr>
          <w:p w14:paraId="39D5F0C9" w14:textId="77777777" w:rsidR="004A325B" w:rsidRPr="00A228B6" w:rsidRDefault="004A325B" w:rsidP="004A325B">
            <w:pPr>
              <w:suppressAutoHyphens w:val="0"/>
              <w:spacing w:after="0" w:line="240" w:lineRule="auto"/>
              <w:jc w:val="right"/>
              <w:rPr>
                <w:rFonts w:ascii="Arial" w:eastAsia="Times New Roman" w:hAnsi="Arial" w:cs="Arial"/>
                <w:b/>
                <w:bCs/>
                <w:kern w:val="0"/>
                <w:sz w:val="20"/>
                <w:szCs w:val="20"/>
                <w:lang w:eastAsia="pt-BR"/>
              </w:rPr>
            </w:pPr>
            <w:r w:rsidRPr="00A228B6">
              <w:rPr>
                <w:rFonts w:ascii="Arial" w:eastAsia="Times New Roman" w:hAnsi="Arial" w:cs="Arial"/>
                <w:b/>
                <w:bCs/>
                <w:kern w:val="0"/>
                <w:sz w:val="20"/>
                <w:szCs w:val="20"/>
                <w:lang w:eastAsia="pt-BR"/>
              </w:rPr>
              <w:t> </w:t>
            </w:r>
          </w:p>
        </w:tc>
        <w:tc>
          <w:tcPr>
            <w:tcW w:w="1411" w:type="dxa"/>
            <w:tcBorders>
              <w:top w:val="nil"/>
              <w:left w:val="nil"/>
              <w:bottom w:val="nil"/>
              <w:right w:val="nil"/>
            </w:tcBorders>
            <w:shd w:val="clear" w:color="auto" w:fill="auto"/>
            <w:vAlign w:val="center"/>
            <w:hideMark/>
          </w:tcPr>
          <w:p w14:paraId="5F8320C4" w14:textId="77777777" w:rsidR="004A325B" w:rsidRPr="00A228B6" w:rsidRDefault="004A325B" w:rsidP="004A325B">
            <w:pPr>
              <w:suppressAutoHyphens w:val="0"/>
              <w:spacing w:after="0" w:line="240" w:lineRule="auto"/>
              <w:jc w:val="right"/>
              <w:rPr>
                <w:rFonts w:ascii="Arial" w:eastAsia="Times New Roman" w:hAnsi="Arial" w:cs="Arial"/>
                <w:b/>
                <w:bCs/>
                <w:kern w:val="0"/>
                <w:sz w:val="20"/>
                <w:szCs w:val="20"/>
                <w:lang w:eastAsia="pt-BR"/>
              </w:rPr>
            </w:pPr>
          </w:p>
        </w:tc>
      </w:tr>
      <w:tr w:rsidR="004A325B" w:rsidRPr="00A228B6" w14:paraId="322E1EC8" w14:textId="77777777" w:rsidTr="003E17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300"/>
          <w:jc w:val="center"/>
        </w:trPr>
        <w:tc>
          <w:tcPr>
            <w:tcW w:w="6093"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6B69616A" w14:textId="77777777" w:rsidR="004A325B" w:rsidRPr="00A228B6" w:rsidRDefault="004A325B" w:rsidP="004A325B">
            <w:pPr>
              <w:suppressAutoHyphens w:val="0"/>
              <w:spacing w:after="0" w:line="240" w:lineRule="auto"/>
              <w:jc w:val="both"/>
              <w:rPr>
                <w:rFonts w:ascii="Arial" w:eastAsia="Times New Roman" w:hAnsi="Arial" w:cs="Arial"/>
                <w:b/>
                <w:bCs/>
                <w:kern w:val="0"/>
                <w:sz w:val="20"/>
                <w:szCs w:val="20"/>
                <w:lang w:eastAsia="pt-BR"/>
              </w:rPr>
            </w:pPr>
            <w:r w:rsidRPr="00A228B6">
              <w:rPr>
                <w:rFonts w:ascii="Arial" w:eastAsia="Times New Roman" w:hAnsi="Arial" w:cs="Arial"/>
                <w:b/>
                <w:bCs/>
                <w:kern w:val="0"/>
                <w:sz w:val="20"/>
                <w:szCs w:val="20"/>
                <w:lang w:eastAsia="pt-BR"/>
              </w:rPr>
              <w:t>Dividendos adicionais propostos pela Administração (B - C - F)</w:t>
            </w:r>
          </w:p>
        </w:tc>
        <w:tc>
          <w:tcPr>
            <w:tcW w:w="1557" w:type="dxa"/>
            <w:gridSpan w:val="2"/>
            <w:tcBorders>
              <w:top w:val="single" w:sz="4" w:space="0" w:color="auto"/>
              <w:left w:val="nil"/>
              <w:bottom w:val="single" w:sz="4" w:space="0" w:color="auto"/>
              <w:right w:val="single" w:sz="4" w:space="0" w:color="auto"/>
            </w:tcBorders>
            <w:shd w:val="clear" w:color="000000" w:fill="BFBFBF"/>
            <w:vAlign w:val="center"/>
            <w:hideMark/>
          </w:tcPr>
          <w:p w14:paraId="44CB1200" w14:textId="464AC2E0" w:rsidR="004A325B" w:rsidRPr="00A228B6" w:rsidRDefault="002F280D" w:rsidP="002F280D">
            <w:pPr>
              <w:suppressAutoHyphens w:val="0"/>
              <w:spacing w:after="0" w:line="240" w:lineRule="auto"/>
              <w:jc w:val="right"/>
              <w:rPr>
                <w:rFonts w:ascii="Arial" w:eastAsia="Times New Roman" w:hAnsi="Arial" w:cs="Arial"/>
                <w:b/>
                <w:bCs/>
                <w:color w:val="000000"/>
                <w:kern w:val="0"/>
                <w:sz w:val="20"/>
                <w:szCs w:val="20"/>
                <w:lang w:eastAsia="pt-BR"/>
              </w:rPr>
            </w:pPr>
            <w:r w:rsidRPr="00A228B6">
              <w:rPr>
                <w:rFonts w:ascii="Arial" w:hAnsi="Arial" w:cs="Arial"/>
                <w:b/>
                <w:bCs/>
                <w:color w:val="000000"/>
                <w:sz w:val="20"/>
                <w:szCs w:val="20"/>
              </w:rPr>
              <w:t>27.</w:t>
            </w:r>
            <w:r w:rsidR="00A13267" w:rsidRPr="00A228B6">
              <w:rPr>
                <w:rFonts w:ascii="Arial" w:hAnsi="Arial" w:cs="Arial"/>
                <w:b/>
                <w:bCs/>
                <w:color w:val="000000"/>
                <w:sz w:val="20"/>
                <w:szCs w:val="20"/>
              </w:rPr>
              <w:t>21</w:t>
            </w:r>
            <w:r w:rsidR="00403C19">
              <w:rPr>
                <w:rFonts w:ascii="Arial" w:hAnsi="Arial" w:cs="Arial"/>
                <w:b/>
                <w:bCs/>
                <w:color w:val="000000"/>
                <w:sz w:val="20"/>
                <w:szCs w:val="20"/>
              </w:rPr>
              <w:t>6</w:t>
            </w:r>
          </w:p>
        </w:tc>
        <w:tc>
          <w:tcPr>
            <w:tcW w:w="1411" w:type="dxa"/>
            <w:tcBorders>
              <w:top w:val="single" w:sz="4" w:space="0" w:color="auto"/>
              <w:left w:val="nil"/>
              <w:bottom w:val="single" w:sz="4" w:space="0" w:color="auto"/>
              <w:right w:val="single" w:sz="4" w:space="0" w:color="auto"/>
            </w:tcBorders>
            <w:shd w:val="clear" w:color="000000" w:fill="BFBFBF"/>
            <w:vAlign w:val="center"/>
            <w:hideMark/>
          </w:tcPr>
          <w:p w14:paraId="3D7E5275" w14:textId="4CDDA082" w:rsidR="004A325B" w:rsidRPr="00A228B6" w:rsidRDefault="007B3645" w:rsidP="004A325B">
            <w:pPr>
              <w:suppressAutoHyphens w:val="0"/>
              <w:spacing w:after="0" w:line="240" w:lineRule="auto"/>
              <w:jc w:val="right"/>
              <w:rPr>
                <w:rFonts w:ascii="Arial" w:eastAsia="Times New Roman" w:hAnsi="Arial" w:cs="Arial"/>
                <w:b/>
                <w:bCs/>
                <w:kern w:val="0"/>
                <w:sz w:val="20"/>
                <w:szCs w:val="20"/>
                <w:lang w:eastAsia="pt-BR"/>
              </w:rPr>
            </w:pPr>
            <w:r w:rsidRPr="00A228B6">
              <w:rPr>
                <w:rFonts w:ascii="Arial" w:eastAsia="Times New Roman" w:hAnsi="Arial" w:cs="Arial"/>
                <w:b/>
                <w:bCs/>
                <w:kern w:val="0"/>
                <w:sz w:val="20"/>
                <w:szCs w:val="20"/>
                <w:lang w:eastAsia="pt-BR"/>
              </w:rPr>
              <w:t>31.48</w:t>
            </w:r>
            <w:r w:rsidR="009D5016" w:rsidRPr="00A228B6">
              <w:rPr>
                <w:rFonts w:ascii="Arial" w:eastAsia="Times New Roman" w:hAnsi="Arial" w:cs="Arial"/>
                <w:b/>
                <w:bCs/>
                <w:kern w:val="0"/>
                <w:sz w:val="20"/>
                <w:szCs w:val="20"/>
                <w:lang w:eastAsia="pt-BR"/>
              </w:rPr>
              <w:t>6</w:t>
            </w:r>
          </w:p>
        </w:tc>
      </w:tr>
    </w:tbl>
    <w:p w14:paraId="20F7A6BB" w14:textId="77777777" w:rsidR="003F4E8C" w:rsidRPr="00A228B6" w:rsidRDefault="003F4E8C" w:rsidP="00200682">
      <w:pPr>
        <w:autoSpaceDE w:val="0"/>
        <w:autoSpaceDN w:val="0"/>
        <w:adjustRightInd w:val="0"/>
        <w:jc w:val="both"/>
        <w:rPr>
          <w:rFonts w:ascii="Arial" w:hAnsi="Arial" w:cs="Arial"/>
          <w:sz w:val="24"/>
          <w:szCs w:val="24"/>
        </w:rPr>
      </w:pPr>
    </w:p>
    <w:p w14:paraId="28B177C2" w14:textId="71FC0F63" w:rsidR="00200682" w:rsidRPr="00A228B6" w:rsidRDefault="00200682" w:rsidP="00200682">
      <w:pPr>
        <w:autoSpaceDE w:val="0"/>
        <w:autoSpaceDN w:val="0"/>
        <w:adjustRightInd w:val="0"/>
        <w:jc w:val="both"/>
        <w:rPr>
          <w:rFonts w:ascii="Arial" w:hAnsi="Arial" w:cs="Arial"/>
          <w:sz w:val="24"/>
          <w:szCs w:val="24"/>
        </w:rPr>
      </w:pPr>
      <w:r w:rsidRPr="00A228B6">
        <w:rPr>
          <w:rFonts w:ascii="Arial" w:hAnsi="Arial" w:cs="Arial"/>
          <w:sz w:val="24"/>
          <w:szCs w:val="24"/>
        </w:rPr>
        <w:lastRenderedPageBreak/>
        <w:t xml:space="preserve">O </w:t>
      </w:r>
      <w:r w:rsidR="00A912FF" w:rsidRPr="00A228B6">
        <w:rPr>
          <w:rFonts w:ascii="Arial" w:hAnsi="Arial" w:cs="Arial"/>
          <w:sz w:val="24"/>
          <w:szCs w:val="24"/>
        </w:rPr>
        <w:t xml:space="preserve">pronunciamento </w:t>
      </w:r>
      <w:r w:rsidRPr="00A228B6">
        <w:rPr>
          <w:rFonts w:ascii="Arial" w:hAnsi="Arial" w:cs="Arial"/>
          <w:sz w:val="24"/>
          <w:szCs w:val="24"/>
        </w:rPr>
        <w:t>técnico ICPC 08 estabelece que o dividendo adicional ao mínimo obrigatório contido em proposta da administração efetuada antes da deliberação em Assembleia Geral deve ser mantido no patrimônio líquido em conta específica “dividendo adicional proposto”. Os Juros sobre o Capital Próprio foram imputados aos dividendos obrigatórios no</w:t>
      </w:r>
      <w:r w:rsidR="00A912FF" w:rsidRPr="00A228B6">
        <w:rPr>
          <w:rFonts w:ascii="Arial" w:hAnsi="Arial" w:cs="Arial"/>
          <w:sz w:val="24"/>
          <w:szCs w:val="24"/>
        </w:rPr>
        <w:t>s</w:t>
      </w:r>
      <w:r w:rsidRPr="00A228B6">
        <w:rPr>
          <w:rFonts w:ascii="Arial" w:hAnsi="Arial" w:cs="Arial"/>
          <w:sz w:val="24"/>
          <w:szCs w:val="24"/>
        </w:rPr>
        <w:t xml:space="preserve"> ano</w:t>
      </w:r>
      <w:r w:rsidR="00A912FF" w:rsidRPr="00A228B6">
        <w:rPr>
          <w:rFonts w:ascii="Arial" w:hAnsi="Arial" w:cs="Arial"/>
          <w:sz w:val="24"/>
          <w:szCs w:val="24"/>
        </w:rPr>
        <w:t>s</w:t>
      </w:r>
      <w:r w:rsidRPr="00A228B6">
        <w:rPr>
          <w:rFonts w:ascii="Arial" w:hAnsi="Arial" w:cs="Arial"/>
          <w:sz w:val="24"/>
          <w:szCs w:val="24"/>
        </w:rPr>
        <w:t xml:space="preserve"> de 201</w:t>
      </w:r>
      <w:r w:rsidR="007B3645" w:rsidRPr="00A228B6">
        <w:rPr>
          <w:rFonts w:ascii="Arial" w:hAnsi="Arial" w:cs="Arial"/>
          <w:sz w:val="24"/>
          <w:szCs w:val="24"/>
        </w:rPr>
        <w:t>8</w:t>
      </w:r>
      <w:r w:rsidRPr="00A228B6">
        <w:rPr>
          <w:rFonts w:ascii="Arial" w:hAnsi="Arial" w:cs="Arial"/>
          <w:sz w:val="24"/>
          <w:szCs w:val="24"/>
        </w:rPr>
        <w:t xml:space="preserve"> e </w:t>
      </w:r>
      <w:r w:rsidR="00A912FF" w:rsidRPr="00A228B6">
        <w:rPr>
          <w:rFonts w:ascii="Arial" w:hAnsi="Arial" w:cs="Arial"/>
          <w:sz w:val="24"/>
          <w:szCs w:val="24"/>
        </w:rPr>
        <w:t xml:space="preserve">de </w:t>
      </w:r>
      <w:r w:rsidRPr="00A228B6">
        <w:rPr>
          <w:rFonts w:ascii="Arial" w:hAnsi="Arial" w:cs="Arial"/>
          <w:sz w:val="24"/>
          <w:szCs w:val="24"/>
        </w:rPr>
        <w:t>201</w:t>
      </w:r>
      <w:r w:rsidR="007B3645" w:rsidRPr="00A228B6">
        <w:rPr>
          <w:rFonts w:ascii="Arial" w:hAnsi="Arial" w:cs="Arial"/>
          <w:sz w:val="24"/>
          <w:szCs w:val="24"/>
        </w:rPr>
        <w:t>7</w:t>
      </w:r>
      <w:r w:rsidRPr="00A228B6">
        <w:rPr>
          <w:rFonts w:ascii="Arial" w:hAnsi="Arial" w:cs="Arial"/>
          <w:sz w:val="24"/>
          <w:szCs w:val="24"/>
        </w:rPr>
        <w:t xml:space="preserve">. </w:t>
      </w:r>
    </w:p>
    <w:p w14:paraId="6A321CFD" w14:textId="77777777" w:rsidR="00C4541B" w:rsidRPr="00A228B6" w:rsidRDefault="00C4541B" w:rsidP="00200682">
      <w:pPr>
        <w:widowControl w:val="0"/>
        <w:jc w:val="both"/>
        <w:rPr>
          <w:rFonts w:ascii="Arial" w:hAnsi="Arial" w:cs="Arial"/>
          <w:b/>
          <w:sz w:val="24"/>
          <w:szCs w:val="24"/>
        </w:rPr>
      </w:pPr>
    </w:p>
    <w:p w14:paraId="7325A4C0" w14:textId="516EAC0E" w:rsidR="00200682" w:rsidRPr="00A228B6" w:rsidRDefault="00200682" w:rsidP="00200682">
      <w:pPr>
        <w:jc w:val="both"/>
        <w:rPr>
          <w:rFonts w:ascii="Arial" w:hAnsi="Arial" w:cs="Arial"/>
          <w:b/>
          <w:sz w:val="24"/>
          <w:szCs w:val="24"/>
        </w:rPr>
      </w:pPr>
      <w:r w:rsidRPr="00A228B6">
        <w:rPr>
          <w:rFonts w:ascii="Arial" w:hAnsi="Arial" w:cs="Arial"/>
          <w:b/>
          <w:sz w:val="24"/>
          <w:szCs w:val="24"/>
        </w:rPr>
        <w:t xml:space="preserve">NOTA </w:t>
      </w:r>
      <w:r w:rsidR="00A974CD" w:rsidRPr="00A228B6">
        <w:rPr>
          <w:rFonts w:ascii="Arial" w:hAnsi="Arial" w:cs="Arial"/>
          <w:b/>
          <w:sz w:val="24"/>
          <w:szCs w:val="24"/>
        </w:rPr>
        <w:t>2</w:t>
      </w:r>
      <w:r w:rsidR="00E87A86">
        <w:rPr>
          <w:rFonts w:ascii="Arial" w:hAnsi="Arial" w:cs="Arial"/>
          <w:b/>
          <w:sz w:val="24"/>
          <w:szCs w:val="24"/>
        </w:rPr>
        <w:t>3</w:t>
      </w:r>
      <w:r w:rsidRPr="00A228B6">
        <w:rPr>
          <w:rFonts w:ascii="Arial" w:hAnsi="Arial" w:cs="Arial"/>
          <w:b/>
          <w:sz w:val="24"/>
          <w:szCs w:val="24"/>
        </w:rPr>
        <w:t xml:space="preserve">.  PARTICIPAÇÃO NOS LUCROS E RESULTADOS DOS EMPREGADOS E BÔNUS DE DESEMPENHO DOS DIRETORES </w:t>
      </w:r>
    </w:p>
    <w:p w14:paraId="5B6C0904" w14:textId="77777777" w:rsidR="00E27960" w:rsidRPr="00A228B6" w:rsidRDefault="00200682" w:rsidP="00E27960">
      <w:pPr>
        <w:jc w:val="both"/>
        <w:rPr>
          <w:rFonts w:ascii="Arial" w:hAnsi="Arial" w:cs="Arial"/>
          <w:sz w:val="24"/>
          <w:szCs w:val="24"/>
        </w:rPr>
      </w:pPr>
      <w:r w:rsidRPr="00A228B6">
        <w:rPr>
          <w:rFonts w:ascii="Arial" w:hAnsi="Arial" w:cs="Arial"/>
          <w:sz w:val="24"/>
          <w:szCs w:val="24"/>
        </w:rPr>
        <w:t>Em conformidade com as disposições contidas na Lei N.º 10.101/2000 e com a Política de Participação nos Lucros e Resultados aprovada pelo Conselho de Administração, a Companhia estipulou o Programa de Participação nos Lucros e Resultados dos empregados (PPLR) com anuência do Sindicato dos Trabalhadores na Indústria de Petróleo nos Estados do Ceará e Piauí – SINDIPETRO-CE/PI e o programa de Bônus de Desempenho a título de participação nos lucros dos diretores para o exercício 201</w:t>
      </w:r>
      <w:r w:rsidR="00D40963" w:rsidRPr="00A228B6">
        <w:rPr>
          <w:rFonts w:ascii="Arial" w:hAnsi="Arial" w:cs="Arial"/>
          <w:sz w:val="24"/>
          <w:szCs w:val="24"/>
        </w:rPr>
        <w:t>8</w:t>
      </w:r>
      <w:r w:rsidRPr="00A228B6">
        <w:rPr>
          <w:rFonts w:ascii="Arial" w:hAnsi="Arial" w:cs="Arial"/>
          <w:sz w:val="24"/>
          <w:szCs w:val="24"/>
        </w:rPr>
        <w:t xml:space="preserve">. </w:t>
      </w:r>
      <w:bookmarkStart w:id="50" w:name="_Hlk507759586"/>
      <w:r w:rsidRPr="00A228B6">
        <w:rPr>
          <w:rFonts w:ascii="Arial" w:hAnsi="Arial" w:cs="Arial"/>
          <w:sz w:val="24"/>
          <w:szCs w:val="24"/>
        </w:rPr>
        <w:t xml:space="preserve">Foram estabelecidas as Metas Corporativas para o período, bem como os critérios de sua mensuração, documento este que foi aprovado pelo Conselho de Administração em </w:t>
      </w:r>
      <w:bookmarkEnd w:id="50"/>
      <w:r w:rsidR="00E27960" w:rsidRPr="00A228B6">
        <w:rPr>
          <w:rFonts w:ascii="Arial" w:hAnsi="Arial" w:cs="Arial"/>
          <w:sz w:val="24"/>
          <w:szCs w:val="24"/>
        </w:rPr>
        <w:t>22 de janeiro de 2018, nos termos da ata da sua 159ª Reunião.</w:t>
      </w:r>
    </w:p>
    <w:p w14:paraId="3A6900F5" w14:textId="26F399CA" w:rsidR="00200682" w:rsidRDefault="00200682" w:rsidP="00200682">
      <w:pPr>
        <w:jc w:val="both"/>
        <w:rPr>
          <w:rFonts w:ascii="Arial" w:hAnsi="Arial" w:cs="Arial"/>
          <w:sz w:val="24"/>
          <w:szCs w:val="24"/>
        </w:rPr>
      </w:pPr>
      <w:r w:rsidRPr="00A228B6">
        <w:rPr>
          <w:rFonts w:ascii="Arial" w:hAnsi="Arial" w:cs="Arial"/>
          <w:sz w:val="24"/>
          <w:szCs w:val="24"/>
        </w:rPr>
        <w:t>O valor provisionado para o exercício de 201</w:t>
      </w:r>
      <w:r w:rsidR="00D40963" w:rsidRPr="00A228B6">
        <w:rPr>
          <w:rFonts w:ascii="Arial" w:hAnsi="Arial" w:cs="Arial"/>
          <w:sz w:val="24"/>
          <w:szCs w:val="24"/>
        </w:rPr>
        <w:t>8</w:t>
      </w:r>
      <w:r w:rsidRPr="00A228B6">
        <w:rPr>
          <w:rFonts w:ascii="Arial" w:hAnsi="Arial" w:cs="Arial"/>
          <w:sz w:val="24"/>
          <w:szCs w:val="24"/>
        </w:rPr>
        <w:t xml:space="preserve"> a título de Participação nos Lucros e Resultados aos empregados foi de</w:t>
      </w:r>
      <w:r w:rsidR="002F280D" w:rsidRPr="00A228B6">
        <w:rPr>
          <w:rFonts w:ascii="Arial" w:hAnsi="Arial" w:cs="Arial"/>
          <w:sz w:val="24"/>
          <w:szCs w:val="24"/>
        </w:rPr>
        <w:t xml:space="preserve"> R$ 98</w:t>
      </w:r>
      <w:r w:rsidR="0040403D" w:rsidRPr="00A228B6">
        <w:rPr>
          <w:rFonts w:ascii="Arial" w:hAnsi="Arial" w:cs="Arial"/>
          <w:sz w:val="24"/>
          <w:szCs w:val="24"/>
        </w:rPr>
        <w:t>1</w:t>
      </w:r>
      <w:r w:rsidRPr="00A228B6">
        <w:rPr>
          <w:rFonts w:ascii="Arial" w:hAnsi="Arial" w:cs="Arial"/>
          <w:sz w:val="24"/>
          <w:szCs w:val="24"/>
        </w:rPr>
        <w:t xml:space="preserve">, e de Bônus de Desempenho a título de participação nos lucros para diretores foi de </w:t>
      </w:r>
      <w:r w:rsidR="002F280D" w:rsidRPr="00A228B6">
        <w:rPr>
          <w:rFonts w:ascii="Arial" w:hAnsi="Arial" w:cs="Arial"/>
          <w:sz w:val="24"/>
          <w:szCs w:val="24"/>
        </w:rPr>
        <w:t>R$ 98</w:t>
      </w:r>
      <w:r w:rsidRPr="00A228B6">
        <w:rPr>
          <w:rFonts w:ascii="Arial" w:hAnsi="Arial" w:cs="Arial"/>
          <w:sz w:val="24"/>
          <w:szCs w:val="24"/>
        </w:rPr>
        <w:t xml:space="preserve">, tendo sido calculados com base na apuração de realização das Metas Corporativas fixadas para o referido exercício, e das metas setoriais negociadas entre diretores e colaboradores. </w:t>
      </w:r>
    </w:p>
    <w:p w14:paraId="6A5FB0C6" w14:textId="740D8653" w:rsidR="00E574E6" w:rsidRDefault="00E574E6" w:rsidP="00200682">
      <w:pPr>
        <w:jc w:val="both"/>
        <w:rPr>
          <w:rFonts w:ascii="Arial" w:hAnsi="Arial" w:cs="Arial"/>
          <w:sz w:val="24"/>
          <w:szCs w:val="24"/>
        </w:rPr>
      </w:pPr>
    </w:p>
    <w:p w14:paraId="4E1CDF76" w14:textId="1F8835FD" w:rsidR="00E574E6" w:rsidRDefault="00E574E6" w:rsidP="00E574E6">
      <w:pPr>
        <w:widowControl w:val="0"/>
        <w:jc w:val="both"/>
        <w:rPr>
          <w:rFonts w:ascii="Arial" w:hAnsi="Arial" w:cs="Arial"/>
          <w:b/>
          <w:sz w:val="24"/>
          <w:szCs w:val="24"/>
        </w:rPr>
      </w:pPr>
      <w:r w:rsidRPr="00A228B6">
        <w:rPr>
          <w:rFonts w:ascii="Arial" w:hAnsi="Arial" w:cs="Arial"/>
          <w:b/>
          <w:sz w:val="24"/>
          <w:szCs w:val="24"/>
        </w:rPr>
        <w:t xml:space="preserve">NOTA </w:t>
      </w:r>
      <w:r>
        <w:rPr>
          <w:rFonts w:ascii="Arial" w:hAnsi="Arial" w:cs="Arial"/>
          <w:b/>
          <w:sz w:val="24"/>
          <w:szCs w:val="24"/>
        </w:rPr>
        <w:t>2</w:t>
      </w:r>
      <w:r w:rsidR="00E87A86">
        <w:rPr>
          <w:rFonts w:ascii="Arial" w:hAnsi="Arial" w:cs="Arial"/>
          <w:b/>
          <w:sz w:val="24"/>
          <w:szCs w:val="24"/>
        </w:rPr>
        <w:t>4</w:t>
      </w:r>
      <w:r w:rsidRPr="00A228B6">
        <w:rPr>
          <w:rFonts w:ascii="Arial" w:hAnsi="Arial" w:cs="Arial"/>
          <w:b/>
          <w:sz w:val="24"/>
          <w:szCs w:val="24"/>
        </w:rPr>
        <w:t xml:space="preserve">. </w:t>
      </w:r>
      <w:r>
        <w:rPr>
          <w:rFonts w:ascii="Arial" w:hAnsi="Arial" w:cs="Arial"/>
          <w:b/>
          <w:sz w:val="24"/>
          <w:szCs w:val="24"/>
        </w:rPr>
        <w:t>REMUNERAÇÃO DOS ADMINISTRADORES</w:t>
      </w:r>
    </w:p>
    <w:p w14:paraId="45E71BA8" w14:textId="18CCBA39" w:rsidR="00E574E6" w:rsidRPr="00A228B6" w:rsidRDefault="00D115A4" w:rsidP="00200682">
      <w:pPr>
        <w:jc w:val="both"/>
        <w:rPr>
          <w:rFonts w:ascii="Arial" w:hAnsi="Arial" w:cs="Arial"/>
          <w:sz w:val="24"/>
          <w:szCs w:val="24"/>
        </w:rPr>
      </w:pPr>
      <w:r w:rsidRPr="00D115A4">
        <w:rPr>
          <w:rFonts w:ascii="Arial" w:hAnsi="Arial" w:cs="Arial"/>
          <w:sz w:val="24"/>
          <w:szCs w:val="24"/>
        </w:rPr>
        <w:t>Consideram-se pessoal-chave da Administração os membros da diretoria estatutária</w:t>
      </w:r>
      <w:r w:rsidR="00C06D0C">
        <w:rPr>
          <w:rFonts w:ascii="Arial" w:hAnsi="Arial" w:cs="Arial"/>
          <w:sz w:val="24"/>
          <w:szCs w:val="24"/>
        </w:rPr>
        <w:t xml:space="preserve">, </w:t>
      </w:r>
      <w:r w:rsidRPr="00D115A4">
        <w:rPr>
          <w:rFonts w:ascii="Arial" w:hAnsi="Arial" w:cs="Arial"/>
          <w:sz w:val="24"/>
          <w:szCs w:val="24"/>
        </w:rPr>
        <w:t>membros independentes do Conselho de Administração</w:t>
      </w:r>
      <w:r w:rsidR="00F855BA">
        <w:rPr>
          <w:rFonts w:ascii="Arial" w:hAnsi="Arial" w:cs="Arial"/>
          <w:sz w:val="24"/>
          <w:szCs w:val="24"/>
        </w:rPr>
        <w:t xml:space="preserve"> e do </w:t>
      </w:r>
      <w:r w:rsidRPr="00D115A4">
        <w:rPr>
          <w:rFonts w:ascii="Arial" w:hAnsi="Arial" w:cs="Arial"/>
          <w:sz w:val="24"/>
          <w:szCs w:val="24"/>
        </w:rPr>
        <w:t>Comitê de Auditoria</w:t>
      </w:r>
      <w:r w:rsidR="00C06D0C">
        <w:rPr>
          <w:rFonts w:ascii="Arial" w:hAnsi="Arial" w:cs="Arial"/>
          <w:sz w:val="24"/>
          <w:szCs w:val="24"/>
        </w:rPr>
        <w:t xml:space="preserve"> Estatutária</w:t>
      </w:r>
      <w:r w:rsidRPr="00D115A4">
        <w:rPr>
          <w:rFonts w:ascii="Arial" w:hAnsi="Arial" w:cs="Arial"/>
          <w:sz w:val="24"/>
          <w:szCs w:val="24"/>
        </w:rPr>
        <w:t xml:space="preserve"> da Companhia. Em 3</w:t>
      </w:r>
      <w:r w:rsidR="00C06D0C">
        <w:rPr>
          <w:rFonts w:ascii="Arial" w:hAnsi="Arial" w:cs="Arial"/>
          <w:sz w:val="24"/>
          <w:szCs w:val="24"/>
        </w:rPr>
        <w:t>1</w:t>
      </w:r>
      <w:r w:rsidRPr="00D115A4">
        <w:rPr>
          <w:rFonts w:ascii="Arial" w:hAnsi="Arial" w:cs="Arial"/>
          <w:sz w:val="24"/>
          <w:szCs w:val="24"/>
        </w:rPr>
        <w:t xml:space="preserve"> de </w:t>
      </w:r>
      <w:r w:rsidR="00C06D0C">
        <w:rPr>
          <w:rFonts w:ascii="Arial" w:hAnsi="Arial" w:cs="Arial"/>
          <w:sz w:val="24"/>
          <w:szCs w:val="24"/>
        </w:rPr>
        <w:t>dezembro</w:t>
      </w:r>
      <w:r w:rsidRPr="00D115A4">
        <w:rPr>
          <w:rFonts w:ascii="Arial" w:hAnsi="Arial" w:cs="Arial"/>
          <w:sz w:val="24"/>
          <w:szCs w:val="24"/>
        </w:rPr>
        <w:t xml:space="preserve"> de 2018, a Companhia registrou o montante de R$ </w:t>
      </w:r>
      <w:r w:rsidR="00C06D0C">
        <w:rPr>
          <w:rFonts w:ascii="Arial" w:hAnsi="Arial" w:cs="Arial"/>
          <w:sz w:val="24"/>
          <w:szCs w:val="24"/>
        </w:rPr>
        <w:t>1.</w:t>
      </w:r>
      <w:r w:rsidR="001C2F5A">
        <w:rPr>
          <w:rFonts w:ascii="Arial" w:hAnsi="Arial" w:cs="Arial"/>
          <w:sz w:val="24"/>
          <w:szCs w:val="24"/>
        </w:rPr>
        <w:t>691</w:t>
      </w:r>
      <w:r w:rsidRPr="00D115A4">
        <w:rPr>
          <w:rFonts w:ascii="Arial" w:hAnsi="Arial" w:cs="Arial"/>
          <w:sz w:val="24"/>
          <w:szCs w:val="24"/>
        </w:rPr>
        <w:t xml:space="preserve"> (R$ </w:t>
      </w:r>
      <w:r w:rsidR="00C06D0C">
        <w:rPr>
          <w:rFonts w:ascii="Arial" w:hAnsi="Arial" w:cs="Arial"/>
          <w:sz w:val="24"/>
          <w:szCs w:val="24"/>
        </w:rPr>
        <w:t>1.203</w:t>
      </w:r>
      <w:r w:rsidRPr="00D115A4">
        <w:rPr>
          <w:rFonts w:ascii="Arial" w:hAnsi="Arial" w:cs="Arial"/>
          <w:sz w:val="24"/>
          <w:szCs w:val="24"/>
        </w:rPr>
        <w:t xml:space="preserve"> em </w:t>
      </w:r>
      <w:r w:rsidR="00C06D0C">
        <w:rPr>
          <w:rFonts w:ascii="Arial" w:hAnsi="Arial" w:cs="Arial"/>
          <w:sz w:val="24"/>
          <w:szCs w:val="24"/>
        </w:rPr>
        <w:t>31 de dezembro</w:t>
      </w:r>
      <w:r w:rsidRPr="00D115A4">
        <w:rPr>
          <w:rFonts w:ascii="Arial" w:hAnsi="Arial" w:cs="Arial"/>
          <w:sz w:val="24"/>
          <w:szCs w:val="24"/>
        </w:rPr>
        <w:t xml:space="preserve"> de 2017) relativo à remuneração do pessoal-chave da Administração</w:t>
      </w:r>
      <w:r w:rsidR="00F855BA">
        <w:rPr>
          <w:rFonts w:ascii="Arial" w:hAnsi="Arial" w:cs="Arial"/>
          <w:sz w:val="24"/>
          <w:szCs w:val="24"/>
        </w:rPr>
        <w:t xml:space="preserve"> e do Conselho Fiscal</w:t>
      </w:r>
      <w:r w:rsidRPr="00D115A4">
        <w:rPr>
          <w:rFonts w:ascii="Arial" w:hAnsi="Arial" w:cs="Arial"/>
          <w:sz w:val="24"/>
          <w:szCs w:val="24"/>
        </w:rPr>
        <w:t>, a título de benefícios de curto prazo. Vale salientar que o valor dos honorários da Administração evidenciados na demonstração de resultado do período contempla a remuneração direta, compreendendo itens como salários, pró-labore e gratificações</w:t>
      </w:r>
      <w:r w:rsidR="00C06D0C">
        <w:rPr>
          <w:rFonts w:ascii="Arial" w:hAnsi="Arial" w:cs="Arial"/>
          <w:sz w:val="24"/>
          <w:szCs w:val="24"/>
        </w:rPr>
        <w:t xml:space="preserve"> e a remuneração variável da Diretoria Estatutária</w:t>
      </w:r>
      <w:r w:rsidR="00F62EE3">
        <w:rPr>
          <w:rFonts w:ascii="Arial" w:hAnsi="Arial" w:cs="Arial"/>
          <w:sz w:val="24"/>
          <w:szCs w:val="24"/>
        </w:rPr>
        <w:t>, conforme descrito na Nota 2</w:t>
      </w:r>
      <w:r w:rsidR="00F855BA">
        <w:rPr>
          <w:rFonts w:ascii="Arial" w:hAnsi="Arial" w:cs="Arial"/>
          <w:sz w:val="24"/>
          <w:szCs w:val="24"/>
        </w:rPr>
        <w:t>3</w:t>
      </w:r>
      <w:r w:rsidR="00F62EE3">
        <w:rPr>
          <w:rFonts w:ascii="Arial" w:hAnsi="Arial" w:cs="Arial"/>
          <w:sz w:val="24"/>
          <w:szCs w:val="24"/>
        </w:rPr>
        <w:t>.</w:t>
      </w:r>
    </w:p>
    <w:p w14:paraId="18ED3A3C" w14:textId="77777777" w:rsidR="00216C47" w:rsidRDefault="00216C47" w:rsidP="00A974CD">
      <w:pPr>
        <w:widowControl w:val="0"/>
        <w:jc w:val="both"/>
        <w:rPr>
          <w:rFonts w:ascii="Arial" w:hAnsi="Arial" w:cs="Arial"/>
          <w:b/>
          <w:sz w:val="24"/>
          <w:szCs w:val="24"/>
        </w:rPr>
      </w:pPr>
    </w:p>
    <w:p w14:paraId="55E2CC03" w14:textId="5FDFBDCD" w:rsidR="00A974CD" w:rsidRPr="00A228B6" w:rsidRDefault="00A974CD" w:rsidP="00216C47">
      <w:pPr>
        <w:widowControl w:val="0"/>
        <w:spacing w:after="120"/>
        <w:jc w:val="both"/>
        <w:rPr>
          <w:rFonts w:ascii="Arial" w:hAnsi="Arial" w:cs="Arial"/>
          <w:b/>
          <w:sz w:val="24"/>
          <w:szCs w:val="24"/>
        </w:rPr>
      </w:pPr>
      <w:r w:rsidRPr="00A228B6">
        <w:rPr>
          <w:rFonts w:ascii="Arial" w:hAnsi="Arial" w:cs="Arial"/>
          <w:b/>
          <w:sz w:val="24"/>
          <w:szCs w:val="24"/>
        </w:rPr>
        <w:t>NOTA 2</w:t>
      </w:r>
      <w:r w:rsidR="00E87A86">
        <w:rPr>
          <w:rFonts w:ascii="Arial" w:hAnsi="Arial" w:cs="Arial"/>
          <w:b/>
          <w:sz w:val="24"/>
          <w:szCs w:val="24"/>
        </w:rPr>
        <w:t>5</w:t>
      </w:r>
      <w:r w:rsidRPr="00A228B6">
        <w:rPr>
          <w:rFonts w:ascii="Arial" w:hAnsi="Arial" w:cs="Arial"/>
          <w:b/>
          <w:sz w:val="24"/>
          <w:szCs w:val="24"/>
        </w:rPr>
        <w:t xml:space="preserve">. </w:t>
      </w:r>
      <w:r w:rsidR="002A40A8" w:rsidRPr="00A228B6">
        <w:rPr>
          <w:rFonts w:ascii="Arial" w:hAnsi="Arial" w:cs="Arial"/>
          <w:b/>
          <w:sz w:val="24"/>
          <w:szCs w:val="24"/>
        </w:rPr>
        <w:t>CAUÇÕES/VALORES EM CONTROVÉRSIA/SUBVENÇÕES</w:t>
      </w:r>
    </w:p>
    <w:p w14:paraId="2D2BF787" w14:textId="3A7A293C" w:rsidR="00A974CD" w:rsidRPr="00A228B6" w:rsidRDefault="00A974CD" w:rsidP="00A974CD">
      <w:pPr>
        <w:jc w:val="both"/>
        <w:rPr>
          <w:rFonts w:ascii="Arial" w:hAnsi="Arial" w:cs="Arial"/>
          <w:sz w:val="24"/>
          <w:szCs w:val="24"/>
        </w:rPr>
      </w:pPr>
      <w:r w:rsidRPr="00A228B6">
        <w:rPr>
          <w:rFonts w:ascii="Arial" w:hAnsi="Arial" w:cs="Arial"/>
          <w:sz w:val="24"/>
          <w:szCs w:val="24"/>
        </w:rPr>
        <w:t xml:space="preserve">O registro na rubrica outros passivos no Circulante e Não Circulante referem-se ao saldo de subvenções de investimentos a apropriar, provisões para contingências, </w:t>
      </w:r>
      <w:r w:rsidRPr="00A228B6">
        <w:rPr>
          <w:rFonts w:ascii="Arial" w:hAnsi="Arial" w:cs="Arial"/>
          <w:sz w:val="24"/>
          <w:szCs w:val="24"/>
        </w:rPr>
        <w:lastRenderedPageBreak/>
        <w:t xml:space="preserve">cauções contratuais, valores em controvérsia e participação financeira de clientes conforme demonstrado na tabela a seguir: </w:t>
      </w:r>
    </w:p>
    <w:tbl>
      <w:tblPr>
        <w:tblW w:w="90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98"/>
        <w:gridCol w:w="1985"/>
        <w:gridCol w:w="1978"/>
      </w:tblGrid>
      <w:tr w:rsidR="00A974CD" w:rsidRPr="00A228B6" w14:paraId="4E79F053" w14:textId="77777777" w:rsidTr="00D55B47">
        <w:trPr>
          <w:trHeight w:val="227"/>
          <w:jc w:val="center"/>
        </w:trPr>
        <w:tc>
          <w:tcPr>
            <w:tcW w:w="5098" w:type="dxa"/>
            <w:shd w:val="clear" w:color="auto" w:fill="C0C0C0"/>
            <w:vAlign w:val="center"/>
          </w:tcPr>
          <w:p w14:paraId="7BA22823" w14:textId="77777777" w:rsidR="00A974CD" w:rsidRPr="00A228B6" w:rsidRDefault="00A974CD" w:rsidP="00D55B47">
            <w:pPr>
              <w:autoSpaceDE w:val="0"/>
              <w:autoSpaceDN w:val="0"/>
              <w:adjustRightInd w:val="0"/>
              <w:spacing w:after="0"/>
              <w:jc w:val="both"/>
              <w:rPr>
                <w:rFonts w:ascii="Arial" w:hAnsi="Arial" w:cs="Arial"/>
                <w:b/>
                <w:sz w:val="20"/>
                <w:szCs w:val="20"/>
              </w:rPr>
            </w:pPr>
            <w:r w:rsidRPr="00A228B6">
              <w:rPr>
                <w:rFonts w:ascii="Arial" w:hAnsi="Arial" w:cs="Arial"/>
                <w:b/>
                <w:sz w:val="20"/>
                <w:szCs w:val="20"/>
              </w:rPr>
              <w:t>DESCRIÇÃO – CIRCULANTE</w:t>
            </w:r>
          </w:p>
        </w:tc>
        <w:tc>
          <w:tcPr>
            <w:tcW w:w="1985" w:type="dxa"/>
            <w:shd w:val="clear" w:color="auto" w:fill="C0C0C0"/>
          </w:tcPr>
          <w:p w14:paraId="16EAD335" w14:textId="77777777" w:rsidR="00A974CD" w:rsidRPr="00A228B6" w:rsidRDefault="00A974CD" w:rsidP="00D55B47">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2018</w:t>
            </w:r>
          </w:p>
        </w:tc>
        <w:tc>
          <w:tcPr>
            <w:tcW w:w="1978" w:type="dxa"/>
            <w:shd w:val="clear" w:color="auto" w:fill="C0C0C0"/>
          </w:tcPr>
          <w:p w14:paraId="49B561E8" w14:textId="77777777" w:rsidR="00A974CD" w:rsidRPr="00A228B6" w:rsidRDefault="00A974CD" w:rsidP="00D55B47">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2017</w:t>
            </w:r>
          </w:p>
        </w:tc>
      </w:tr>
      <w:tr w:rsidR="002F280D" w:rsidRPr="00A228B6" w14:paraId="6827C16E" w14:textId="77777777" w:rsidTr="002F280D">
        <w:trPr>
          <w:trHeight w:val="227"/>
          <w:jc w:val="center"/>
        </w:trPr>
        <w:tc>
          <w:tcPr>
            <w:tcW w:w="5098" w:type="dxa"/>
            <w:shd w:val="clear" w:color="auto" w:fill="FFFFFF"/>
            <w:vAlign w:val="bottom"/>
          </w:tcPr>
          <w:p w14:paraId="37058156" w14:textId="77777777" w:rsidR="002F280D" w:rsidRPr="00A228B6" w:rsidRDefault="002F280D" w:rsidP="002F280D">
            <w:pPr>
              <w:spacing w:after="0"/>
              <w:jc w:val="both"/>
              <w:rPr>
                <w:rFonts w:ascii="Arial" w:hAnsi="Arial" w:cs="Arial"/>
                <w:bCs/>
                <w:sz w:val="20"/>
                <w:szCs w:val="20"/>
              </w:rPr>
            </w:pPr>
            <w:r w:rsidRPr="00A228B6">
              <w:rPr>
                <w:rFonts w:ascii="Arial" w:hAnsi="Arial" w:cs="Arial"/>
                <w:bCs/>
                <w:sz w:val="20"/>
                <w:szCs w:val="20"/>
              </w:rPr>
              <w:t>Subvenções de investimentos a apropriar</w:t>
            </w:r>
          </w:p>
        </w:tc>
        <w:tc>
          <w:tcPr>
            <w:tcW w:w="1985" w:type="dxa"/>
            <w:shd w:val="clear" w:color="auto" w:fill="FFFFFF"/>
            <w:vAlign w:val="center"/>
          </w:tcPr>
          <w:p w14:paraId="693F8A45" w14:textId="4D5C221E" w:rsidR="002F280D" w:rsidRPr="00A228B6" w:rsidRDefault="002F280D" w:rsidP="002F280D">
            <w:pPr>
              <w:spacing w:after="0"/>
              <w:jc w:val="right"/>
              <w:rPr>
                <w:rFonts w:ascii="Arial" w:hAnsi="Arial" w:cs="Arial"/>
                <w:sz w:val="20"/>
                <w:szCs w:val="20"/>
              </w:rPr>
            </w:pPr>
            <w:r w:rsidRPr="00A228B6">
              <w:rPr>
                <w:rFonts w:ascii="Arial" w:hAnsi="Arial" w:cs="Arial"/>
                <w:color w:val="000000"/>
                <w:sz w:val="20"/>
                <w:szCs w:val="20"/>
              </w:rPr>
              <w:t>35</w:t>
            </w:r>
          </w:p>
        </w:tc>
        <w:tc>
          <w:tcPr>
            <w:tcW w:w="1978" w:type="dxa"/>
            <w:shd w:val="clear" w:color="auto" w:fill="FFFFFF"/>
            <w:vAlign w:val="center"/>
          </w:tcPr>
          <w:p w14:paraId="45A86497" w14:textId="4EBDD44B" w:rsidR="002F280D" w:rsidRPr="00A228B6" w:rsidRDefault="002F280D" w:rsidP="002F280D">
            <w:pPr>
              <w:spacing w:after="0"/>
              <w:jc w:val="right"/>
              <w:rPr>
                <w:rFonts w:ascii="Arial" w:hAnsi="Arial" w:cs="Arial"/>
                <w:sz w:val="20"/>
                <w:szCs w:val="20"/>
              </w:rPr>
            </w:pPr>
            <w:r w:rsidRPr="00A228B6">
              <w:rPr>
                <w:rFonts w:ascii="Arial" w:hAnsi="Arial" w:cs="Arial"/>
                <w:color w:val="000000"/>
                <w:sz w:val="20"/>
                <w:szCs w:val="20"/>
              </w:rPr>
              <w:t>35</w:t>
            </w:r>
          </w:p>
        </w:tc>
      </w:tr>
      <w:tr w:rsidR="002F280D" w:rsidRPr="00A228B6" w14:paraId="7708C3C7" w14:textId="77777777" w:rsidTr="002F280D">
        <w:trPr>
          <w:trHeight w:val="227"/>
          <w:jc w:val="center"/>
        </w:trPr>
        <w:tc>
          <w:tcPr>
            <w:tcW w:w="5098" w:type="dxa"/>
            <w:shd w:val="clear" w:color="auto" w:fill="FFFFFF"/>
            <w:vAlign w:val="bottom"/>
          </w:tcPr>
          <w:p w14:paraId="58348B3A" w14:textId="52961162" w:rsidR="002F280D" w:rsidRPr="00A228B6" w:rsidRDefault="002A40A8" w:rsidP="002F280D">
            <w:pPr>
              <w:spacing w:after="0"/>
              <w:jc w:val="both"/>
              <w:rPr>
                <w:rFonts w:ascii="Arial" w:hAnsi="Arial" w:cs="Arial"/>
                <w:bCs/>
                <w:sz w:val="20"/>
                <w:szCs w:val="20"/>
              </w:rPr>
            </w:pPr>
            <w:r w:rsidRPr="00A228B6">
              <w:rPr>
                <w:rFonts w:ascii="Arial" w:hAnsi="Arial" w:cs="Arial"/>
                <w:bCs/>
                <w:sz w:val="20"/>
                <w:szCs w:val="20"/>
              </w:rPr>
              <w:t>Cauções Contratuais</w:t>
            </w:r>
          </w:p>
        </w:tc>
        <w:tc>
          <w:tcPr>
            <w:tcW w:w="1985" w:type="dxa"/>
            <w:shd w:val="clear" w:color="auto" w:fill="FFFFFF"/>
            <w:vAlign w:val="center"/>
          </w:tcPr>
          <w:p w14:paraId="72CE09FB" w14:textId="6295C4CB" w:rsidR="002F280D" w:rsidRPr="00A228B6" w:rsidRDefault="002F280D" w:rsidP="002F280D">
            <w:pPr>
              <w:suppressAutoHyphens w:val="0"/>
              <w:spacing w:after="0" w:line="240" w:lineRule="auto"/>
              <w:jc w:val="right"/>
              <w:rPr>
                <w:rFonts w:ascii="Arial" w:hAnsi="Arial" w:cs="Arial"/>
                <w:sz w:val="20"/>
                <w:szCs w:val="20"/>
              </w:rPr>
            </w:pPr>
            <w:r w:rsidRPr="00A228B6">
              <w:rPr>
                <w:rFonts w:ascii="Arial" w:hAnsi="Arial" w:cs="Arial"/>
                <w:color w:val="000000"/>
                <w:sz w:val="20"/>
                <w:szCs w:val="20"/>
              </w:rPr>
              <w:t>273</w:t>
            </w:r>
          </w:p>
        </w:tc>
        <w:tc>
          <w:tcPr>
            <w:tcW w:w="1978" w:type="dxa"/>
            <w:shd w:val="clear" w:color="auto" w:fill="FFFFFF"/>
            <w:vAlign w:val="center"/>
          </w:tcPr>
          <w:p w14:paraId="6561E12F" w14:textId="2B2E8824" w:rsidR="002F280D" w:rsidRPr="00A228B6" w:rsidRDefault="002F280D" w:rsidP="002F280D">
            <w:pPr>
              <w:suppressAutoHyphens w:val="0"/>
              <w:spacing w:after="0" w:line="240" w:lineRule="auto"/>
              <w:jc w:val="right"/>
              <w:rPr>
                <w:rFonts w:ascii="Arial" w:hAnsi="Arial" w:cs="Arial"/>
                <w:sz w:val="20"/>
                <w:szCs w:val="20"/>
              </w:rPr>
            </w:pPr>
            <w:r w:rsidRPr="00A228B6">
              <w:rPr>
                <w:rFonts w:ascii="Arial" w:hAnsi="Arial" w:cs="Arial"/>
                <w:color w:val="000000"/>
                <w:sz w:val="20"/>
                <w:szCs w:val="20"/>
              </w:rPr>
              <w:t>157</w:t>
            </w:r>
          </w:p>
        </w:tc>
      </w:tr>
      <w:tr w:rsidR="002F280D" w:rsidRPr="00A228B6" w14:paraId="7A4EBB4D" w14:textId="77777777" w:rsidTr="002F280D">
        <w:trPr>
          <w:trHeight w:val="227"/>
          <w:jc w:val="center"/>
        </w:trPr>
        <w:tc>
          <w:tcPr>
            <w:tcW w:w="5098" w:type="dxa"/>
            <w:shd w:val="clear" w:color="auto" w:fill="FFFFFF"/>
            <w:vAlign w:val="bottom"/>
          </w:tcPr>
          <w:p w14:paraId="264BA53A" w14:textId="688D7C4D" w:rsidR="002F280D" w:rsidRPr="00A228B6" w:rsidRDefault="002A40A8" w:rsidP="002F280D">
            <w:pPr>
              <w:suppressAutoHyphens w:val="0"/>
              <w:spacing w:after="0" w:line="240" w:lineRule="auto"/>
              <w:jc w:val="both"/>
              <w:rPr>
                <w:rFonts w:ascii="Arial" w:eastAsia="Times New Roman" w:hAnsi="Arial" w:cs="Arial"/>
                <w:color w:val="000000"/>
                <w:kern w:val="0"/>
                <w:sz w:val="20"/>
                <w:szCs w:val="20"/>
                <w:lang w:eastAsia="pt-BR"/>
              </w:rPr>
            </w:pPr>
            <w:r w:rsidRPr="00A228B6">
              <w:rPr>
                <w:rFonts w:ascii="Arial" w:hAnsi="Arial" w:cs="Arial"/>
                <w:color w:val="000000"/>
                <w:sz w:val="20"/>
                <w:szCs w:val="20"/>
              </w:rPr>
              <w:t>Valores em controvérsia – Termelétrica</w:t>
            </w:r>
          </w:p>
        </w:tc>
        <w:tc>
          <w:tcPr>
            <w:tcW w:w="1985" w:type="dxa"/>
            <w:shd w:val="clear" w:color="auto" w:fill="FFFFFF"/>
            <w:vAlign w:val="center"/>
          </w:tcPr>
          <w:p w14:paraId="3F0E6655" w14:textId="26AB8F2B" w:rsidR="002F280D" w:rsidRPr="00A228B6" w:rsidRDefault="002F280D" w:rsidP="002F280D">
            <w:pPr>
              <w:suppressAutoHyphens w:val="0"/>
              <w:spacing w:after="0" w:line="240" w:lineRule="auto"/>
              <w:jc w:val="right"/>
              <w:rPr>
                <w:rFonts w:ascii="Arial" w:hAnsi="Arial" w:cs="Arial"/>
                <w:sz w:val="20"/>
                <w:szCs w:val="20"/>
              </w:rPr>
            </w:pPr>
            <w:r w:rsidRPr="00A228B6">
              <w:rPr>
                <w:rFonts w:ascii="Arial" w:hAnsi="Arial" w:cs="Arial"/>
                <w:color w:val="000000"/>
                <w:sz w:val="20"/>
                <w:szCs w:val="20"/>
              </w:rPr>
              <w:t>1.110</w:t>
            </w:r>
          </w:p>
        </w:tc>
        <w:tc>
          <w:tcPr>
            <w:tcW w:w="1978" w:type="dxa"/>
            <w:shd w:val="clear" w:color="auto" w:fill="FFFFFF"/>
            <w:vAlign w:val="center"/>
          </w:tcPr>
          <w:p w14:paraId="26789090" w14:textId="5B85EA20" w:rsidR="002F280D" w:rsidRPr="00A228B6" w:rsidRDefault="002F280D" w:rsidP="002F280D">
            <w:pPr>
              <w:suppressAutoHyphens w:val="0"/>
              <w:spacing w:after="0" w:line="240" w:lineRule="auto"/>
              <w:jc w:val="right"/>
              <w:rPr>
                <w:rFonts w:ascii="Arial" w:hAnsi="Arial" w:cs="Arial"/>
                <w:sz w:val="20"/>
                <w:szCs w:val="20"/>
              </w:rPr>
            </w:pPr>
            <w:r w:rsidRPr="00A228B6">
              <w:rPr>
                <w:rFonts w:ascii="Arial" w:hAnsi="Arial" w:cs="Arial"/>
                <w:color w:val="000000"/>
                <w:sz w:val="20"/>
                <w:szCs w:val="20"/>
              </w:rPr>
              <w:t>1110</w:t>
            </w:r>
          </w:p>
        </w:tc>
      </w:tr>
      <w:tr w:rsidR="00A974CD" w:rsidRPr="00A228B6" w14:paraId="00C626A3" w14:textId="77777777" w:rsidTr="00D55B47">
        <w:trPr>
          <w:trHeight w:val="227"/>
          <w:jc w:val="center"/>
        </w:trPr>
        <w:tc>
          <w:tcPr>
            <w:tcW w:w="5098" w:type="dxa"/>
            <w:shd w:val="clear" w:color="auto" w:fill="C0C0C0"/>
            <w:vAlign w:val="bottom"/>
          </w:tcPr>
          <w:p w14:paraId="523AB4AA" w14:textId="77777777" w:rsidR="00A974CD" w:rsidRPr="00A228B6" w:rsidRDefault="00A974CD" w:rsidP="00A974CD">
            <w:pPr>
              <w:autoSpaceDE w:val="0"/>
              <w:autoSpaceDN w:val="0"/>
              <w:adjustRightInd w:val="0"/>
              <w:spacing w:after="0"/>
              <w:jc w:val="both"/>
              <w:rPr>
                <w:rFonts w:ascii="Arial" w:hAnsi="Arial" w:cs="Arial"/>
                <w:b/>
                <w:sz w:val="20"/>
                <w:szCs w:val="20"/>
              </w:rPr>
            </w:pPr>
            <w:r w:rsidRPr="00A228B6">
              <w:rPr>
                <w:rFonts w:ascii="Arial" w:hAnsi="Arial" w:cs="Arial"/>
                <w:b/>
                <w:sz w:val="20"/>
                <w:szCs w:val="20"/>
              </w:rPr>
              <w:t>SALDO FINAL</w:t>
            </w:r>
          </w:p>
        </w:tc>
        <w:tc>
          <w:tcPr>
            <w:tcW w:w="1985" w:type="dxa"/>
            <w:shd w:val="clear" w:color="auto" w:fill="C0C0C0"/>
          </w:tcPr>
          <w:p w14:paraId="3131C430" w14:textId="6F01F225" w:rsidR="00A974CD" w:rsidRPr="00A228B6" w:rsidRDefault="002F280D" w:rsidP="002F280D">
            <w:pPr>
              <w:suppressAutoHyphens w:val="0"/>
              <w:spacing w:after="0" w:line="240" w:lineRule="auto"/>
              <w:jc w:val="right"/>
              <w:rPr>
                <w:rFonts w:ascii="Arial" w:eastAsia="Times New Roman" w:hAnsi="Arial" w:cs="Arial"/>
                <w:b/>
                <w:bCs/>
                <w:color w:val="000000"/>
                <w:kern w:val="0"/>
                <w:sz w:val="20"/>
                <w:szCs w:val="20"/>
                <w:lang w:eastAsia="pt-BR"/>
              </w:rPr>
            </w:pPr>
            <w:r w:rsidRPr="00A228B6">
              <w:rPr>
                <w:rFonts w:ascii="Arial" w:hAnsi="Arial" w:cs="Arial"/>
                <w:b/>
                <w:bCs/>
                <w:color w:val="000000"/>
                <w:sz w:val="20"/>
                <w:szCs w:val="20"/>
              </w:rPr>
              <w:t>1.418</w:t>
            </w:r>
          </w:p>
        </w:tc>
        <w:tc>
          <w:tcPr>
            <w:tcW w:w="1978" w:type="dxa"/>
            <w:shd w:val="clear" w:color="auto" w:fill="C0C0C0"/>
            <w:vAlign w:val="center"/>
          </w:tcPr>
          <w:p w14:paraId="5D402487" w14:textId="3A70D485" w:rsidR="00A974CD" w:rsidRPr="00A228B6" w:rsidRDefault="00A974CD" w:rsidP="00A974CD">
            <w:pPr>
              <w:autoSpaceDE w:val="0"/>
              <w:autoSpaceDN w:val="0"/>
              <w:adjustRightInd w:val="0"/>
              <w:spacing w:after="0"/>
              <w:jc w:val="right"/>
              <w:rPr>
                <w:rFonts w:ascii="Arial" w:hAnsi="Arial" w:cs="Arial"/>
                <w:b/>
                <w:sz w:val="20"/>
                <w:szCs w:val="20"/>
              </w:rPr>
            </w:pPr>
            <w:r w:rsidRPr="00A228B6">
              <w:rPr>
                <w:rFonts w:ascii="Arial" w:hAnsi="Arial" w:cs="Arial"/>
                <w:b/>
                <w:bCs/>
                <w:color w:val="000000"/>
                <w:sz w:val="20"/>
                <w:szCs w:val="20"/>
              </w:rPr>
              <w:t>1.302</w:t>
            </w:r>
          </w:p>
        </w:tc>
      </w:tr>
    </w:tbl>
    <w:p w14:paraId="4CC4FBA7" w14:textId="77777777" w:rsidR="00A974CD" w:rsidRPr="00A228B6" w:rsidRDefault="00A974CD" w:rsidP="00216C47">
      <w:pPr>
        <w:spacing w:after="0"/>
        <w:jc w:val="both"/>
        <w:rPr>
          <w:rFonts w:ascii="Arial" w:hAnsi="Arial" w:cs="Arial"/>
          <w:sz w:val="24"/>
          <w:szCs w:val="24"/>
        </w:rPr>
      </w:pPr>
    </w:p>
    <w:tbl>
      <w:tblPr>
        <w:tblW w:w="90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98"/>
        <w:gridCol w:w="1985"/>
        <w:gridCol w:w="1978"/>
      </w:tblGrid>
      <w:tr w:rsidR="00A974CD" w:rsidRPr="00A228B6" w14:paraId="328B3850" w14:textId="77777777" w:rsidTr="00D55B47">
        <w:trPr>
          <w:trHeight w:val="227"/>
          <w:jc w:val="center"/>
        </w:trPr>
        <w:tc>
          <w:tcPr>
            <w:tcW w:w="5098" w:type="dxa"/>
            <w:shd w:val="clear" w:color="auto" w:fill="C0C0C0"/>
            <w:vAlign w:val="center"/>
          </w:tcPr>
          <w:p w14:paraId="3BF7179A" w14:textId="77777777" w:rsidR="00A974CD" w:rsidRPr="00A228B6" w:rsidRDefault="00A974CD" w:rsidP="00D55B47">
            <w:pPr>
              <w:autoSpaceDE w:val="0"/>
              <w:autoSpaceDN w:val="0"/>
              <w:adjustRightInd w:val="0"/>
              <w:spacing w:after="0"/>
              <w:jc w:val="both"/>
              <w:rPr>
                <w:rFonts w:ascii="Arial" w:hAnsi="Arial" w:cs="Arial"/>
                <w:b/>
                <w:sz w:val="20"/>
                <w:szCs w:val="20"/>
              </w:rPr>
            </w:pPr>
            <w:r w:rsidRPr="00A228B6">
              <w:rPr>
                <w:rFonts w:ascii="Arial" w:hAnsi="Arial" w:cs="Arial"/>
                <w:b/>
                <w:sz w:val="20"/>
                <w:szCs w:val="20"/>
              </w:rPr>
              <w:t>DESCRIÇÃO – NÃO CIRCULANTE</w:t>
            </w:r>
          </w:p>
        </w:tc>
        <w:tc>
          <w:tcPr>
            <w:tcW w:w="1985" w:type="dxa"/>
            <w:shd w:val="clear" w:color="auto" w:fill="C0C0C0"/>
          </w:tcPr>
          <w:p w14:paraId="11513D66" w14:textId="77777777" w:rsidR="00A974CD" w:rsidRPr="00A228B6" w:rsidRDefault="00A974CD" w:rsidP="00D55B47">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2018</w:t>
            </w:r>
          </w:p>
        </w:tc>
        <w:tc>
          <w:tcPr>
            <w:tcW w:w="1978" w:type="dxa"/>
            <w:shd w:val="clear" w:color="auto" w:fill="C0C0C0"/>
          </w:tcPr>
          <w:p w14:paraId="74AD2C59" w14:textId="77777777" w:rsidR="00A974CD" w:rsidRPr="00A228B6" w:rsidRDefault="00A974CD" w:rsidP="00D55B47">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2017</w:t>
            </w:r>
          </w:p>
        </w:tc>
      </w:tr>
      <w:tr w:rsidR="002F280D" w:rsidRPr="00A228B6" w14:paraId="534DAC99" w14:textId="77777777" w:rsidTr="002F280D">
        <w:trPr>
          <w:trHeight w:val="227"/>
          <w:jc w:val="center"/>
        </w:trPr>
        <w:tc>
          <w:tcPr>
            <w:tcW w:w="5098" w:type="dxa"/>
            <w:shd w:val="clear" w:color="auto" w:fill="FFFFFF"/>
            <w:vAlign w:val="bottom"/>
          </w:tcPr>
          <w:p w14:paraId="21FC10C8" w14:textId="77777777" w:rsidR="002F280D" w:rsidRPr="00A228B6" w:rsidRDefault="002F280D" w:rsidP="002F280D">
            <w:pPr>
              <w:spacing w:after="0"/>
              <w:jc w:val="both"/>
              <w:rPr>
                <w:rFonts w:ascii="Arial" w:hAnsi="Arial" w:cs="Arial"/>
                <w:bCs/>
                <w:sz w:val="20"/>
                <w:szCs w:val="20"/>
              </w:rPr>
            </w:pPr>
            <w:r w:rsidRPr="00A228B6">
              <w:rPr>
                <w:rFonts w:ascii="Arial" w:hAnsi="Arial" w:cs="Arial"/>
                <w:bCs/>
                <w:sz w:val="20"/>
                <w:szCs w:val="20"/>
              </w:rPr>
              <w:t>Subvenções de investimentos a apropriar</w:t>
            </w:r>
          </w:p>
        </w:tc>
        <w:tc>
          <w:tcPr>
            <w:tcW w:w="1985" w:type="dxa"/>
            <w:shd w:val="clear" w:color="auto" w:fill="FFFFFF"/>
            <w:vAlign w:val="center"/>
          </w:tcPr>
          <w:p w14:paraId="5E1C9994" w14:textId="037D7793" w:rsidR="002F280D" w:rsidRPr="00A228B6" w:rsidRDefault="002F280D" w:rsidP="002F280D">
            <w:pPr>
              <w:spacing w:after="0"/>
              <w:jc w:val="right"/>
              <w:rPr>
                <w:rFonts w:ascii="Arial" w:hAnsi="Arial" w:cs="Arial"/>
                <w:sz w:val="20"/>
                <w:szCs w:val="20"/>
              </w:rPr>
            </w:pPr>
            <w:r w:rsidRPr="00A228B6">
              <w:rPr>
                <w:rFonts w:ascii="Arial" w:hAnsi="Arial" w:cs="Arial"/>
                <w:color w:val="000000"/>
                <w:sz w:val="20"/>
                <w:szCs w:val="20"/>
              </w:rPr>
              <w:t>102</w:t>
            </w:r>
          </w:p>
        </w:tc>
        <w:tc>
          <w:tcPr>
            <w:tcW w:w="1978" w:type="dxa"/>
            <w:shd w:val="clear" w:color="auto" w:fill="FFFFFF"/>
            <w:vAlign w:val="center"/>
          </w:tcPr>
          <w:p w14:paraId="0A3CA334" w14:textId="2E85F218" w:rsidR="002F280D" w:rsidRPr="00A228B6" w:rsidRDefault="002F280D" w:rsidP="002F280D">
            <w:pPr>
              <w:spacing w:after="0"/>
              <w:jc w:val="right"/>
              <w:rPr>
                <w:rFonts w:ascii="Arial" w:hAnsi="Arial" w:cs="Arial"/>
                <w:sz w:val="20"/>
                <w:szCs w:val="20"/>
              </w:rPr>
            </w:pPr>
            <w:r w:rsidRPr="00A228B6">
              <w:rPr>
                <w:rFonts w:ascii="Arial" w:hAnsi="Arial" w:cs="Arial"/>
                <w:color w:val="000000"/>
                <w:sz w:val="20"/>
                <w:szCs w:val="20"/>
              </w:rPr>
              <w:t>137</w:t>
            </w:r>
          </w:p>
        </w:tc>
      </w:tr>
      <w:tr w:rsidR="002F280D" w:rsidRPr="00A228B6" w14:paraId="09FBC445" w14:textId="77777777" w:rsidTr="002F280D">
        <w:trPr>
          <w:trHeight w:val="227"/>
          <w:jc w:val="center"/>
        </w:trPr>
        <w:tc>
          <w:tcPr>
            <w:tcW w:w="5098" w:type="dxa"/>
            <w:shd w:val="clear" w:color="auto" w:fill="FFFFFF"/>
            <w:vAlign w:val="bottom"/>
          </w:tcPr>
          <w:p w14:paraId="65E357F3" w14:textId="77777777" w:rsidR="002F280D" w:rsidRPr="00A228B6" w:rsidRDefault="002F280D" w:rsidP="002F280D">
            <w:pPr>
              <w:spacing w:after="0"/>
              <w:jc w:val="both"/>
              <w:rPr>
                <w:rFonts w:ascii="Arial" w:hAnsi="Arial" w:cs="Arial"/>
                <w:bCs/>
                <w:sz w:val="20"/>
                <w:szCs w:val="20"/>
              </w:rPr>
            </w:pPr>
            <w:r w:rsidRPr="00A228B6">
              <w:rPr>
                <w:rFonts w:ascii="Arial" w:hAnsi="Arial" w:cs="Arial"/>
                <w:bCs/>
                <w:sz w:val="20"/>
                <w:szCs w:val="20"/>
              </w:rPr>
              <w:t>Participação financeira de clientes</w:t>
            </w:r>
          </w:p>
        </w:tc>
        <w:tc>
          <w:tcPr>
            <w:tcW w:w="1985" w:type="dxa"/>
            <w:shd w:val="clear" w:color="auto" w:fill="FFFFFF"/>
            <w:vAlign w:val="center"/>
          </w:tcPr>
          <w:p w14:paraId="5DB1F478" w14:textId="7F60F4FA" w:rsidR="002F280D" w:rsidRPr="00A228B6" w:rsidRDefault="002F280D" w:rsidP="002F280D">
            <w:pPr>
              <w:suppressAutoHyphens w:val="0"/>
              <w:spacing w:after="0" w:line="240" w:lineRule="auto"/>
              <w:jc w:val="right"/>
              <w:rPr>
                <w:rFonts w:ascii="Arial" w:hAnsi="Arial" w:cs="Arial"/>
                <w:sz w:val="20"/>
                <w:szCs w:val="20"/>
              </w:rPr>
            </w:pPr>
            <w:r w:rsidRPr="00A228B6">
              <w:rPr>
                <w:rFonts w:ascii="Arial" w:hAnsi="Arial" w:cs="Arial"/>
                <w:color w:val="000000"/>
                <w:sz w:val="20"/>
                <w:szCs w:val="20"/>
              </w:rPr>
              <w:t>165</w:t>
            </w:r>
          </w:p>
        </w:tc>
        <w:tc>
          <w:tcPr>
            <w:tcW w:w="1978" w:type="dxa"/>
            <w:shd w:val="clear" w:color="auto" w:fill="FFFFFF"/>
            <w:vAlign w:val="center"/>
          </w:tcPr>
          <w:p w14:paraId="0EFC8EB7" w14:textId="5572FE72" w:rsidR="002F280D" w:rsidRPr="00A228B6" w:rsidRDefault="002F280D" w:rsidP="002F280D">
            <w:pPr>
              <w:suppressAutoHyphens w:val="0"/>
              <w:spacing w:after="0" w:line="240" w:lineRule="auto"/>
              <w:jc w:val="right"/>
              <w:rPr>
                <w:rFonts w:ascii="Arial" w:hAnsi="Arial" w:cs="Arial"/>
                <w:sz w:val="20"/>
                <w:szCs w:val="20"/>
              </w:rPr>
            </w:pPr>
            <w:r w:rsidRPr="00A228B6">
              <w:rPr>
                <w:rFonts w:ascii="Arial" w:hAnsi="Arial" w:cs="Arial"/>
                <w:color w:val="000000"/>
                <w:sz w:val="20"/>
                <w:szCs w:val="20"/>
              </w:rPr>
              <w:t>75</w:t>
            </w:r>
          </w:p>
        </w:tc>
      </w:tr>
      <w:tr w:rsidR="002F280D" w:rsidRPr="00A228B6" w14:paraId="302A1E32" w14:textId="77777777" w:rsidTr="002F280D">
        <w:trPr>
          <w:trHeight w:val="227"/>
          <w:jc w:val="center"/>
        </w:trPr>
        <w:tc>
          <w:tcPr>
            <w:tcW w:w="5098" w:type="dxa"/>
            <w:shd w:val="clear" w:color="auto" w:fill="C0C0C0"/>
            <w:vAlign w:val="bottom"/>
          </w:tcPr>
          <w:p w14:paraId="1AA550FA" w14:textId="77777777" w:rsidR="002F280D" w:rsidRPr="00A228B6" w:rsidRDefault="002F280D" w:rsidP="002F280D">
            <w:pPr>
              <w:autoSpaceDE w:val="0"/>
              <w:autoSpaceDN w:val="0"/>
              <w:adjustRightInd w:val="0"/>
              <w:spacing w:after="0"/>
              <w:jc w:val="both"/>
              <w:rPr>
                <w:rFonts w:ascii="Arial" w:hAnsi="Arial" w:cs="Arial"/>
                <w:b/>
                <w:sz w:val="20"/>
                <w:szCs w:val="20"/>
              </w:rPr>
            </w:pPr>
            <w:r w:rsidRPr="00A228B6">
              <w:rPr>
                <w:rFonts w:ascii="Arial" w:hAnsi="Arial" w:cs="Arial"/>
                <w:b/>
                <w:sz w:val="20"/>
                <w:szCs w:val="20"/>
              </w:rPr>
              <w:t>SALDO FINAL</w:t>
            </w:r>
          </w:p>
        </w:tc>
        <w:tc>
          <w:tcPr>
            <w:tcW w:w="1985" w:type="dxa"/>
            <w:shd w:val="clear" w:color="auto" w:fill="C0C0C0"/>
            <w:vAlign w:val="center"/>
          </w:tcPr>
          <w:p w14:paraId="53204C5A" w14:textId="45A30BF6" w:rsidR="002F280D" w:rsidRPr="00A228B6" w:rsidRDefault="002F280D" w:rsidP="002F280D">
            <w:pPr>
              <w:autoSpaceDE w:val="0"/>
              <w:autoSpaceDN w:val="0"/>
              <w:adjustRightInd w:val="0"/>
              <w:spacing w:after="0"/>
              <w:jc w:val="right"/>
              <w:rPr>
                <w:rFonts w:ascii="Arial" w:hAnsi="Arial" w:cs="Arial"/>
                <w:b/>
                <w:sz w:val="20"/>
                <w:szCs w:val="20"/>
              </w:rPr>
            </w:pPr>
            <w:r w:rsidRPr="00A228B6">
              <w:rPr>
                <w:rFonts w:ascii="Arial" w:hAnsi="Arial" w:cs="Arial"/>
                <w:b/>
                <w:bCs/>
                <w:color w:val="000000"/>
                <w:sz w:val="20"/>
                <w:szCs w:val="20"/>
              </w:rPr>
              <w:t>267</w:t>
            </w:r>
          </w:p>
        </w:tc>
        <w:tc>
          <w:tcPr>
            <w:tcW w:w="1978" w:type="dxa"/>
            <w:shd w:val="clear" w:color="auto" w:fill="C0C0C0"/>
            <w:vAlign w:val="center"/>
          </w:tcPr>
          <w:p w14:paraId="191E081E" w14:textId="666DA2B4" w:rsidR="002F280D" w:rsidRPr="00A228B6" w:rsidRDefault="002F280D" w:rsidP="002F280D">
            <w:pPr>
              <w:autoSpaceDE w:val="0"/>
              <w:autoSpaceDN w:val="0"/>
              <w:adjustRightInd w:val="0"/>
              <w:spacing w:after="0"/>
              <w:jc w:val="right"/>
              <w:rPr>
                <w:rFonts w:ascii="Arial" w:hAnsi="Arial" w:cs="Arial"/>
                <w:b/>
                <w:sz w:val="20"/>
                <w:szCs w:val="20"/>
              </w:rPr>
            </w:pPr>
            <w:r w:rsidRPr="00A228B6">
              <w:rPr>
                <w:rFonts w:ascii="Arial" w:hAnsi="Arial" w:cs="Arial"/>
                <w:b/>
                <w:bCs/>
                <w:color w:val="000000"/>
                <w:sz w:val="20"/>
                <w:szCs w:val="20"/>
              </w:rPr>
              <w:t>212</w:t>
            </w:r>
          </w:p>
        </w:tc>
      </w:tr>
    </w:tbl>
    <w:p w14:paraId="5AD53FF3" w14:textId="77777777" w:rsidR="00A974CD" w:rsidRPr="00A228B6" w:rsidRDefault="00A974CD" w:rsidP="00216C47">
      <w:pPr>
        <w:spacing w:after="0"/>
        <w:jc w:val="both"/>
        <w:rPr>
          <w:rFonts w:ascii="Arial" w:hAnsi="Arial" w:cs="Arial"/>
          <w:sz w:val="24"/>
          <w:szCs w:val="24"/>
        </w:rPr>
      </w:pPr>
    </w:p>
    <w:p w14:paraId="42033AAC" w14:textId="5E411944" w:rsidR="00A974CD" w:rsidRPr="00A228B6" w:rsidRDefault="00A974CD" w:rsidP="00216C47">
      <w:pPr>
        <w:spacing w:after="120"/>
        <w:jc w:val="both"/>
        <w:rPr>
          <w:rFonts w:ascii="Arial" w:hAnsi="Arial" w:cs="Arial"/>
          <w:sz w:val="24"/>
          <w:szCs w:val="24"/>
        </w:rPr>
      </w:pPr>
      <w:r w:rsidRPr="00A228B6">
        <w:rPr>
          <w:rFonts w:ascii="Arial" w:hAnsi="Arial" w:cs="Arial"/>
          <w:sz w:val="24"/>
          <w:szCs w:val="24"/>
        </w:rPr>
        <w:t xml:space="preserve">Com relação às subvenções, a Companhia recebeu, no ano de 2012, a título de doação da Prefeitura de Aquiraz, um terreno avaliado em R$ 350, estando destinado à construção de um ponto de transferência de gás da Petrobras para a </w:t>
      </w:r>
      <w:r w:rsidR="00F71A6C" w:rsidRPr="00A228B6">
        <w:rPr>
          <w:rFonts w:ascii="Arial" w:hAnsi="Arial" w:cs="Arial"/>
          <w:sz w:val="24"/>
          <w:szCs w:val="24"/>
        </w:rPr>
        <w:t>CEGÁS</w:t>
      </w:r>
      <w:r w:rsidRPr="00A228B6">
        <w:rPr>
          <w:rFonts w:ascii="Arial" w:hAnsi="Arial" w:cs="Arial"/>
          <w:sz w:val="24"/>
          <w:szCs w:val="24"/>
        </w:rPr>
        <w:t xml:space="preserve"> e à construção de uma estação de </w:t>
      </w:r>
      <w:proofErr w:type="spellStart"/>
      <w:r w:rsidRPr="00A228B6">
        <w:rPr>
          <w:rFonts w:ascii="Arial" w:hAnsi="Arial" w:cs="Arial"/>
          <w:sz w:val="24"/>
          <w:szCs w:val="24"/>
        </w:rPr>
        <w:t>odorização</w:t>
      </w:r>
      <w:proofErr w:type="spellEnd"/>
      <w:r w:rsidRPr="00A228B6">
        <w:rPr>
          <w:rFonts w:ascii="Arial" w:hAnsi="Arial" w:cs="Arial"/>
          <w:sz w:val="24"/>
          <w:szCs w:val="24"/>
        </w:rPr>
        <w:t xml:space="preserve"> de gás natural. </w:t>
      </w:r>
    </w:p>
    <w:p w14:paraId="10EEB9D2" w14:textId="77777777" w:rsidR="00A974CD" w:rsidRPr="00A228B6" w:rsidRDefault="00A974CD" w:rsidP="00A974CD">
      <w:pPr>
        <w:tabs>
          <w:tab w:val="num" w:pos="0"/>
        </w:tabs>
        <w:jc w:val="both"/>
        <w:rPr>
          <w:rFonts w:ascii="Arial" w:hAnsi="Arial" w:cs="Arial"/>
          <w:sz w:val="24"/>
          <w:szCs w:val="24"/>
        </w:rPr>
      </w:pPr>
      <w:r w:rsidRPr="00A228B6">
        <w:rPr>
          <w:rFonts w:ascii="Arial" w:hAnsi="Arial" w:cs="Arial"/>
          <w:sz w:val="24"/>
          <w:szCs w:val="24"/>
        </w:rPr>
        <w:t>Para a concretização da doação foram listados na escritura os seguintes condicionantes: o terreno deverá ser utilizado exclusivamente para a atividade comercial e/ou industrial da companhia; a construção deve ser iniciada em até 180 (cento e oitenta) dias da data da doação; devem ser cumpridas normas ambientais do município; a Companhia deverá contratar para trabalhar no empreendimento, preferencialmente, mão de obra local; está vedada a transferência, onerosa ou gratuita pelo prazo de 10 (dez) anos do terreno, e no caso de falência dentro do prazo de 10 (dez) anos, o terreno deverá ser devolvido ao município. A Companhia implementou todas as ações necessárias para o cumprimento do contrato de doação.</w:t>
      </w:r>
    </w:p>
    <w:p w14:paraId="06A026E0" w14:textId="567D539F" w:rsidR="00FE11AA" w:rsidRDefault="00A974CD" w:rsidP="00A974CD">
      <w:pPr>
        <w:widowControl w:val="0"/>
        <w:jc w:val="both"/>
        <w:rPr>
          <w:rFonts w:ascii="Arial" w:hAnsi="Arial" w:cs="Arial"/>
          <w:sz w:val="24"/>
          <w:szCs w:val="24"/>
        </w:rPr>
      </w:pPr>
      <w:r w:rsidRPr="00A228B6">
        <w:rPr>
          <w:rFonts w:ascii="Arial" w:hAnsi="Arial" w:cs="Arial"/>
          <w:sz w:val="24"/>
          <w:szCs w:val="24"/>
        </w:rPr>
        <w:t>Desta forma, em virtude das cláusulas contratuais condicionantes e por força das orientações dadas pela Interpretação Técnica ICPC 01 (R1), que determina que os ativos da Companhia sejam registrados no Ativo Intangível, o Terreno foi registrado na rubrica contábil: “Ativo Intangível” em contrapartida da rubrica contábil “Subvenções de Incentivo a Apropriar”, no Passivo. O reconhecimento da Receita de Doação foi apropriado ao resultado na parcela equivalente à amortização do período de acordo com a legislação vigente. Desta forma, foi reconhecido como receita em 201</w:t>
      </w:r>
      <w:r w:rsidR="002F280D" w:rsidRPr="00A228B6">
        <w:rPr>
          <w:rFonts w:ascii="Arial" w:hAnsi="Arial" w:cs="Arial"/>
          <w:sz w:val="24"/>
          <w:szCs w:val="24"/>
        </w:rPr>
        <w:t>8</w:t>
      </w:r>
      <w:r w:rsidRPr="00A228B6">
        <w:rPr>
          <w:rFonts w:ascii="Arial" w:hAnsi="Arial" w:cs="Arial"/>
          <w:sz w:val="24"/>
          <w:szCs w:val="24"/>
        </w:rPr>
        <w:t xml:space="preserve"> o montante de R$ 35.</w:t>
      </w:r>
    </w:p>
    <w:p w14:paraId="20FDE35D" w14:textId="77777777" w:rsidR="001B76BC" w:rsidRPr="00E87A86" w:rsidRDefault="001B76BC" w:rsidP="00A974CD">
      <w:pPr>
        <w:widowControl w:val="0"/>
        <w:jc w:val="both"/>
        <w:rPr>
          <w:rFonts w:ascii="Arial" w:hAnsi="Arial" w:cs="Arial"/>
          <w:sz w:val="24"/>
          <w:szCs w:val="24"/>
        </w:rPr>
      </w:pPr>
    </w:p>
    <w:p w14:paraId="07A1E4D9" w14:textId="608B2130" w:rsidR="00200682" w:rsidRPr="00A228B6" w:rsidRDefault="00200682" w:rsidP="00200682">
      <w:pPr>
        <w:widowControl w:val="0"/>
        <w:jc w:val="both"/>
        <w:rPr>
          <w:rFonts w:ascii="Arial" w:hAnsi="Arial" w:cs="Arial"/>
          <w:b/>
          <w:sz w:val="24"/>
          <w:szCs w:val="24"/>
        </w:rPr>
      </w:pPr>
      <w:r w:rsidRPr="00A228B6">
        <w:rPr>
          <w:rFonts w:ascii="Arial" w:hAnsi="Arial" w:cs="Arial"/>
          <w:b/>
          <w:sz w:val="24"/>
          <w:szCs w:val="24"/>
        </w:rPr>
        <w:t xml:space="preserve">NOTA </w:t>
      </w:r>
      <w:r w:rsidR="00895647" w:rsidRPr="00A228B6">
        <w:rPr>
          <w:rFonts w:ascii="Arial" w:hAnsi="Arial" w:cs="Arial"/>
          <w:b/>
          <w:sz w:val="24"/>
          <w:szCs w:val="24"/>
        </w:rPr>
        <w:t>2</w:t>
      </w:r>
      <w:r w:rsidR="00E87A86">
        <w:rPr>
          <w:rFonts w:ascii="Arial" w:hAnsi="Arial" w:cs="Arial"/>
          <w:b/>
          <w:sz w:val="24"/>
          <w:szCs w:val="24"/>
        </w:rPr>
        <w:t>6</w:t>
      </w:r>
      <w:r w:rsidRPr="00A228B6">
        <w:rPr>
          <w:rFonts w:ascii="Arial" w:hAnsi="Arial" w:cs="Arial"/>
          <w:b/>
          <w:sz w:val="24"/>
          <w:szCs w:val="24"/>
        </w:rPr>
        <w:t>. PROVISÃO PARA CONTINGÊNCIAS</w:t>
      </w:r>
    </w:p>
    <w:p w14:paraId="68D51F0A" w14:textId="479E77D6" w:rsidR="00200682" w:rsidRPr="00A228B6" w:rsidRDefault="00200682" w:rsidP="00014E98">
      <w:pPr>
        <w:spacing w:after="240"/>
        <w:jc w:val="both"/>
        <w:rPr>
          <w:rFonts w:ascii="Arial" w:hAnsi="Arial" w:cs="Arial"/>
          <w:sz w:val="24"/>
          <w:szCs w:val="24"/>
        </w:rPr>
      </w:pPr>
      <w:r w:rsidRPr="00A228B6">
        <w:rPr>
          <w:rFonts w:ascii="Arial" w:hAnsi="Arial" w:cs="Arial"/>
          <w:sz w:val="24"/>
          <w:szCs w:val="24"/>
        </w:rPr>
        <w:t xml:space="preserve">As provisões para contingências registradas pela </w:t>
      </w:r>
      <w:r w:rsidR="00F71A6C" w:rsidRPr="00A228B6">
        <w:rPr>
          <w:rFonts w:ascii="Arial" w:hAnsi="Arial" w:cs="Arial"/>
          <w:sz w:val="24"/>
          <w:szCs w:val="24"/>
        </w:rPr>
        <w:t>CEGÁS</w:t>
      </w:r>
      <w:r w:rsidR="00A912FF" w:rsidRPr="00A228B6">
        <w:rPr>
          <w:rFonts w:ascii="Arial" w:hAnsi="Arial" w:cs="Arial"/>
          <w:sz w:val="24"/>
          <w:szCs w:val="24"/>
        </w:rPr>
        <w:t>,</w:t>
      </w:r>
      <w:r w:rsidRPr="00A228B6">
        <w:rPr>
          <w:rFonts w:ascii="Arial" w:hAnsi="Arial" w:cs="Arial"/>
          <w:sz w:val="24"/>
          <w:szCs w:val="24"/>
        </w:rPr>
        <w:t xml:space="preserve"> com base na </w:t>
      </w:r>
      <w:hyperlink r:id="rId8" w:history="1">
        <w:r w:rsidRPr="00A228B6">
          <w:rPr>
            <w:rFonts w:ascii="Arial" w:hAnsi="Arial" w:cs="Arial"/>
            <w:sz w:val="24"/>
            <w:szCs w:val="24"/>
          </w:rPr>
          <w:t>NBC TG 25 (R2)</w:t>
        </w:r>
      </w:hyperlink>
      <w:r w:rsidRPr="00A228B6">
        <w:rPr>
          <w:rFonts w:ascii="Arial" w:hAnsi="Arial" w:cs="Arial"/>
          <w:sz w:val="24"/>
          <w:szCs w:val="24"/>
        </w:rPr>
        <w:t xml:space="preserve"> e parecer técnico da assessoria jurídica</w:t>
      </w:r>
      <w:r w:rsidR="00A912FF" w:rsidRPr="00A228B6">
        <w:rPr>
          <w:rFonts w:ascii="Arial" w:hAnsi="Arial" w:cs="Arial"/>
          <w:sz w:val="24"/>
          <w:szCs w:val="24"/>
        </w:rPr>
        <w:t>,</w:t>
      </w:r>
      <w:r w:rsidRPr="00A228B6">
        <w:rPr>
          <w:rFonts w:ascii="Arial" w:hAnsi="Arial" w:cs="Arial"/>
          <w:sz w:val="24"/>
          <w:szCs w:val="24"/>
        </w:rPr>
        <w:t xml:space="preserve"> no montante de R$ </w:t>
      </w:r>
      <w:r w:rsidR="00423CE4" w:rsidRPr="00A228B6">
        <w:rPr>
          <w:rFonts w:ascii="Arial" w:hAnsi="Arial" w:cs="Arial"/>
          <w:sz w:val="24"/>
          <w:szCs w:val="24"/>
        </w:rPr>
        <w:t>43.311</w:t>
      </w:r>
      <w:r w:rsidR="00A912FF" w:rsidRPr="00A228B6">
        <w:rPr>
          <w:rFonts w:ascii="Arial" w:hAnsi="Arial" w:cs="Arial"/>
          <w:sz w:val="24"/>
          <w:szCs w:val="24"/>
        </w:rPr>
        <w:t>,</w:t>
      </w:r>
      <w:r w:rsidRPr="00A228B6">
        <w:rPr>
          <w:rFonts w:ascii="Arial" w:hAnsi="Arial" w:cs="Arial"/>
          <w:sz w:val="24"/>
          <w:szCs w:val="24"/>
        </w:rPr>
        <w:t xml:space="preserve"> referem-se a demandas judiciais de natureza cível, administrativa, tributária e trabalhista em que a Companhia figura como Ré.</w:t>
      </w:r>
    </w:p>
    <w:p w14:paraId="48F4A477" w14:textId="4E156C49" w:rsidR="00A974CD" w:rsidRPr="00A228B6" w:rsidRDefault="00200682" w:rsidP="00BD7282">
      <w:pPr>
        <w:spacing w:after="240"/>
        <w:jc w:val="both"/>
        <w:rPr>
          <w:rFonts w:ascii="Arial" w:hAnsi="Arial" w:cs="Arial"/>
          <w:sz w:val="24"/>
          <w:szCs w:val="24"/>
        </w:rPr>
      </w:pPr>
      <w:r w:rsidRPr="00A228B6">
        <w:rPr>
          <w:rFonts w:ascii="Arial" w:hAnsi="Arial" w:cs="Arial"/>
          <w:sz w:val="24"/>
          <w:szCs w:val="24"/>
        </w:rPr>
        <w:lastRenderedPageBreak/>
        <w:t>As provisões para contingências julgadas pela Administração da companhia com risco de perda provável estão evidenciadas no quadro abaixo:</w:t>
      </w:r>
    </w:p>
    <w:tbl>
      <w:tblPr>
        <w:tblW w:w="7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97"/>
        <w:gridCol w:w="1680"/>
        <w:gridCol w:w="1681"/>
      </w:tblGrid>
      <w:tr w:rsidR="00A974CD" w:rsidRPr="00A228B6" w14:paraId="7EE9705D" w14:textId="77777777" w:rsidTr="00D80869">
        <w:trPr>
          <w:trHeight w:val="255"/>
          <w:jc w:val="center"/>
        </w:trPr>
        <w:tc>
          <w:tcPr>
            <w:tcW w:w="4297" w:type="dxa"/>
            <w:shd w:val="clear" w:color="auto" w:fill="C0C0C0"/>
            <w:vAlign w:val="center"/>
          </w:tcPr>
          <w:p w14:paraId="1E0859FE" w14:textId="4B950CB2" w:rsidR="00A974CD" w:rsidRPr="00A228B6" w:rsidRDefault="00A974CD" w:rsidP="00D55B47">
            <w:pPr>
              <w:autoSpaceDE w:val="0"/>
              <w:autoSpaceDN w:val="0"/>
              <w:adjustRightInd w:val="0"/>
              <w:spacing w:after="0"/>
              <w:jc w:val="both"/>
              <w:rPr>
                <w:rFonts w:ascii="Arial" w:hAnsi="Arial" w:cs="Arial"/>
                <w:b/>
                <w:sz w:val="20"/>
                <w:szCs w:val="20"/>
              </w:rPr>
            </w:pPr>
            <w:r w:rsidRPr="00A228B6">
              <w:rPr>
                <w:rFonts w:ascii="Arial" w:hAnsi="Arial" w:cs="Arial"/>
                <w:b/>
                <w:sz w:val="20"/>
                <w:szCs w:val="20"/>
              </w:rPr>
              <w:t>DESCRIÇÃO –CIRCULANTE</w:t>
            </w:r>
          </w:p>
        </w:tc>
        <w:tc>
          <w:tcPr>
            <w:tcW w:w="1680" w:type="dxa"/>
            <w:shd w:val="clear" w:color="auto" w:fill="C0C0C0"/>
          </w:tcPr>
          <w:p w14:paraId="41712BA2" w14:textId="77777777" w:rsidR="00A974CD" w:rsidRPr="00A228B6" w:rsidRDefault="00A974CD" w:rsidP="00D55B47">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2018</w:t>
            </w:r>
          </w:p>
        </w:tc>
        <w:tc>
          <w:tcPr>
            <w:tcW w:w="1681" w:type="dxa"/>
            <w:shd w:val="clear" w:color="auto" w:fill="C0C0C0"/>
            <w:vAlign w:val="center"/>
          </w:tcPr>
          <w:p w14:paraId="2DA3C5D6" w14:textId="77777777" w:rsidR="00A974CD" w:rsidRPr="00A228B6" w:rsidRDefault="00A974CD" w:rsidP="00D55B47">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2017</w:t>
            </w:r>
          </w:p>
        </w:tc>
      </w:tr>
      <w:tr w:rsidR="002F280D" w:rsidRPr="00A228B6" w14:paraId="39104017" w14:textId="77777777" w:rsidTr="00D80869">
        <w:trPr>
          <w:trHeight w:val="255"/>
          <w:jc w:val="center"/>
        </w:trPr>
        <w:tc>
          <w:tcPr>
            <w:tcW w:w="4297" w:type="dxa"/>
            <w:shd w:val="clear" w:color="auto" w:fill="FFFFFF"/>
            <w:vAlign w:val="bottom"/>
          </w:tcPr>
          <w:p w14:paraId="5C88A6E1" w14:textId="5DED6C56" w:rsidR="002F280D" w:rsidRPr="00A228B6" w:rsidRDefault="002F280D" w:rsidP="002F280D">
            <w:pPr>
              <w:spacing w:after="0"/>
              <w:jc w:val="both"/>
              <w:rPr>
                <w:rFonts w:ascii="Arial" w:hAnsi="Arial" w:cs="Arial"/>
                <w:bCs/>
                <w:sz w:val="20"/>
                <w:szCs w:val="20"/>
              </w:rPr>
            </w:pPr>
            <w:r w:rsidRPr="00A228B6">
              <w:rPr>
                <w:rFonts w:ascii="Arial" w:hAnsi="Arial" w:cs="Arial"/>
                <w:bCs/>
                <w:sz w:val="20"/>
                <w:szCs w:val="20"/>
              </w:rPr>
              <w:t>Contingências Cíveis</w:t>
            </w:r>
          </w:p>
        </w:tc>
        <w:tc>
          <w:tcPr>
            <w:tcW w:w="1680" w:type="dxa"/>
            <w:shd w:val="clear" w:color="auto" w:fill="FFFFFF"/>
            <w:vAlign w:val="center"/>
          </w:tcPr>
          <w:p w14:paraId="0176F2C3" w14:textId="79C1BFBB" w:rsidR="002F280D" w:rsidRPr="00A228B6" w:rsidRDefault="002F280D" w:rsidP="002F280D">
            <w:pPr>
              <w:spacing w:after="0"/>
              <w:jc w:val="right"/>
              <w:rPr>
                <w:rFonts w:ascii="Arial" w:hAnsi="Arial" w:cs="Arial"/>
                <w:sz w:val="20"/>
                <w:szCs w:val="20"/>
              </w:rPr>
            </w:pPr>
            <w:r w:rsidRPr="00A228B6">
              <w:rPr>
                <w:rFonts w:ascii="Arial" w:hAnsi="Arial" w:cs="Arial"/>
                <w:color w:val="000000"/>
                <w:sz w:val="20"/>
                <w:szCs w:val="20"/>
              </w:rPr>
              <w:t>6</w:t>
            </w:r>
          </w:p>
        </w:tc>
        <w:tc>
          <w:tcPr>
            <w:tcW w:w="1681" w:type="dxa"/>
            <w:shd w:val="clear" w:color="auto" w:fill="FFFFFF"/>
            <w:vAlign w:val="center"/>
          </w:tcPr>
          <w:p w14:paraId="4B4BE154" w14:textId="6277E278" w:rsidR="002F280D" w:rsidRPr="00A228B6" w:rsidRDefault="002F280D" w:rsidP="002F280D">
            <w:pPr>
              <w:spacing w:after="0"/>
              <w:jc w:val="right"/>
              <w:rPr>
                <w:rFonts w:ascii="Arial" w:hAnsi="Arial" w:cs="Arial"/>
                <w:sz w:val="20"/>
                <w:szCs w:val="20"/>
              </w:rPr>
            </w:pPr>
            <w:r w:rsidRPr="00A228B6">
              <w:rPr>
                <w:rFonts w:ascii="Arial" w:hAnsi="Arial" w:cs="Arial"/>
                <w:color w:val="000000"/>
                <w:sz w:val="20"/>
                <w:szCs w:val="20"/>
              </w:rPr>
              <w:t>4</w:t>
            </w:r>
          </w:p>
        </w:tc>
      </w:tr>
      <w:tr w:rsidR="002F280D" w:rsidRPr="00A228B6" w14:paraId="0C87AA18" w14:textId="77777777" w:rsidTr="00D80869">
        <w:trPr>
          <w:trHeight w:val="255"/>
          <w:jc w:val="center"/>
        </w:trPr>
        <w:tc>
          <w:tcPr>
            <w:tcW w:w="4297" w:type="dxa"/>
            <w:shd w:val="clear" w:color="auto" w:fill="C0C0C0"/>
            <w:vAlign w:val="center"/>
          </w:tcPr>
          <w:p w14:paraId="6104C2AC" w14:textId="77777777" w:rsidR="002F280D" w:rsidRPr="00A228B6" w:rsidRDefault="002F280D" w:rsidP="002F280D">
            <w:pPr>
              <w:autoSpaceDE w:val="0"/>
              <w:autoSpaceDN w:val="0"/>
              <w:adjustRightInd w:val="0"/>
              <w:spacing w:after="0"/>
              <w:jc w:val="both"/>
              <w:rPr>
                <w:rFonts w:ascii="Arial" w:hAnsi="Arial" w:cs="Arial"/>
                <w:b/>
                <w:sz w:val="20"/>
                <w:szCs w:val="20"/>
              </w:rPr>
            </w:pPr>
            <w:r w:rsidRPr="00A228B6">
              <w:rPr>
                <w:rFonts w:ascii="Arial" w:hAnsi="Arial" w:cs="Arial"/>
                <w:b/>
                <w:sz w:val="20"/>
                <w:szCs w:val="20"/>
              </w:rPr>
              <w:t>TOTAIS</w:t>
            </w:r>
          </w:p>
        </w:tc>
        <w:tc>
          <w:tcPr>
            <w:tcW w:w="1680" w:type="dxa"/>
            <w:shd w:val="clear" w:color="auto" w:fill="C0C0C0"/>
            <w:vAlign w:val="center"/>
          </w:tcPr>
          <w:p w14:paraId="0EAD1C5A" w14:textId="18E552A9" w:rsidR="002F280D" w:rsidRPr="00A228B6" w:rsidRDefault="002F280D" w:rsidP="002F280D">
            <w:pPr>
              <w:spacing w:after="0"/>
              <w:jc w:val="right"/>
              <w:rPr>
                <w:rFonts w:ascii="Arial" w:hAnsi="Arial" w:cs="Arial"/>
                <w:b/>
                <w:sz w:val="20"/>
                <w:szCs w:val="20"/>
              </w:rPr>
            </w:pPr>
            <w:r w:rsidRPr="00A228B6">
              <w:rPr>
                <w:rFonts w:ascii="Arial" w:hAnsi="Arial" w:cs="Arial"/>
                <w:b/>
                <w:bCs/>
                <w:color w:val="000000"/>
                <w:sz w:val="20"/>
                <w:szCs w:val="20"/>
              </w:rPr>
              <w:t>6</w:t>
            </w:r>
          </w:p>
        </w:tc>
        <w:tc>
          <w:tcPr>
            <w:tcW w:w="1681" w:type="dxa"/>
            <w:shd w:val="clear" w:color="auto" w:fill="C0C0C0"/>
            <w:vAlign w:val="center"/>
          </w:tcPr>
          <w:p w14:paraId="22255056" w14:textId="7DAC1029" w:rsidR="002F280D" w:rsidRPr="00A228B6" w:rsidRDefault="002F280D" w:rsidP="002F280D">
            <w:pPr>
              <w:spacing w:after="0"/>
              <w:jc w:val="right"/>
              <w:rPr>
                <w:rFonts w:ascii="Arial" w:hAnsi="Arial" w:cs="Arial"/>
                <w:b/>
                <w:sz w:val="20"/>
                <w:szCs w:val="20"/>
              </w:rPr>
            </w:pPr>
            <w:r w:rsidRPr="00A228B6">
              <w:rPr>
                <w:rFonts w:ascii="Arial" w:hAnsi="Arial" w:cs="Arial"/>
                <w:b/>
                <w:bCs/>
                <w:color w:val="000000"/>
                <w:sz w:val="20"/>
                <w:szCs w:val="20"/>
              </w:rPr>
              <w:t>4</w:t>
            </w:r>
          </w:p>
        </w:tc>
      </w:tr>
    </w:tbl>
    <w:p w14:paraId="262EB907" w14:textId="77777777" w:rsidR="002F280D" w:rsidRPr="00A228B6" w:rsidRDefault="002F280D" w:rsidP="00BD7282">
      <w:pPr>
        <w:spacing w:after="240"/>
        <w:jc w:val="both"/>
        <w:rPr>
          <w:rFonts w:ascii="Arial" w:hAnsi="Arial" w:cs="Arial"/>
          <w:sz w:val="24"/>
          <w:szCs w:val="24"/>
        </w:rPr>
      </w:pPr>
    </w:p>
    <w:tbl>
      <w:tblPr>
        <w:tblW w:w="7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97"/>
        <w:gridCol w:w="1680"/>
        <w:gridCol w:w="1681"/>
      </w:tblGrid>
      <w:tr w:rsidR="00200682" w:rsidRPr="00A228B6" w14:paraId="0DF01294" w14:textId="77777777" w:rsidTr="00D80869">
        <w:trPr>
          <w:trHeight w:val="255"/>
          <w:jc w:val="center"/>
        </w:trPr>
        <w:tc>
          <w:tcPr>
            <w:tcW w:w="4297" w:type="dxa"/>
            <w:shd w:val="clear" w:color="auto" w:fill="C0C0C0"/>
            <w:vAlign w:val="center"/>
          </w:tcPr>
          <w:p w14:paraId="659783D5" w14:textId="444E23CD" w:rsidR="00200682" w:rsidRPr="00A228B6" w:rsidRDefault="00200682" w:rsidP="00E84342">
            <w:pPr>
              <w:autoSpaceDE w:val="0"/>
              <w:autoSpaceDN w:val="0"/>
              <w:adjustRightInd w:val="0"/>
              <w:spacing w:after="0"/>
              <w:jc w:val="both"/>
              <w:rPr>
                <w:rFonts w:ascii="Arial" w:hAnsi="Arial" w:cs="Arial"/>
                <w:b/>
                <w:sz w:val="20"/>
                <w:szCs w:val="20"/>
              </w:rPr>
            </w:pPr>
            <w:r w:rsidRPr="00A228B6">
              <w:rPr>
                <w:rFonts w:ascii="Arial" w:hAnsi="Arial" w:cs="Arial"/>
                <w:b/>
                <w:sz w:val="20"/>
                <w:szCs w:val="20"/>
              </w:rPr>
              <w:t>DESCRIÇÃO</w:t>
            </w:r>
            <w:r w:rsidR="00A974CD" w:rsidRPr="00A228B6">
              <w:rPr>
                <w:rFonts w:ascii="Arial" w:hAnsi="Arial" w:cs="Arial"/>
                <w:b/>
                <w:sz w:val="20"/>
                <w:szCs w:val="20"/>
              </w:rPr>
              <w:t xml:space="preserve"> – NÃO CIRCULANTE</w:t>
            </w:r>
          </w:p>
        </w:tc>
        <w:tc>
          <w:tcPr>
            <w:tcW w:w="1680" w:type="dxa"/>
            <w:shd w:val="clear" w:color="auto" w:fill="C0C0C0"/>
          </w:tcPr>
          <w:p w14:paraId="00A97672" w14:textId="7D3B0676" w:rsidR="00200682" w:rsidRPr="00A228B6" w:rsidRDefault="00200682" w:rsidP="00E84342">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w:t>
            </w:r>
            <w:r w:rsidR="00D40963" w:rsidRPr="00A228B6">
              <w:rPr>
                <w:rFonts w:ascii="Arial" w:hAnsi="Arial" w:cs="Arial"/>
                <w:b/>
                <w:sz w:val="20"/>
                <w:szCs w:val="20"/>
              </w:rPr>
              <w:t>8</w:t>
            </w:r>
          </w:p>
        </w:tc>
        <w:tc>
          <w:tcPr>
            <w:tcW w:w="1681" w:type="dxa"/>
            <w:shd w:val="clear" w:color="auto" w:fill="C0C0C0"/>
            <w:vAlign w:val="center"/>
          </w:tcPr>
          <w:p w14:paraId="0031B4C1" w14:textId="64340A70" w:rsidR="00200682" w:rsidRPr="00A228B6" w:rsidRDefault="00200682" w:rsidP="00E84342">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w:t>
            </w:r>
            <w:r w:rsidR="00D40963" w:rsidRPr="00A228B6">
              <w:rPr>
                <w:rFonts w:ascii="Arial" w:hAnsi="Arial" w:cs="Arial"/>
                <w:b/>
                <w:sz w:val="20"/>
                <w:szCs w:val="20"/>
              </w:rPr>
              <w:t>7</w:t>
            </w:r>
          </w:p>
        </w:tc>
      </w:tr>
      <w:tr w:rsidR="002F280D" w:rsidRPr="00A228B6" w14:paraId="38294742" w14:textId="77777777" w:rsidTr="00D80869">
        <w:trPr>
          <w:trHeight w:val="255"/>
          <w:jc w:val="center"/>
        </w:trPr>
        <w:tc>
          <w:tcPr>
            <w:tcW w:w="4297" w:type="dxa"/>
            <w:shd w:val="clear" w:color="auto" w:fill="FFFFFF"/>
            <w:vAlign w:val="bottom"/>
          </w:tcPr>
          <w:p w14:paraId="4E057B29" w14:textId="77777777" w:rsidR="002F280D" w:rsidRPr="00A228B6" w:rsidRDefault="002F280D" w:rsidP="002F280D">
            <w:pPr>
              <w:spacing w:after="0"/>
              <w:jc w:val="both"/>
              <w:rPr>
                <w:rFonts w:ascii="Arial" w:hAnsi="Arial" w:cs="Arial"/>
                <w:bCs/>
                <w:sz w:val="20"/>
                <w:szCs w:val="20"/>
              </w:rPr>
            </w:pPr>
            <w:bookmarkStart w:id="51" w:name="_Hlk506332266"/>
            <w:r w:rsidRPr="00A228B6">
              <w:rPr>
                <w:rFonts w:ascii="Arial" w:hAnsi="Arial" w:cs="Arial"/>
                <w:bCs/>
                <w:sz w:val="20"/>
                <w:szCs w:val="20"/>
              </w:rPr>
              <w:t xml:space="preserve">Prefeitura Municipal de Fortaleza </w:t>
            </w:r>
          </w:p>
        </w:tc>
        <w:tc>
          <w:tcPr>
            <w:tcW w:w="1680" w:type="dxa"/>
            <w:shd w:val="clear" w:color="auto" w:fill="FFFFFF"/>
            <w:vAlign w:val="center"/>
          </w:tcPr>
          <w:p w14:paraId="4352BB98" w14:textId="700C85FE" w:rsidR="002F280D" w:rsidRPr="00A228B6" w:rsidRDefault="002F280D" w:rsidP="002F280D">
            <w:pPr>
              <w:spacing w:after="0"/>
              <w:jc w:val="right"/>
              <w:rPr>
                <w:rFonts w:ascii="Arial" w:hAnsi="Arial" w:cs="Arial"/>
                <w:sz w:val="20"/>
                <w:szCs w:val="20"/>
              </w:rPr>
            </w:pPr>
            <w:r w:rsidRPr="00A228B6">
              <w:rPr>
                <w:rFonts w:ascii="Arial" w:hAnsi="Arial" w:cs="Arial"/>
                <w:color w:val="000000"/>
                <w:sz w:val="20"/>
                <w:szCs w:val="20"/>
              </w:rPr>
              <w:t>10.275</w:t>
            </w:r>
          </w:p>
        </w:tc>
        <w:tc>
          <w:tcPr>
            <w:tcW w:w="1681" w:type="dxa"/>
            <w:shd w:val="clear" w:color="auto" w:fill="FFFFFF"/>
            <w:vAlign w:val="center"/>
          </w:tcPr>
          <w:p w14:paraId="57F39F0B" w14:textId="23C6BD3C" w:rsidR="002F280D" w:rsidRPr="00A228B6" w:rsidRDefault="002F280D" w:rsidP="002F280D">
            <w:pPr>
              <w:spacing w:after="0"/>
              <w:jc w:val="right"/>
              <w:rPr>
                <w:rFonts w:ascii="Arial" w:hAnsi="Arial" w:cs="Arial"/>
                <w:sz w:val="20"/>
                <w:szCs w:val="20"/>
              </w:rPr>
            </w:pPr>
            <w:r w:rsidRPr="00A228B6">
              <w:rPr>
                <w:rFonts w:ascii="Arial" w:hAnsi="Arial" w:cs="Arial"/>
                <w:color w:val="000000"/>
                <w:sz w:val="20"/>
                <w:szCs w:val="20"/>
              </w:rPr>
              <w:t>9.696</w:t>
            </w:r>
          </w:p>
        </w:tc>
      </w:tr>
      <w:tr w:rsidR="002F280D" w:rsidRPr="00A228B6" w14:paraId="70B99C2D" w14:textId="77777777" w:rsidTr="00D80869">
        <w:trPr>
          <w:trHeight w:val="255"/>
          <w:jc w:val="center"/>
        </w:trPr>
        <w:tc>
          <w:tcPr>
            <w:tcW w:w="4297" w:type="dxa"/>
            <w:shd w:val="clear" w:color="auto" w:fill="FFFFFF"/>
            <w:vAlign w:val="bottom"/>
          </w:tcPr>
          <w:p w14:paraId="229F75C9" w14:textId="77777777" w:rsidR="002F280D" w:rsidRPr="00A228B6" w:rsidRDefault="002F280D" w:rsidP="002F280D">
            <w:pPr>
              <w:spacing w:after="0"/>
              <w:jc w:val="both"/>
              <w:rPr>
                <w:rFonts w:ascii="Arial" w:hAnsi="Arial" w:cs="Arial"/>
                <w:bCs/>
                <w:sz w:val="20"/>
                <w:szCs w:val="20"/>
              </w:rPr>
            </w:pPr>
            <w:r w:rsidRPr="00A228B6">
              <w:rPr>
                <w:rFonts w:ascii="Arial" w:hAnsi="Arial" w:cs="Arial"/>
                <w:bCs/>
                <w:sz w:val="20"/>
                <w:szCs w:val="20"/>
              </w:rPr>
              <w:t xml:space="preserve">PIS sobre faturamento </w:t>
            </w:r>
          </w:p>
        </w:tc>
        <w:tc>
          <w:tcPr>
            <w:tcW w:w="1680" w:type="dxa"/>
            <w:shd w:val="clear" w:color="auto" w:fill="FFFFFF"/>
            <w:vAlign w:val="center"/>
          </w:tcPr>
          <w:p w14:paraId="5A766C72" w14:textId="2B7D5AF5" w:rsidR="002F280D" w:rsidRPr="00A228B6" w:rsidRDefault="002F280D" w:rsidP="002F280D">
            <w:pPr>
              <w:spacing w:after="0"/>
              <w:jc w:val="right"/>
              <w:rPr>
                <w:rFonts w:ascii="Arial" w:hAnsi="Arial" w:cs="Arial"/>
                <w:sz w:val="20"/>
                <w:szCs w:val="20"/>
              </w:rPr>
            </w:pPr>
            <w:r w:rsidRPr="00A228B6">
              <w:rPr>
                <w:rFonts w:ascii="Arial" w:hAnsi="Arial" w:cs="Arial"/>
                <w:color w:val="000000"/>
                <w:sz w:val="20"/>
                <w:szCs w:val="20"/>
              </w:rPr>
              <w:t>6.049</w:t>
            </w:r>
          </w:p>
        </w:tc>
        <w:tc>
          <w:tcPr>
            <w:tcW w:w="1681" w:type="dxa"/>
            <w:shd w:val="clear" w:color="auto" w:fill="FFFFFF"/>
            <w:vAlign w:val="center"/>
          </w:tcPr>
          <w:p w14:paraId="0C2B35BF" w14:textId="0036458F" w:rsidR="002F280D" w:rsidRPr="00A228B6" w:rsidRDefault="002F280D" w:rsidP="002F280D">
            <w:pPr>
              <w:spacing w:after="0"/>
              <w:jc w:val="right"/>
              <w:rPr>
                <w:rFonts w:ascii="Arial" w:hAnsi="Arial" w:cs="Arial"/>
                <w:sz w:val="20"/>
                <w:szCs w:val="20"/>
              </w:rPr>
            </w:pPr>
            <w:r w:rsidRPr="00A228B6">
              <w:rPr>
                <w:rFonts w:ascii="Arial" w:hAnsi="Arial" w:cs="Arial"/>
                <w:color w:val="000000"/>
                <w:sz w:val="20"/>
                <w:szCs w:val="20"/>
              </w:rPr>
              <w:t>5.396</w:t>
            </w:r>
          </w:p>
        </w:tc>
      </w:tr>
      <w:tr w:rsidR="002F280D" w:rsidRPr="00A228B6" w14:paraId="4277BCF9" w14:textId="77777777" w:rsidTr="00D80869">
        <w:trPr>
          <w:trHeight w:val="255"/>
          <w:jc w:val="center"/>
        </w:trPr>
        <w:tc>
          <w:tcPr>
            <w:tcW w:w="4297" w:type="dxa"/>
            <w:shd w:val="clear" w:color="auto" w:fill="FFFFFF"/>
            <w:vAlign w:val="bottom"/>
          </w:tcPr>
          <w:p w14:paraId="1BA9689B" w14:textId="77777777" w:rsidR="002F280D" w:rsidRPr="00A228B6" w:rsidRDefault="002F280D" w:rsidP="002F280D">
            <w:pPr>
              <w:spacing w:after="0"/>
              <w:jc w:val="both"/>
              <w:rPr>
                <w:rFonts w:ascii="Arial" w:hAnsi="Arial" w:cs="Arial"/>
                <w:bCs/>
                <w:sz w:val="20"/>
                <w:szCs w:val="20"/>
              </w:rPr>
            </w:pPr>
            <w:r w:rsidRPr="00A228B6">
              <w:rPr>
                <w:rFonts w:ascii="Arial" w:hAnsi="Arial" w:cs="Arial"/>
                <w:bCs/>
                <w:sz w:val="20"/>
                <w:szCs w:val="20"/>
              </w:rPr>
              <w:t xml:space="preserve">COFINS sobre faturamento </w:t>
            </w:r>
          </w:p>
        </w:tc>
        <w:tc>
          <w:tcPr>
            <w:tcW w:w="1680" w:type="dxa"/>
            <w:shd w:val="clear" w:color="auto" w:fill="FFFFFF"/>
            <w:vAlign w:val="center"/>
          </w:tcPr>
          <w:p w14:paraId="4D1EB855" w14:textId="0317423F" w:rsidR="002F280D" w:rsidRPr="00A228B6" w:rsidRDefault="002F280D" w:rsidP="002F280D">
            <w:pPr>
              <w:spacing w:after="0"/>
              <w:jc w:val="right"/>
              <w:rPr>
                <w:rFonts w:ascii="Arial" w:hAnsi="Arial" w:cs="Arial"/>
                <w:sz w:val="20"/>
                <w:szCs w:val="20"/>
              </w:rPr>
            </w:pPr>
            <w:r w:rsidRPr="00A228B6">
              <w:rPr>
                <w:rFonts w:ascii="Arial" w:hAnsi="Arial" w:cs="Arial"/>
                <w:color w:val="000000"/>
                <w:sz w:val="20"/>
                <w:szCs w:val="20"/>
              </w:rPr>
              <w:t>26.428</w:t>
            </w:r>
          </w:p>
        </w:tc>
        <w:tc>
          <w:tcPr>
            <w:tcW w:w="1681" w:type="dxa"/>
            <w:shd w:val="clear" w:color="auto" w:fill="FFFFFF"/>
            <w:vAlign w:val="center"/>
          </w:tcPr>
          <w:p w14:paraId="2E926D4C" w14:textId="3E946A29" w:rsidR="002F280D" w:rsidRPr="00A228B6" w:rsidRDefault="002F280D" w:rsidP="002F280D">
            <w:pPr>
              <w:spacing w:after="0"/>
              <w:jc w:val="right"/>
              <w:rPr>
                <w:rFonts w:ascii="Arial" w:hAnsi="Arial" w:cs="Arial"/>
                <w:sz w:val="20"/>
                <w:szCs w:val="20"/>
              </w:rPr>
            </w:pPr>
            <w:r w:rsidRPr="00A228B6">
              <w:rPr>
                <w:rFonts w:ascii="Arial" w:hAnsi="Arial" w:cs="Arial"/>
                <w:color w:val="000000"/>
                <w:sz w:val="20"/>
                <w:szCs w:val="20"/>
              </w:rPr>
              <w:t>23.416</w:t>
            </w:r>
          </w:p>
        </w:tc>
      </w:tr>
      <w:tr w:rsidR="002F280D" w:rsidRPr="00A228B6" w14:paraId="1DB49E21" w14:textId="77777777" w:rsidTr="00D80869">
        <w:trPr>
          <w:trHeight w:val="255"/>
          <w:jc w:val="center"/>
        </w:trPr>
        <w:tc>
          <w:tcPr>
            <w:tcW w:w="4297" w:type="dxa"/>
            <w:shd w:val="clear" w:color="auto" w:fill="FFFFFF"/>
            <w:vAlign w:val="bottom"/>
          </w:tcPr>
          <w:p w14:paraId="0699776C" w14:textId="77777777" w:rsidR="002F280D" w:rsidRPr="00A228B6" w:rsidRDefault="002F280D" w:rsidP="002F280D">
            <w:pPr>
              <w:spacing w:after="0"/>
              <w:jc w:val="both"/>
              <w:rPr>
                <w:rFonts w:ascii="Arial" w:hAnsi="Arial" w:cs="Arial"/>
                <w:bCs/>
                <w:sz w:val="20"/>
                <w:szCs w:val="20"/>
              </w:rPr>
            </w:pPr>
            <w:r w:rsidRPr="00A228B6">
              <w:rPr>
                <w:rFonts w:ascii="Arial" w:hAnsi="Arial" w:cs="Arial"/>
                <w:bCs/>
                <w:sz w:val="20"/>
                <w:szCs w:val="20"/>
              </w:rPr>
              <w:t>ARCE – Agência Reguladora do Ceará</w:t>
            </w:r>
          </w:p>
        </w:tc>
        <w:tc>
          <w:tcPr>
            <w:tcW w:w="1680" w:type="dxa"/>
            <w:shd w:val="clear" w:color="auto" w:fill="FFFFFF"/>
            <w:vAlign w:val="center"/>
          </w:tcPr>
          <w:p w14:paraId="48873157" w14:textId="2E552B2D" w:rsidR="002F280D" w:rsidRPr="00A228B6" w:rsidRDefault="002F280D" w:rsidP="002F280D">
            <w:pPr>
              <w:spacing w:after="0"/>
              <w:jc w:val="right"/>
              <w:rPr>
                <w:rFonts w:ascii="Arial" w:hAnsi="Arial" w:cs="Arial"/>
                <w:sz w:val="20"/>
                <w:szCs w:val="20"/>
              </w:rPr>
            </w:pPr>
            <w:r w:rsidRPr="00A228B6">
              <w:rPr>
                <w:rFonts w:ascii="Arial" w:hAnsi="Arial" w:cs="Arial"/>
                <w:color w:val="000000"/>
                <w:sz w:val="20"/>
                <w:szCs w:val="20"/>
              </w:rPr>
              <w:t>57</w:t>
            </w:r>
          </w:p>
        </w:tc>
        <w:tc>
          <w:tcPr>
            <w:tcW w:w="1681" w:type="dxa"/>
            <w:shd w:val="clear" w:color="auto" w:fill="FFFFFF"/>
            <w:vAlign w:val="center"/>
          </w:tcPr>
          <w:p w14:paraId="057CBEE9" w14:textId="0A6A820E" w:rsidR="002F280D" w:rsidRPr="00A228B6" w:rsidRDefault="002F280D" w:rsidP="002F280D">
            <w:pPr>
              <w:spacing w:after="0"/>
              <w:jc w:val="right"/>
              <w:rPr>
                <w:rFonts w:ascii="Arial" w:hAnsi="Arial" w:cs="Arial"/>
                <w:sz w:val="20"/>
                <w:szCs w:val="20"/>
              </w:rPr>
            </w:pPr>
            <w:r w:rsidRPr="00A228B6">
              <w:rPr>
                <w:rFonts w:ascii="Arial" w:hAnsi="Arial" w:cs="Arial"/>
                <w:color w:val="000000"/>
                <w:sz w:val="20"/>
                <w:szCs w:val="20"/>
              </w:rPr>
              <w:t>57</w:t>
            </w:r>
          </w:p>
        </w:tc>
      </w:tr>
      <w:tr w:rsidR="002F280D" w:rsidRPr="00A228B6" w14:paraId="77F3777C" w14:textId="77777777" w:rsidTr="00D80869">
        <w:trPr>
          <w:trHeight w:val="255"/>
          <w:jc w:val="center"/>
        </w:trPr>
        <w:tc>
          <w:tcPr>
            <w:tcW w:w="4297" w:type="dxa"/>
            <w:shd w:val="clear" w:color="auto" w:fill="FFFFFF"/>
            <w:vAlign w:val="bottom"/>
          </w:tcPr>
          <w:p w14:paraId="35231548" w14:textId="77777777" w:rsidR="002F280D" w:rsidRPr="00A228B6" w:rsidRDefault="002F280D" w:rsidP="002F280D">
            <w:pPr>
              <w:spacing w:after="0"/>
              <w:jc w:val="both"/>
              <w:rPr>
                <w:rFonts w:ascii="Arial" w:hAnsi="Arial" w:cs="Arial"/>
                <w:bCs/>
                <w:sz w:val="20"/>
                <w:szCs w:val="20"/>
              </w:rPr>
            </w:pPr>
            <w:r w:rsidRPr="00A228B6">
              <w:rPr>
                <w:rFonts w:ascii="Arial" w:hAnsi="Arial" w:cs="Arial"/>
                <w:bCs/>
                <w:sz w:val="20"/>
                <w:szCs w:val="20"/>
              </w:rPr>
              <w:t>ANP – Agência Nacional de Petróleo</w:t>
            </w:r>
          </w:p>
        </w:tc>
        <w:tc>
          <w:tcPr>
            <w:tcW w:w="1680" w:type="dxa"/>
            <w:shd w:val="clear" w:color="auto" w:fill="FFFFFF"/>
            <w:vAlign w:val="center"/>
          </w:tcPr>
          <w:p w14:paraId="1DF434F7" w14:textId="14663159" w:rsidR="002F280D" w:rsidRPr="00A228B6" w:rsidRDefault="002F280D" w:rsidP="002F280D">
            <w:pPr>
              <w:spacing w:after="0"/>
              <w:jc w:val="right"/>
              <w:rPr>
                <w:rFonts w:ascii="Arial" w:hAnsi="Arial" w:cs="Arial"/>
                <w:sz w:val="20"/>
                <w:szCs w:val="20"/>
              </w:rPr>
            </w:pPr>
            <w:r w:rsidRPr="00A228B6">
              <w:rPr>
                <w:rFonts w:ascii="Arial" w:hAnsi="Arial" w:cs="Arial"/>
                <w:color w:val="000000"/>
                <w:sz w:val="20"/>
                <w:szCs w:val="20"/>
              </w:rPr>
              <w:t>280</w:t>
            </w:r>
          </w:p>
        </w:tc>
        <w:tc>
          <w:tcPr>
            <w:tcW w:w="1681" w:type="dxa"/>
            <w:shd w:val="clear" w:color="auto" w:fill="FFFFFF"/>
            <w:vAlign w:val="center"/>
          </w:tcPr>
          <w:p w14:paraId="3CA097FC" w14:textId="6F2836B3" w:rsidR="002F280D" w:rsidRPr="00A228B6" w:rsidRDefault="002F280D" w:rsidP="002F280D">
            <w:pPr>
              <w:spacing w:after="0"/>
              <w:jc w:val="right"/>
              <w:rPr>
                <w:rFonts w:ascii="Arial" w:hAnsi="Arial" w:cs="Arial"/>
                <w:sz w:val="20"/>
                <w:szCs w:val="20"/>
              </w:rPr>
            </w:pPr>
            <w:r w:rsidRPr="00A228B6">
              <w:rPr>
                <w:rFonts w:ascii="Arial" w:hAnsi="Arial" w:cs="Arial"/>
                <w:color w:val="000000"/>
                <w:sz w:val="20"/>
                <w:szCs w:val="20"/>
              </w:rPr>
              <w:t>280</w:t>
            </w:r>
          </w:p>
        </w:tc>
      </w:tr>
      <w:tr w:rsidR="002F280D" w:rsidRPr="00A228B6" w14:paraId="166C27E1" w14:textId="77777777" w:rsidTr="00D80869">
        <w:trPr>
          <w:trHeight w:val="255"/>
          <w:jc w:val="center"/>
        </w:trPr>
        <w:tc>
          <w:tcPr>
            <w:tcW w:w="4297" w:type="dxa"/>
            <w:shd w:val="clear" w:color="auto" w:fill="FFFFFF"/>
            <w:vAlign w:val="bottom"/>
          </w:tcPr>
          <w:p w14:paraId="523BC130" w14:textId="77777777" w:rsidR="002F280D" w:rsidRPr="00A228B6" w:rsidRDefault="002F280D" w:rsidP="002F280D">
            <w:pPr>
              <w:spacing w:after="0"/>
              <w:jc w:val="both"/>
              <w:rPr>
                <w:rFonts w:ascii="Arial" w:hAnsi="Arial" w:cs="Arial"/>
                <w:bCs/>
                <w:sz w:val="20"/>
                <w:szCs w:val="20"/>
              </w:rPr>
            </w:pPr>
            <w:r w:rsidRPr="00A228B6">
              <w:rPr>
                <w:rFonts w:ascii="Arial" w:hAnsi="Arial" w:cs="Arial"/>
                <w:bCs/>
                <w:sz w:val="20"/>
                <w:szCs w:val="20"/>
              </w:rPr>
              <w:t>Contingências Trabalhistas</w:t>
            </w:r>
          </w:p>
        </w:tc>
        <w:tc>
          <w:tcPr>
            <w:tcW w:w="1680" w:type="dxa"/>
            <w:shd w:val="clear" w:color="auto" w:fill="FFFFFF"/>
            <w:vAlign w:val="center"/>
          </w:tcPr>
          <w:p w14:paraId="596F3311" w14:textId="2F7FDF33" w:rsidR="002F280D" w:rsidRPr="00A228B6" w:rsidRDefault="002F280D" w:rsidP="002F280D">
            <w:pPr>
              <w:spacing w:after="0"/>
              <w:jc w:val="right"/>
              <w:rPr>
                <w:rFonts w:ascii="Arial" w:hAnsi="Arial" w:cs="Arial"/>
                <w:sz w:val="20"/>
                <w:szCs w:val="20"/>
              </w:rPr>
            </w:pPr>
            <w:r w:rsidRPr="00A228B6">
              <w:rPr>
                <w:rFonts w:ascii="Arial" w:hAnsi="Arial" w:cs="Arial"/>
                <w:color w:val="000000"/>
                <w:sz w:val="20"/>
                <w:szCs w:val="20"/>
              </w:rPr>
              <w:t>222</w:t>
            </w:r>
          </w:p>
        </w:tc>
        <w:tc>
          <w:tcPr>
            <w:tcW w:w="1681" w:type="dxa"/>
            <w:shd w:val="clear" w:color="auto" w:fill="FFFFFF"/>
            <w:vAlign w:val="center"/>
          </w:tcPr>
          <w:p w14:paraId="1A06EAD8" w14:textId="1DF74828" w:rsidR="002F280D" w:rsidRPr="00A228B6" w:rsidRDefault="002F280D" w:rsidP="002F280D">
            <w:pPr>
              <w:spacing w:after="0"/>
              <w:jc w:val="right"/>
              <w:rPr>
                <w:rFonts w:ascii="Arial" w:hAnsi="Arial" w:cs="Arial"/>
                <w:sz w:val="20"/>
                <w:szCs w:val="20"/>
              </w:rPr>
            </w:pPr>
            <w:r w:rsidRPr="00A228B6">
              <w:rPr>
                <w:rFonts w:ascii="Arial" w:hAnsi="Arial" w:cs="Arial"/>
                <w:color w:val="000000"/>
                <w:sz w:val="20"/>
                <w:szCs w:val="20"/>
              </w:rPr>
              <w:t>152</w:t>
            </w:r>
          </w:p>
        </w:tc>
      </w:tr>
      <w:bookmarkEnd w:id="51"/>
      <w:tr w:rsidR="002F280D" w:rsidRPr="00A228B6" w14:paraId="74F6BD91" w14:textId="77777777" w:rsidTr="00D80869">
        <w:trPr>
          <w:trHeight w:val="255"/>
          <w:jc w:val="center"/>
        </w:trPr>
        <w:tc>
          <w:tcPr>
            <w:tcW w:w="4297" w:type="dxa"/>
            <w:shd w:val="clear" w:color="auto" w:fill="C0C0C0"/>
            <w:vAlign w:val="center"/>
          </w:tcPr>
          <w:p w14:paraId="4E429A2F" w14:textId="77777777" w:rsidR="002F280D" w:rsidRPr="00A228B6" w:rsidRDefault="002F280D" w:rsidP="002F280D">
            <w:pPr>
              <w:autoSpaceDE w:val="0"/>
              <w:autoSpaceDN w:val="0"/>
              <w:adjustRightInd w:val="0"/>
              <w:spacing w:after="0"/>
              <w:jc w:val="both"/>
              <w:rPr>
                <w:rFonts w:ascii="Arial" w:hAnsi="Arial" w:cs="Arial"/>
                <w:b/>
                <w:sz w:val="20"/>
                <w:szCs w:val="20"/>
              </w:rPr>
            </w:pPr>
            <w:r w:rsidRPr="00A228B6">
              <w:rPr>
                <w:rFonts w:ascii="Arial" w:hAnsi="Arial" w:cs="Arial"/>
                <w:b/>
                <w:sz w:val="20"/>
                <w:szCs w:val="20"/>
              </w:rPr>
              <w:t>TOTAIS</w:t>
            </w:r>
          </w:p>
        </w:tc>
        <w:tc>
          <w:tcPr>
            <w:tcW w:w="1680" w:type="dxa"/>
            <w:shd w:val="clear" w:color="auto" w:fill="C0C0C0"/>
            <w:vAlign w:val="center"/>
          </w:tcPr>
          <w:p w14:paraId="6C21E6CC" w14:textId="57A28663" w:rsidR="002F280D" w:rsidRPr="00A228B6" w:rsidRDefault="002F280D" w:rsidP="002F280D">
            <w:pPr>
              <w:spacing w:after="0"/>
              <w:jc w:val="right"/>
              <w:rPr>
                <w:rFonts w:ascii="Arial" w:hAnsi="Arial" w:cs="Arial"/>
                <w:b/>
                <w:sz w:val="20"/>
                <w:szCs w:val="20"/>
              </w:rPr>
            </w:pPr>
            <w:r w:rsidRPr="00A228B6">
              <w:rPr>
                <w:rFonts w:ascii="Arial" w:hAnsi="Arial" w:cs="Arial"/>
                <w:b/>
                <w:bCs/>
                <w:color w:val="000000"/>
                <w:sz w:val="20"/>
                <w:szCs w:val="20"/>
              </w:rPr>
              <w:t>43.311</w:t>
            </w:r>
          </w:p>
        </w:tc>
        <w:tc>
          <w:tcPr>
            <w:tcW w:w="1681" w:type="dxa"/>
            <w:shd w:val="clear" w:color="auto" w:fill="C0C0C0"/>
            <w:vAlign w:val="center"/>
          </w:tcPr>
          <w:p w14:paraId="6BA00543" w14:textId="09CF2B28" w:rsidR="002F280D" w:rsidRPr="00A228B6" w:rsidRDefault="002F280D" w:rsidP="002F280D">
            <w:pPr>
              <w:spacing w:after="0"/>
              <w:jc w:val="right"/>
              <w:rPr>
                <w:rFonts w:ascii="Arial" w:hAnsi="Arial" w:cs="Arial"/>
                <w:b/>
                <w:sz w:val="20"/>
                <w:szCs w:val="20"/>
              </w:rPr>
            </w:pPr>
            <w:r w:rsidRPr="00A228B6">
              <w:rPr>
                <w:rFonts w:ascii="Arial" w:hAnsi="Arial" w:cs="Arial"/>
                <w:b/>
                <w:bCs/>
                <w:color w:val="000000"/>
                <w:sz w:val="20"/>
                <w:szCs w:val="20"/>
              </w:rPr>
              <w:t>38.997</w:t>
            </w:r>
          </w:p>
        </w:tc>
      </w:tr>
    </w:tbl>
    <w:p w14:paraId="38D368F9" w14:textId="77777777" w:rsidR="00200682" w:rsidRPr="00A228B6" w:rsidRDefault="00200682" w:rsidP="00200682">
      <w:pPr>
        <w:autoSpaceDE w:val="0"/>
        <w:autoSpaceDN w:val="0"/>
        <w:adjustRightInd w:val="0"/>
        <w:jc w:val="both"/>
        <w:rPr>
          <w:rFonts w:ascii="Arial" w:hAnsi="Arial" w:cs="Arial"/>
          <w:sz w:val="24"/>
          <w:szCs w:val="24"/>
        </w:rPr>
      </w:pPr>
    </w:p>
    <w:p w14:paraId="216EF7B1" w14:textId="78253278" w:rsidR="00200682" w:rsidRPr="00A228B6" w:rsidRDefault="00200682" w:rsidP="00200682">
      <w:pPr>
        <w:autoSpaceDE w:val="0"/>
        <w:autoSpaceDN w:val="0"/>
        <w:adjustRightInd w:val="0"/>
        <w:jc w:val="both"/>
        <w:rPr>
          <w:rFonts w:ascii="Arial" w:hAnsi="Arial" w:cs="Arial"/>
          <w:sz w:val="24"/>
          <w:szCs w:val="24"/>
        </w:rPr>
      </w:pPr>
      <w:r w:rsidRPr="00A228B6">
        <w:rPr>
          <w:rFonts w:ascii="Arial" w:hAnsi="Arial" w:cs="Arial"/>
          <w:sz w:val="24"/>
          <w:szCs w:val="24"/>
        </w:rPr>
        <w:t xml:space="preserve">O valor de R$ </w:t>
      </w:r>
      <w:r w:rsidR="002F280D" w:rsidRPr="00A228B6">
        <w:rPr>
          <w:rFonts w:ascii="Arial" w:hAnsi="Arial" w:cs="Arial"/>
          <w:sz w:val="24"/>
          <w:szCs w:val="24"/>
        </w:rPr>
        <w:t>10.275</w:t>
      </w:r>
      <w:r w:rsidRPr="00A228B6">
        <w:rPr>
          <w:rFonts w:ascii="Arial" w:hAnsi="Arial" w:cs="Arial"/>
          <w:sz w:val="24"/>
          <w:szCs w:val="24"/>
        </w:rPr>
        <w:t xml:space="preserve"> corresponde à provisão para contingência fiscal, cobrada pela Prefeitura Municipal de Fortaleza – PMF nos meses de janeiro de 2009 a dezembro de 2017 correspondente às prestações determinadas pela Lei. Nº 8.744, de 10 de julho de 2003, a qual instituiu o pagamento de prestação pecuniária obrigatória a empresas que tenham infraestrutura instalada em logradouros públicos, no espaço aéreo, no solo e no subsolo do município de Fortaleza.</w:t>
      </w:r>
    </w:p>
    <w:p w14:paraId="392115F8" w14:textId="3F00C085" w:rsidR="00200682" w:rsidRPr="00A228B6" w:rsidRDefault="000767CA" w:rsidP="00200682">
      <w:pPr>
        <w:autoSpaceDE w:val="0"/>
        <w:autoSpaceDN w:val="0"/>
        <w:adjustRightInd w:val="0"/>
        <w:jc w:val="both"/>
        <w:rPr>
          <w:rFonts w:ascii="Arial" w:hAnsi="Arial" w:cs="Arial"/>
          <w:sz w:val="24"/>
          <w:szCs w:val="24"/>
        </w:rPr>
      </w:pPr>
      <w:r>
        <w:rPr>
          <w:rFonts w:ascii="Arial" w:hAnsi="Arial" w:cs="Arial"/>
          <w:sz w:val="24"/>
          <w:szCs w:val="24"/>
        </w:rPr>
        <w:t>A partir de</w:t>
      </w:r>
      <w:r w:rsidR="00200682" w:rsidRPr="00A228B6">
        <w:rPr>
          <w:rFonts w:ascii="Arial" w:hAnsi="Arial" w:cs="Arial"/>
          <w:sz w:val="24"/>
          <w:szCs w:val="24"/>
        </w:rPr>
        <w:t xml:space="preserve"> dezembro de 2006, a Companhia também</w:t>
      </w:r>
      <w:r>
        <w:rPr>
          <w:rFonts w:ascii="Arial" w:hAnsi="Arial" w:cs="Arial"/>
          <w:sz w:val="24"/>
          <w:szCs w:val="24"/>
        </w:rPr>
        <w:t xml:space="preserve"> passou a</w:t>
      </w:r>
      <w:r w:rsidR="00200682" w:rsidRPr="00A228B6">
        <w:rPr>
          <w:rFonts w:ascii="Arial" w:hAnsi="Arial" w:cs="Arial"/>
          <w:sz w:val="24"/>
          <w:szCs w:val="24"/>
        </w:rPr>
        <w:t xml:space="preserve"> constitui</w:t>
      </w:r>
      <w:r>
        <w:rPr>
          <w:rFonts w:ascii="Arial" w:hAnsi="Arial" w:cs="Arial"/>
          <w:sz w:val="24"/>
          <w:szCs w:val="24"/>
        </w:rPr>
        <w:t>r</w:t>
      </w:r>
      <w:r w:rsidR="00200682" w:rsidRPr="00A228B6">
        <w:rPr>
          <w:rFonts w:ascii="Arial" w:hAnsi="Arial" w:cs="Arial"/>
          <w:sz w:val="24"/>
          <w:szCs w:val="24"/>
        </w:rPr>
        <w:t xml:space="preserve"> uma provisão para contingência tributária, por uma possível iminência de autuação fiscal, pelo procedimento tributário de creditar-se de PIS e COFINS sobre o ICMS-Substituição Tributária que é pago pela aquisição de gás natural da </w:t>
      </w:r>
      <w:r w:rsidR="00AD73BB" w:rsidRPr="00A228B6">
        <w:rPr>
          <w:rFonts w:ascii="Arial" w:hAnsi="Arial" w:cs="Arial"/>
          <w:sz w:val="24"/>
          <w:szCs w:val="24"/>
        </w:rPr>
        <w:t>Petrobras</w:t>
      </w:r>
      <w:r w:rsidR="00200682" w:rsidRPr="00A228B6">
        <w:rPr>
          <w:rFonts w:ascii="Arial" w:hAnsi="Arial" w:cs="Arial"/>
          <w:sz w:val="24"/>
          <w:szCs w:val="24"/>
        </w:rPr>
        <w:t>.</w:t>
      </w:r>
    </w:p>
    <w:p w14:paraId="4554AEAC" w14:textId="7EA7305D" w:rsidR="00200682" w:rsidRPr="00A228B6" w:rsidRDefault="00200682" w:rsidP="00200682">
      <w:pPr>
        <w:autoSpaceDE w:val="0"/>
        <w:autoSpaceDN w:val="0"/>
        <w:adjustRightInd w:val="0"/>
        <w:jc w:val="both"/>
        <w:rPr>
          <w:rFonts w:ascii="Arial" w:hAnsi="Arial" w:cs="Arial"/>
          <w:sz w:val="24"/>
          <w:szCs w:val="24"/>
        </w:rPr>
      </w:pPr>
      <w:r w:rsidRPr="00A228B6">
        <w:rPr>
          <w:rFonts w:ascii="Arial" w:hAnsi="Arial" w:cs="Arial"/>
          <w:sz w:val="24"/>
          <w:szCs w:val="24"/>
        </w:rPr>
        <w:t>A Companhia entrou na justiça, através de uma ação declaratória, pleiteando uma declaração de inconstitucionalidade da incidência destas obrigações tributárias e, através de liminar concedida, efetuou até dezembro de 201</w:t>
      </w:r>
      <w:r w:rsidR="00D40963" w:rsidRPr="00A228B6">
        <w:rPr>
          <w:rFonts w:ascii="Arial" w:hAnsi="Arial" w:cs="Arial"/>
          <w:sz w:val="24"/>
          <w:szCs w:val="24"/>
        </w:rPr>
        <w:t>8</w:t>
      </w:r>
      <w:r w:rsidRPr="00A228B6">
        <w:rPr>
          <w:rFonts w:ascii="Arial" w:hAnsi="Arial" w:cs="Arial"/>
          <w:sz w:val="24"/>
          <w:szCs w:val="24"/>
        </w:rPr>
        <w:t xml:space="preserve"> o depósito judicial da obrigação constituída </w:t>
      </w:r>
      <w:r w:rsidR="0082394E" w:rsidRPr="00A228B6">
        <w:rPr>
          <w:rFonts w:ascii="Arial" w:hAnsi="Arial" w:cs="Arial"/>
          <w:sz w:val="24"/>
          <w:szCs w:val="24"/>
        </w:rPr>
        <w:t xml:space="preserve">no montante de </w:t>
      </w:r>
      <w:r w:rsidRPr="00A228B6">
        <w:rPr>
          <w:rFonts w:ascii="Arial" w:hAnsi="Arial" w:cs="Arial"/>
          <w:sz w:val="24"/>
          <w:szCs w:val="24"/>
        </w:rPr>
        <w:t xml:space="preserve">R$ </w:t>
      </w:r>
      <w:r w:rsidR="002F280D" w:rsidRPr="00A228B6">
        <w:rPr>
          <w:rFonts w:ascii="Arial" w:hAnsi="Arial" w:cs="Arial"/>
          <w:sz w:val="24"/>
          <w:szCs w:val="24"/>
        </w:rPr>
        <w:t>6.049</w:t>
      </w:r>
      <w:r w:rsidRPr="00A228B6">
        <w:rPr>
          <w:rFonts w:ascii="Arial" w:hAnsi="Arial" w:cs="Arial"/>
          <w:sz w:val="24"/>
          <w:szCs w:val="24"/>
        </w:rPr>
        <w:t xml:space="preserve"> </w:t>
      </w:r>
      <w:r w:rsidR="0082394E" w:rsidRPr="00A228B6">
        <w:rPr>
          <w:rFonts w:ascii="Arial" w:hAnsi="Arial" w:cs="Arial"/>
          <w:sz w:val="24"/>
          <w:szCs w:val="24"/>
        </w:rPr>
        <w:t xml:space="preserve">referente ao PIS e </w:t>
      </w:r>
      <w:r w:rsidRPr="00A228B6">
        <w:rPr>
          <w:rFonts w:ascii="Arial" w:hAnsi="Arial" w:cs="Arial"/>
          <w:sz w:val="24"/>
          <w:szCs w:val="24"/>
        </w:rPr>
        <w:t>R$ 2</w:t>
      </w:r>
      <w:r w:rsidR="002F280D" w:rsidRPr="00A228B6">
        <w:rPr>
          <w:rFonts w:ascii="Arial" w:hAnsi="Arial" w:cs="Arial"/>
          <w:sz w:val="24"/>
          <w:szCs w:val="24"/>
        </w:rPr>
        <w:t>6.428</w:t>
      </w:r>
      <w:r w:rsidR="0082394E" w:rsidRPr="00A228B6">
        <w:rPr>
          <w:rFonts w:ascii="Arial" w:hAnsi="Arial" w:cs="Arial"/>
          <w:sz w:val="24"/>
          <w:szCs w:val="24"/>
        </w:rPr>
        <w:t xml:space="preserve"> referente à COFINS</w:t>
      </w:r>
      <w:r w:rsidRPr="00A228B6">
        <w:rPr>
          <w:rFonts w:ascii="Arial" w:hAnsi="Arial" w:cs="Arial"/>
          <w:sz w:val="24"/>
          <w:szCs w:val="24"/>
        </w:rPr>
        <w:t>.</w:t>
      </w:r>
    </w:p>
    <w:p w14:paraId="46B715AF" w14:textId="6D6FEA9D" w:rsidR="005179DB" w:rsidRPr="00A228B6" w:rsidRDefault="00200682" w:rsidP="00AC5B72">
      <w:pPr>
        <w:autoSpaceDE w:val="0"/>
        <w:autoSpaceDN w:val="0"/>
        <w:adjustRightInd w:val="0"/>
        <w:jc w:val="both"/>
        <w:rPr>
          <w:rFonts w:ascii="Arial" w:hAnsi="Arial" w:cs="Arial"/>
          <w:sz w:val="24"/>
          <w:szCs w:val="24"/>
        </w:rPr>
      </w:pPr>
      <w:r w:rsidRPr="00A228B6">
        <w:rPr>
          <w:rFonts w:ascii="Arial" w:hAnsi="Arial" w:cs="Arial"/>
          <w:sz w:val="24"/>
          <w:szCs w:val="24"/>
        </w:rPr>
        <w:t>O</w:t>
      </w:r>
      <w:r w:rsidR="00A912FF" w:rsidRPr="00A228B6">
        <w:rPr>
          <w:rFonts w:ascii="Arial" w:hAnsi="Arial" w:cs="Arial"/>
          <w:sz w:val="24"/>
          <w:szCs w:val="24"/>
        </w:rPr>
        <w:t>s</w:t>
      </w:r>
      <w:r w:rsidRPr="00A228B6">
        <w:rPr>
          <w:rFonts w:ascii="Arial" w:hAnsi="Arial" w:cs="Arial"/>
          <w:sz w:val="24"/>
          <w:szCs w:val="24"/>
        </w:rPr>
        <w:t xml:space="preserve"> valor</w:t>
      </w:r>
      <w:r w:rsidR="00A912FF" w:rsidRPr="00A228B6">
        <w:rPr>
          <w:rFonts w:ascii="Arial" w:hAnsi="Arial" w:cs="Arial"/>
          <w:sz w:val="24"/>
          <w:szCs w:val="24"/>
        </w:rPr>
        <w:t>es</w:t>
      </w:r>
      <w:r w:rsidRPr="00A228B6">
        <w:rPr>
          <w:rFonts w:ascii="Arial" w:hAnsi="Arial" w:cs="Arial"/>
          <w:sz w:val="24"/>
          <w:szCs w:val="24"/>
        </w:rPr>
        <w:t xml:space="preserve"> de R$ 5</w:t>
      </w:r>
      <w:r w:rsidR="002F280D" w:rsidRPr="00A228B6">
        <w:rPr>
          <w:rFonts w:ascii="Arial" w:hAnsi="Arial" w:cs="Arial"/>
          <w:sz w:val="24"/>
          <w:szCs w:val="24"/>
        </w:rPr>
        <w:t>7</w:t>
      </w:r>
      <w:r w:rsidR="00A1086E" w:rsidRPr="00A228B6">
        <w:rPr>
          <w:rFonts w:ascii="Arial" w:hAnsi="Arial" w:cs="Arial"/>
          <w:sz w:val="24"/>
          <w:szCs w:val="24"/>
        </w:rPr>
        <w:t xml:space="preserve"> e R$ 2</w:t>
      </w:r>
      <w:r w:rsidR="002F280D" w:rsidRPr="00A228B6">
        <w:rPr>
          <w:rFonts w:ascii="Arial" w:hAnsi="Arial" w:cs="Arial"/>
          <w:sz w:val="24"/>
          <w:szCs w:val="24"/>
        </w:rPr>
        <w:t>80</w:t>
      </w:r>
      <w:r w:rsidRPr="00A228B6">
        <w:rPr>
          <w:rFonts w:ascii="Arial" w:hAnsi="Arial" w:cs="Arial"/>
          <w:sz w:val="24"/>
          <w:szCs w:val="24"/>
        </w:rPr>
        <w:t xml:space="preserve"> refere</w:t>
      </w:r>
      <w:r w:rsidR="00A1086E" w:rsidRPr="00A228B6">
        <w:rPr>
          <w:rFonts w:ascii="Arial" w:hAnsi="Arial" w:cs="Arial"/>
          <w:sz w:val="24"/>
          <w:szCs w:val="24"/>
        </w:rPr>
        <w:t>m</w:t>
      </w:r>
      <w:r w:rsidRPr="00A228B6">
        <w:rPr>
          <w:rFonts w:ascii="Arial" w:hAnsi="Arial" w:cs="Arial"/>
          <w:sz w:val="24"/>
          <w:szCs w:val="24"/>
        </w:rPr>
        <w:t xml:space="preserve">-se a provisões de </w:t>
      </w:r>
      <w:r w:rsidR="00A1086E" w:rsidRPr="00A228B6">
        <w:rPr>
          <w:rFonts w:ascii="Arial" w:hAnsi="Arial" w:cs="Arial"/>
          <w:sz w:val="24"/>
          <w:szCs w:val="24"/>
        </w:rPr>
        <w:t xml:space="preserve">penalidades </w:t>
      </w:r>
      <w:r w:rsidRPr="00A228B6">
        <w:rPr>
          <w:rFonts w:ascii="Arial" w:hAnsi="Arial" w:cs="Arial"/>
          <w:sz w:val="24"/>
          <w:szCs w:val="24"/>
        </w:rPr>
        <w:t>impostas pela Agência Reguladora de Serviços Públicos Delegados do Estado do Ceará</w:t>
      </w:r>
      <w:r w:rsidR="00A1086E" w:rsidRPr="00A228B6">
        <w:rPr>
          <w:rFonts w:ascii="Arial" w:hAnsi="Arial" w:cs="Arial"/>
          <w:sz w:val="24"/>
          <w:szCs w:val="24"/>
        </w:rPr>
        <w:t xml:space="preserve">, e </w:t>
      </w:r>
      <w:r w:rsidRPr="00A228B6">
        <w:rPr>
          <w:rFonts w:ascii="Arial" w:hAnsi="Arial" w:cs="Arial"/>
          <w:sz w:val="24"/>
          <w:szCs w:val="24"/>
        </w:rPr>
        <w:t>pela Agência Nacional de Petróleo</w:t>
      </w:r>
      <w:r w:rsidR="00A1086E" w:rsidRPr="00A228B6">
        <w:rPr>
          <w:rFonts w:ascii="Arial" w:hAnsi="Arial" w:cs="Arial"/>
          <w:sz w:val="24"/>
          <w:szCs w:val="24"/>
        </w:rPr>
        <w:t xml:space="preserve"> respectivamente. Essas punições ainda estão em fase de defesa por parte da Companhia nas instâncias administrativas e judiciais</w:t>
      </w:r>
      <w:r w:rsidRPr="00A228B6">
        <w:rPr>
          <w:rFonts w:ascii="Arial" w:hAnsi="Arial" w:cs="Arial"/>
          <w:sz w:val="24"/>
          <w:szCs w:val="24"/>
        </w:rPr>
        <w:t>.</w:t>
      </w:r>
      <w:r w:rsidR="009C0F09">
        <w:rPr>
          <w:rFonts w:ascii="Arial" w:hAnsi="Arial" w:cs="Arial"/>
          <w:sz w:val="24"/>
          <w:szCs w:val="24"/>
        </w:rPr>
        <w:t xml:space="preserve"> </w:t>
      </w:r>
      <w:r w:rsidRPr="00A228B6">
        <w:rPr>
          <w:rFonts w:ascii="Arial" w:hAnsi="Arial" w:cs="Arial"/>
          <w:sz w:val="24"/>
          <w:szCs w:val="24"/>
        </w:rPr>
        <w:t xml:space="preserve">Ações trabalhistas nas quais a Companhia é demandada referem-se, sobretudo, ao reconhecimento de vínculo empregatício e </w:t>
      </w:r>
      <w:r w:rsidR="00FE11AA">
        <w:rPr>
          <w:rFonts w:ascii="Arial" w:hAnsi="Arial" w:cs="Arial"/>
          <w:sz w:val="24"/>
          <w:szCs w:val="24"/>
        </w:rPr>
        <w:t xml:space="preserve">a </w:t>
      </w:r>
      <w:r w:rsidRPr="00A228B6">
        <w:rPr>
          <w:rFonts w:ascii="Arial" w:hAnsi="Arial" w:cs="Arial"/>
          <w:sz w:val="24"/>
          <w:szCs w:val="24"/>
        </w:rPr>
        <w:t>verbas de natureza salarial.</w:t>
      </w:r>
    </w:p>
    <w:p w14:paraId="236CE6A1" w14:textId="77777777" w:rsidR="00200682" w:rsidRPr="00A228B6" w:rsidRDefault="00200682" w:rsidP="00200682">
      <w:pPr>
        <w:suppressAutoHyphens w:val="0"/>
        <w:autoSpaceDE w:val="0"/>
        <w:autoSpaceDN w:val="0"/>
        <w:adjustRightInd w:val="0"/>
        <w:spacing w:after="0" w:line="240" w:lineRule="auto"/>
        <w:rPr>
          <w:rFonts w:ascii="Arial" w:hAnsi="Arial" w:cs="Arial"/>
          <w:sz w:val="24"/>
          <w:szCs w:val="24"/>
        </w:rPr>
      </w:pPr>
    </w:p>
    <w:tbl>
      <w:tblPr>
        <w:tblW w:w="7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11"/>
        <w:gridCol w:w="1593"/>
        <w:gridCol w:w="1845"/>
      </w:tblGrid>
      <w:tr w:rsidR="00200682" w:rsidRPr="00A228B6" w14:paraId="0BD5E66C" w14:textId="77777777" w:rsidTr="00E84342">
        <w:trPr>
          <w:trHeight w:val="227"/>
          <w:jc w:val="center"/>
        </w:trPr>
        <w:tc>
          <w:tcPr>
            <w:tcW w:w="4411" w:type="dxa"/>
            <w:shd w:val="clear" w:color="auto" w:fill="C0C0C0"/>
            <w:vAlign w:val="center"/>
          </w:tcPr>
          <w:p w14:paraId="23D87CF1" w14:textId="77777777" w:rsidR="00200682" w:rsidRPr="00A228B6" w:rsidRDefault="00200682" w:rsidP="00E84342">
            <w:pPr>
              <w:autoSpaceDE w:val="0"/>
              <w:autoSpaceDN w:val="0"/>
              <w:adjustRightInd w:val="0"/>
              <w:spacing w:after="0"/>
              <w:jc w:val="both"/>
              <w:rPr>
                <w:rFonts w:ascii="Arial" w:hAnsi="Arial" w:cs="Arial"/>
                <w:b/>
                <w:sz w:val="20"/>
                <w:szCs w:val="20"/>
              </w:rPr>
            </w:pPr>
            <w:r w:rsidRPr="00A228B6">
              <w:rPr>
                <w:rFonts w:ascii="Arial" w:hAnsi="Arial" w:cs="Arial"/>
                <w:b/>
                <w:sz w:val="20"/>
                <w:szCs w:val="20"/>
              </w:rPr>
              <w:t>DESCRIÇÃO</w:t>
            </w:r>
          </w:p>
        </w:tc>
        <w:tc>
          <w:tcPr>
            <w:tcW w:w="1593" w:type="dxa"/>
            <w:shd w:val="clear" w:color="auto" w:fill="C0C0C0"/>
          </w:tcPr>
          <w:p w14:paraId="433DE3D8" w14:textId="13AB9186" w:rsidR="00200682" w:rsidRPr="00A228B6" w:rsidRDefault="00200682" w:rsidP="00E84342">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w:t>
            </w:r>
            <w:r w:rsidR="00D40963" w:rsidRPr="00A228B6">
              <w:rPr>
                <w:rFonts w:ascii="Arial" w:hAnsi="Arial" w:cs="Arial"/>
                <w:b/>
                <w:sz w:val="20"/>
                <w:szCs w:val="20"/>
              </w:rPr>
              <w:t>8</w:t>
            </w:r>
          </w:p>
        </w:tc>
        <w:tc>
          <w:tcPr>
            <w:tcW w:w="1845" w:type="dxa"/>
            <w:shd w:val="clear" w:color="auto" w:fill="C0C0C0"/>
            <w:vAlign w:val="center"/>
          </w:tcPr>
          <w:p w14:paraId="385ABB72" w14:textId="21D44A05" w:rsidR="00200682" w:rsidRPr="00A228B6" w:rsidRDefault="00200682" w:rsidP="00E84342">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w:t>
            </w:r>
            <w:r w:rsidR="00D40963" w:rsidRPr="00A228B6">
              <w:rPr>
                <w:rFonts w:ascii="Arial" w:hAnsi="Arial" w:cs="Arial"/>
                <w:b/>
                <w:sz w:val="20"/>
                <w:szCs w:val="20"/>
              </w:rPr>
              <w:t>7</w:t>
            </w:r>
          </w:p>
        </w:tc>
      </w:tr>
      <w:tr w:rsidR="002F280D" w:rsidRPr="00A228B6" w14:paraId="29769BFD" w14:textId="77777777" w:rsidTr="002F280D">
        <w:trPr>
          <w:trHeight w:val="227"/>
          <w:jc w:val="center"/>
        </w:trPr>
        <w:tc>
          <w:tcPr>
            <w:tcW w:w="4411" w:type="dxa"/>
            <w:shd w:val="clear" w:color="auto" w:fill="FFFFFF"/>
            <w:vAlign w:val="bottom"/>
          </w:tcPr>
          <w:p w14:paraId="27F58731" w14:textId="77777777" w:rsidR="002F280D" w:rsidRPr="00A228B6" w:rsidRDefault="002F280D" w:rsidP="002F280D">
            <w:pPr>
              <w:spacing w:after="0"/>
              <w:jc w:val="both"/>
              <w:rPr>
                <w:rFonts w:ascii="Arial" w:hAnsi="Arial" w:cs="Arial"/>
                <w:bCs/>
                <w:sz w:val="20"/>
                <w:szCs w:val="20"/>
              </w:rPr>
            </w:pPr>
            <w:r w:rsidRPr="00A228B6">
              <w:rPr>
                <w:rFonts w:ascii="Arial" w:hAnsi="Arial" w:cs="Arial"/>
                <w:bCs/>
                <w:sz w:val="20"/>
                <w:szCs w:val="20"/>
              </w:rPr>
              <w:t>Saldo Inicial</w:t>
            </w:r>
          </w:p>
        </w:tc>
        <w:tc>
          <w:tcPr>
            <w:tcW w:w="1593" w:type="dxa"/>
            <w:shd w:val="clear" w:color="auto" w:fill="FFFFFF"/>
            <w:vAlign w:val="center"/>
          </w:tcPr>
          <w:p w14:paraId="115020FF" w14:textId="7B4EB550" w:rsidR="002F280D" w:rsidRPr="00A228B6" w:rsidRDefault="002F280D" w:rsidP="002F280D">
            <w:pPr>
              <w:spacing w:after="0"/>
              <w:jc w:val="right"/>
              <w:rPr>
                <w:rFonts w:ascii="Arial" w:hAnsi="Arial" w:cs="Arial"/>
                <w:sz w:val="20"/>
                <w:szCs w:val="20"/>
              </w:rPr>
            </w:pPr>
            <w:r w:rsidRPr="00A228B6">
              <w:rPr>
                <w:rFonts w:ascii="Arial" w:hAnsi="Arial" w:cs="Arial"/>
                <w:color w:val="000000"/>
                <w:sz w:val="20"/>
                <w:szCs w:val="20"/>
              </w:rPr>
              <w:t>38.997</w:t>
            </w:r>
          </w:p>
        </w:tc>
        <w:tc>
          <w:tcPr>
            <w:tcW w:w="1845" w:type="dxa"/>
            <w:shd w:val="clear" w:color="auto" w:fill="FFFFFF"/>
            <w:vAlign w:val="center"/>
          </w:tcPr>
          <w:p w14:paraId="4A0E80F9" w14:textId="32B4B320" w:rsidR="002F280D" w:rsidRPr="00A228B6" w:rsidRDefault="002F280D" w:rsidP="002F280D">
            <w:pPr>
              <w:spacing w:after="0"/>
              <w:jc w:val="right"/>
              <w:rPr>
                <w:rFonts w:ascii="Arial" w:hAnsi="Arial" w:cs="Arial"/>
                <w:sz w:val="20"/>
                <w:szCs w:val="20"/>
              </w:rPr>
            </w:pPr>
            <w:r w:rsidRPr="00A228B6">
              <w:rPr>
                <w:rFonts w:ascii="Arial" w:hAnsi="Arial" w:cs="Arial"/>
                <w:color w:val="000000"/>
                <w:sz w:val="20"/>
                <w:szCs w:val="20"/>
              </w:rPr>
              <w:t>35.635</w:t>
            </w:r>
          </w:p>
        </w:tc>
      </w:tr>
      <w:tr w:rsidR="002F280D" w:rsidRPr="00A228B6" w14:paraId="56393B44" w14:textId="77777777" w:rsidTr="002F280D">
        <w:trPr>
          <w:trHeight w:val="227"/>
          <w:jc w:val="center"/>
        </w:trPr>
        <w:tc>
          <w:tcPr>
            <w:tcW w:w="4411" w:type="dxa"/>
            <w:shd w:val="clear" w:color="auto" w:fill="FFFFFF"/>
            <w:vAlign w:val="bottom"/>
          </w:tcPr>
          <w:p w14:paraId="464AEFFB" w14:textId="77777777" w:rsidR="002F280D" w:rsidRPr="00A228B6" w:rsidRDefault="002F280D" w:rsidP="002F280D">
            <w:pPr>
              <w:spacing w:after="0"/>
              <w:jc w:val="both"/>
              <w:rPr>
                <w:rFonts w:ascii="Arial" w:hAnsi="Arial" w:cs="Arial"/>
                <w:bCs/>
                <w:sz w:val="20"/>
                <w:szCs w:val="20"/>
              </w:rPr>
            </w:pPr>
            <w:r w:rsidRPr="00A228B6">
              <w:rPr>
                <w:rFonts w:ascii="Arial" w:hAnsi="Arial" w:cs="Arial"/>
                <w:bCs/>
                <w:sz w:val="20"/>
                <w:szCs w:val="20"/>
              </w:rPr>
              <w:t>Constituição de Provisão no Período</w:t>
            </w:r>
          </w:p>
        </w:tc>
        <w:tc>
          <w:tcPr>
            <w:tcW w:w="1593" w:type="dxa"/>
            <w:shd w:val="clear" w:color="auto" w:fill="FFFFFF"/>
            <w:vAlign w:val="center"/>
          </w:tcPr>
          <w:p w14:paraId="43E55D6E" w14:textId="47533EB9" w:rsidR="002F280D" w:rsidRPr="00A228B6" w:rsidRDefault="002F280D" w:rsidP="002F280D">
            <w:pPr>
              <w:suppressAutoHyphens w:val="0"/>
              <w:spacing w:after="0" w:line="240" w:lineRule="auto"/>
              <w:jc w:val="right"/>
              <w:rPr>
                <w:rFonts w:ascii="Arial" w:hAnsi="Arial" w:cs="Arial"/>
                <w:sz w:val="20"/>
                <w:szCs w:val="20"/>
              </w:rPr>
            </w:pPr>
            <w:r w:rsidRPr="00A228B6">
              <w:rPr>
                <w:rFonts w:ascii="Arial" w:hAnsi="Arial" w:cs="Arial"/>
                <w:color w:val="000000"/>
                <w:sz w:val="20"/>
                <w:szCs w:val="20"/>
              </w:rPr>
              <w:t>4</w:t>
            </w:r>
            <w:r w:rsidR="00423CE4" w:rsidRPr="00A228B6">
              <w:rPr>
                <w:rFonts w:ascii="Arial" w:hAnsi="Arial" w:cs="Arial"/>
                <w:color w:val="000000"/>
                <w:sz w:val="20"/>
                <w:szCs w:val="20"/>
              </w:rPr>
              <w:t>.314</w:t>
            </w:r>
          </w:p>
        </w:tc>
        <w:tc>
          <w:tcPr>
            <w:tcW w:w="1845" w:type="dxa"/>
            <w:shd w:val="clear" w:color="auto" w:fill="FFFFFF"/>
            <w:vAlign w:val="center"/>
          </w:tcPr>
          <w:p w14:paraId="513E185B" w14:textId="54E79913" w:rsidR="002F280D" w:rsidRPr="00A228B6" w:rsidRDefault="002F280D" w:rsidP="002F280D">
            <w:pPr>
              <w:spacing w:after="0"/>
              <w:jc w:val="right"/>
              <w:rPr>
                <w:rFonts w:ascii="Arial" w:hAnsi="Arial" w:cs="Arial"/>
                <w:sz w:val="20"/>
                <w:szCs w:val="20"/>
              </w:rPr>
            </w:pPr>
            <w:r w:rsidRPr="00A228B6">
              <w:rPr>
                <w:rFonts w:ascii="Arial" w:hAnsi="Arial" w:cs="Arial"/>
                <w:color w:val="000000"/>
                <w:sz w:val="20"/>
                <w:szCs w:val="20"/>
              </w:rPr>
              <w:t>3.362</w:t>
            </w:r>
          </w:p>
        </w:tc>
      </w:tr>
      <w:tr w:rsidR="002F280D" w:rsidRPr="00A228B6" w14:paraId="5241EBB3" w14:textId="77777777" w:rsidTr="002F280D">
        <w:trPr>
          <w:trHeight w:val="227"/>
          <w:jc w:val="center"/>
        </w:trPr>
        <w:tc>
          <w:tcPr>
            <w:tcW w:w="4411" w:type="dxa"/>
            <w:shd w:val="clear" w:color="auto" w:fill="C0C0C0"/>
            <w:vAlign w:val="bottom"/>
          </w:tcPr>
          <w:p w14:paraId="73FFE0C3" w14:textId="77777777" w:rsidR="002F280D" w:rsidRPr="00A228B6" w:rsidRDefault="002F280D" w:rsidP="002F280D">
            <w:pPr>
              <w:autoSpaceDE w:val="0"/>
              <w:autoSpaceDN w:val="0"/>
              <w:adjustRightInd w:val="0"/>
              <w:spacing w:after="0"/>
              <w:jc w:val="both"/>
              <w:rPr>
                <w:rFonts w:ascii="Arial" w:hAnsi="Arial" w:cs="Arial"/>
                <w:b/>
                <w:sz w:val="20"/>
                <w:szCs w:val="20"/>
              </w:rPr>
            </w:pPr>
            <w:r w:rsidRPr="00A228B6">
              <w:rPr>
                <w:rFonts w:ascii="Arial" w:hAnsi="Arial" w:cs="Arial"/>
                <w:b/>
                <w:sz w:val="20"/>
                <w:szCs w:val="20"/>
              </w:rPr>
              <w:t>SALDO FINAL</w:t>
            </w:r>
          </w:p>
        </w:tc>
        <w:tc>
          <w:tcPr>
            <w:tcW w:w="1593" w:type="dxa"/>
            <w:shd w:val="clear" w:color="auto" w:fill="C0C0C0"/>
            <w:vAlign w:val="center"/>
          </w:tcPr>
          <w:p w14:paraId="3A5E803E" w14:textId="382C9719" w:rsidR="002F280D" w:rsidRPr="00A228B6" w:rsidRDefault="002F280D" w:rsidP="002F280D">
            <w:pPr>
              <w:autoSpaceDE w:val="0"/>
              <w:autoSpaceDN w:val="0"/>
              <w:adjustRightInd w:val="0"/>
              <w:spacing w:after="0"/>
              <w:jc w:val="right"/>
              <w:rPr>
                <w:rFonts w:ascii="Arial" w:hAnsi="Arial" w:cs="Arial"/>
                <w:b/>
                <w:sz w:val="20"/>
                <w:szCs w:val="20"/>
                <w:highlight w:val="yellow"/>
              </w:rPr>
            </w:pPr>
            <w:r w:rsidRPr="00A228B6">
              <w:rPr>
                <w:rFonts w:ascii="Arial" w:hAnsi="Arial" w:cs="Arial"/>
                <w:b/>
                <w:bCs/>
                <w:color w:val="000000"/>
                <w:sz w:val="20"/>
                <w:szCs w:val="20"/>
              </w:rPr>
              <w:t>43.31</w:t>
            </w:r>
            <w:r w:rsidR="00423CE4" w:rsidRPr="00A228B6">
              <w:rPr>
                <w:rFonts w:ascii="Arial" w:hAnsi="Arial" w:cs="Arial"/>
                <w:b/>
                <w:bCs/>
                <w:color w:val="000000"/>
                <w:sz w:val="20"/>
                <w:szCs w:val="20"/>
              </w:rPr>
              <w:t>1</w:t>
            </w:r>
          </w:p>
        </w:tc>
        <w:tc>
          <w:tcPr>
            <w:tcW w:w="1845" w:type="dxa"/>
            <w:shd w:val="clear" w:color="auto" w:fill="C0C0C0"/>
            <w:vAlign w:val="center"/>
          </w:tcPr>
          <w:p w14:paraId="566A9779" w14:textId="10126156" w:rsidR="002F280D" w:rsidRPr="00A228B6" w:rsidRDefault="002F280D" w:rsidP="002F280D">
            <w:pPr>
              <w:autoSpaceDE w:val="0"/>
              <w:autoSpaceDN w:val="0"/>
              <w:adjustRightInd w:val="0"/>
              <w:spacing w:after="0"/>
              <w:jc w:val="right"/>
              <w:rPr>
                <w:rFonts w:ascii="Arial" w:hAnsi="Arial" w:cs="Arial"/>
                <w:b/>
                <w:sz w:val="20"/>
                <w:szCs w:val="20"/>
              </w:rPr>
            </w:pPr>
            <w:r w:rsidRPr="00A228B6">
              <w:rPr>
                <w:rFonts w:ascii="Arial" w:hAnsi="Arial" w:cs="Arial"/>
                <w:b/>
                <w:bCs/>
                <w:color w:val="000000"/>
                <w:sz w:val="20"/>
                <w:szCs w:val="20"/>
              </w:rPr>
              <w:t>38.997</w:t>
            </w:r>
          </w:p>
        </w:tc>
      </w:tr>
    </w:tbl>
    <w:p w14:paraId="202BA840" w14:textId="77777777" w:rsidR="001B76BC" w:rsidRDefault="001B76BC" w:rsidP="00200682">
      <w:pPr>
        <w:jc w:val="both"/>
        <w:rPr>
          <w:rFonts w:ascii="Arial" w:hAnsi="Arial" w:cs="Arial"/>
          <w:color w:val="000000" w:themeColor="text1"/>
          <w:sz w:val="24"/>
          <w:szCs w:val="24"/>
        </w:rPr>
      </w:pPr>
    </w:p>
    <w:p w14:paraId="740C368A" w14:textId="47083024" w:rsidR="00200682" w:rsidRPr="00A228B6" w:rsidRDefault="00200682" w:rsidP="00200682">
      <w:pPr>
        <w:jc w:val="both"/>
        <w:rPr>
          <w:rFonts w:ascii="Arial" w:hAnsi="Arial" w:cs="Arial"/>
          <w:color w:val="000000" w:themeColor="text1"/>
          <w:sz w:val="24"/>
          <w:szCs w:val="24"/>
        </w:rPr>
      </w:pPr>
      <w:r w:rsidRPr="00A228B6">
        <w:rPr>
          <w:rFonts w:ascii="Arial" w:hAnsi="Arial" w:cs="Arial"/>
          <w:color w:val="000000" w:themeColor="text1"/>
          <w:sz w:val="24"/>
          <w:szCs w:val="24"/>
        </w:rPr>
        <w:t>Os passivos contingentes classificados, e</w:t>
      </w:r>
      <w:r w:rsidR="00516D83" w:rsidRPr="00A228B6">
        <w:rPr>
          <w:rFonts w:ascii="Arial" w:hAnsi="Arial" w:cs="Arial"/>
          <w:color w:val="000000" w:themeColor="text1"/>
          <w:sz w:val="24"/>
          <w:szCs w:val="24"/>
        </w:rPr>
        <w:t>m 31 de dezembro de 201</w:t>
      </w:r>
      <w:r w:rsidR="00D40963" w:rsidRPr="00A228B6">
        <w:rPr>
          <w:rFonts w:ascii="Arial" w:hAnsi="Arial" w:cs="Arial"/>
          <w:color w:val="000000" w:themeColor="text1"/>
          <w:sz w:val="24"/>
          <w:szCs w:val="24"/>
        </w:rPr>
        <w:t>8</w:t>
      </w:r>
      <w:r w:rsidR="00516D83" w:rsidRPr="00A228B6">
        <w:rPr>
          <w:rFonts w:ascii="Arial" w:hAnsi="Arial" w:cs="Arial"/>
          <w:color w:val="000000" w:themeColor="text1"/>
          <w:sz w:val="24"/>
          <w:szCs w:val="24"/>
        </w:rPr>
        <w:t>, pela Assessoria J</w:t>
      </w:r>
      <w:r w:rsidRPr="00A228B6">
        <w:rPr>
          <w:rFonts w:ascii="Arial" w:hAnsi="Arial" w:cs="Arial"/>
          <w:color w:val="000000" w:themeColor="text1"/>
          <w:sz w:val="24"/>
          <w:szCs w:val="24"/>
        </w:rPr>
        <w:t>urídica da Companhia como de perda possível e que não estão provisionados estão evidenciados no quadro abaixo:</w:t>
      </w:r>
    </w:p>
    <w:tbl>
      <w:tblPr>
        <w:tblW w:w="67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11"/>
        <w:gridCol w:w="2388"/>
      </w:tblGrid>
      <w:tr w:rsidR="00200682" w:rsidRPr="00A228B6" w14:paraId="102B6AA3" w14:textId="77777777" w:rsidTr="00E84342">
        <w:trPr>
          <w:trHeight w:val="227"/>
          <w:jc w:val="center"/>
        </w:trPr>
        <w:tc>
          <w:tcPr>
            <w:tcW w:w="4411" w:type="dxa"/>
            <w:shd w:val="clear" w:color="auto" w:fill="C0C0C0"/>
            <w:vAlign w:val="center"/>
          </w:tcPr>
          <w:p w14:paraId="13953629" w14:textId="77777777" w:rsidR="00200682" w:rsidRPr="00A228B6" w:rsidRDefault="00200682" w:rsidP="00E84342">
            <w:pPr>
              <w:autoSpaceDE w:val="0"/>
              <w:autoSpaceDN w:val="0"/>
              <w:adjustRightInd w:val="0"/>
              <w:spacing w:after="0"/>
              <w:jc w:val="both"/>
              <w:rPr>
                <w:rFonts w:ascii="Arial" w:hAnsi="Arial" w:cs="Arial"/>
                <w:b/>
                <w:sz w:val="20"/>
                <w:szCs w:val="20"/>
              </w:rPr>
            </w:pPr>
            <w:r w:rsidRPr="00A228B6">
              <w:rPr>
                <w:rFonts w:ascii="Arial" w:hAnsi="Arial" w:cs="Arial"/>
                <w:b/>
                <w:sz w:val="20"/>
                <w:szCs w:val="20"/>
              </w:rPr>
              <w:t>Natureza</w:t>
            </w:r>
          </w:p>
        </w:tc>
        <w:tc>
          <w:tcPr>
            <w:tcW w:w="2388" w:type="dxa"/>
            <w:shd w:val="clear" w:color="auto" w:fill="C0C0C0"/>
          </w:tcPr>
          <w:p w14:paraId="5E4B7745" w14:textId="77777777" w:rsidR="00200682" w:rsidRPr="00A228B6" w:rsidRDefault="00200682" w:rsidP="00E84342">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Valor da Causa</w:t>
            </w:r>
          </w:p>
        </w:tc>
      </w:tr>
      <w:tr w:rsidR="002F280D" w:rsidRPr="00A228B6" w14:paraId="2B7A43B0" w14:textId="77777777" w:rsidTr="002F280D">
        <w:trPr>
          <w:trHeight w:val="227"/>
          <w:jc w:val="center"/>
        </w:trPr>
        <w:tc>
          <w:tcPr>
            <w:tcW w:w="4411" w:type="dxa"/>
            <w:shd w:val="clear" w:color="auto" w:fill="FFFFFF"/>
            <w:vAlign w:val="bottom"/>
          </w:tcPr>
          <w:p w14:paraId="6CA69726" w14:textId="77777777" w:rsidR="002F280D" w:rsidRPr="00A228B6" w:rsidRDefault="002F280D" w:rsidP="002F280D">
            <w:pPr>
              <w:spacing w:after="0"/>
              <w:jc w:val="both"/>
              <w:rPr>
                <w:rFonts w:ascii="Arial" w:hAnsi="Arial" w:cs="Arial"/>
                <w:bCs/>
                <w:sz w:val="20"/>
                <w:szCs w:val="20"/>
              </w:rPr>
            </w:pPr>
            <w:r w:rsidRPr="00A228B6">
              <w:rPr>
                <w:rFonts w:ascii="Arial" w:hAnsi="Arial" w:cs="Arial"/>
                <w:bCs/>
                <w:sz w:val="20"/>
                <w:szCs w:val="20"/>
              </w:rPr>
              <w:t>Trabalhista</w:t>
            </w:r>
          </w:p>
        </w:tc>
        <w:tc>
          <w:tcPr>
            <w:tcW w:w="2388" w:type="dxa"/>
            <w:shd w:val="clear" w:color="auto" w:fill="FFFFFF"/>
            <w:vAlign w:val="center"/>
          </w:tcPr>
          <w:p w14:paraId="4E0185E3" w14:textId="2EAA1D89" w:rsidR="002F280D" w:rsidRPr="00A228B6" w:rsidRDefault="002F280D" w:rsidP="002F280D">
            <w:pPr>
              <w:spacing w:after="0"/>
              <w:jc w:val="right"/>
              <w:rPr>
                <w:rFonts w:ascii="Arial" w:hAnsi="Arial" w:cs="Arial"/>
                <w:sz w:val="20"/>
                <w:szCs w:val="20"/>
              </w:rPr>
            </w:pPr>
            <w:r w:rsidRPr="00A228B6">
              <w:rPr>
                <w:rFonts w:ascii="Arial" w:hAnsi="Arial" w:cs="Arial"/>
                <w:color w:val="000000"/>
                <w:sz w:val="20"/>
                <w:szCs w:val="20"/>
              </w:rPr>
              <w:t xml:space="preserve">                        474 </w:t>
            </w:r>
          </w:p>
        </w:tc>
      </w:tr>
      <w:tr w:rsidR="002F280D" w:rsidRPr="00A228B6" w14:paraId="4AE44F47" w14:textId="77777777" w:rsidTr="002F280D">
        <w:trPr>
          <w:trHeight w:val="227"/>
          <w:jc w:val="center"/>
        </w:trPr>
        <w:tc>
          <w:tcPr>
            <w:tcW w:w="4411" w:type="dxa"/>
            <w:shd w:val="clear" w:color="auto" w:fill="FFFFFF"/>
            <w:vAlign w:val="bottom"/>
          </w:tcPr>
          <w:p w14:paraId="0C8371D6" w14:textId="77777777" w:rsidR="002F280D" w:rsidRPr="00A228B6" w:rsidRDefault="002F280D" w:rsidP="002F280D">
            <w:pPr>
              <w:spacing w:after="0"/>
              <w:jc w:val="both"/>
              <w:rPr>
                <w:rFonts w:ascii="Arial" w:hAnsi="Arial" w:cs="Arial"/>
                <w:bCs/>
                <w:sz w:val="20"/>
                <w:szCs w:val="20"/>
              </w:rPr>
            </w:pPr>
            <w:r w:rsidRPr="00A228B6">
              <w:rPr>
                <w:rFonts w:ascii="Arial" w:hAnsi="Arial" w:cs="Arial"/>
                <w:bCs/>
                <w:sz w:val="20"/>
                <w:szCs w:val="20"/>
              </w:rPr>
              <w:t>Cível</w:t>
            </w:r>
          </w:p>
        </w:tc>
        <w:tc>
          <w:tcPr>
            <w:tcW w:w="2388" w:type="dxa"/>
            <w:shd w:val="clear" w:color="auto" w:fill="FFFFFF"/>
            <w:vAlign w:val="center"/>
          </w:tcPr>
          <w:p w14:paraId="29B2C961" w14:textId="4F3BDB8C" w:rsidR="002F280D" w:rsidRPr="00A228B6" w:rsidRDefault="002F280D" w:rsidP="002F280D">
            <w:pPr>
              <w:suppressAutoHyphens w:val="0"/>
              <w:spacing w:after="0" w:line="240" w:lineRule="auto"/>
              <w:jc w:val="right"/>
              <w:rPr>
                <w:rFonts w:ascii="Arial" w:hAnsi="Arial" w:cs="Arial"/>
                <w:sz w:val="20"/>
                <w:szCs w:val="20"/>
              </w:rPr>
            </w:pPr>
            <w:r w:rsidRPr="00A228B6">
              <w:rPr>
                <w:rFonts w:ascii="Arial" w:hAnsi="Arial" w:cs="Arial"/>
                <w:color w:val="000000"/>
                <w:sz w:val="20"/>
                <w:szCs w:val="20"/>
              </w:rPr>
              <w:t xml:space="preserve">                     2.635 </w:t>
            </w:r>
          </w:p>
        </w:tc>
      </w:tr>
      <w:tr w:rsidR="002F280D" w:rsidRPr="00A228B6" w14:paraId="32C330E0" w14:textId="77777777" w:rsidTr="002F280D">
        <w:trPr>
          <w:trHeight w:val="227"/>
          <w:jc w:val="center"/>
        </w:trPr>
        <w:tc>
          <w:tcPr>
            <w:tcW w:w="4411" w:type="dxa"/>
            <w:shd w:val="clear" w:color="auto" w:fill="FFFFFF"/>
            <w:vAlign w:val="bottom"/>
          </w:tcPr>
          <w:p w14:paraId="33C223BF" w14:textId="77777777" w:rsidR="002F280D" w:rsidRPr="00A228B6" w:rsidRDefault="002F280D" w:rsidP="002F280D">
            <w:pPr>
              <w:spacing w:after="0"/>
              <w:jc w:val="both"/>
              <w:rPr>
                <w:rFonts w:ascii="Arial" w:hAnsi="Arial" w:cs="Arial"/>
                <w:bCs/>
                <w:sz w:val="20"/>
                <w:szCs w:val="20"/>
              </w:rPr>
            </w:pPr>
            <w:r w:rsidRPr="00A228B6">
              <w:rPr>
                <w:rFonts w:ascii="Arial" w:hAnsi="Arial" w:cs="Arial"/>
                <w:bCs/>
                <w:sz w:val="20"/>
                <w:szCs w:val="20"/>
              </w:rPr>
              <w:t>Tributária</w:t>
            </w:r>
          </w:p>
        </w:tc>
        <w:tc>
          <w:tcPr>
            <w:tcW w:w="2388" w:type="dxa"/>
            <w:shd w:val="clear" w:color="auto" w:fill="FFFFFF"/>
            <w:vAlign w:val="center"/>
          </w:tcPr>
          <w:p w14:paraId="39E21EC5" w14:textId="46626E57" w:rsidR="002F280D" w:rsidRPr="00A228B6" w:rsidRDefault="002F280D" w:rsidP="002F280D">
            <w:pPr>
              <w:spacing w:after="0"/>
              <w:jc w:val="right"/>
              <w:rPr>
                <w:rFonts w:ascii="Arial" w:hAnsi="Arial" w:cs="Arial"/>
                <w:sz w:val="20"/>
                <w:szCs w:val="20"/>
              </w:rPr>
            </w:pPr>
            <w:r w:rsidRPr="00A228B6">
              <w:rPr>
                <w:rFonts w:ascii="Arial" w:hAnsi="Arial" w:cs="Arial"/>
                <w:color w:val="000000"/>
                <w:sz w:val="20"/>
                <w:szCs w:val="20"/>
              </w:rPr>
              <w:t xml:space="preserve">                     2.716 </w:t>
            </w:r>
          </w:p>
        </w:tc>
      </w:tr>
      <w:tr w:rsidR="002F280D" w:rsidRPr="00A228B6" w14:paraId="6F40FF12" w14:textId="77777777" w:rsidTr="002F280D">
        <w:trPr>
          <w:trHeight w:val="227"/>
          <w:jc w:val="center"/>
        </w:trPr>
        <w:tc>
          <w:tcPr>
            <w:tcW w:w="4411" w:type="dxa"/>
            <w:shd w:val="clear" w:color="auto" w:fill="C0C0C0"/>
            <w:vAlign w:val="bottom"/>
          </w:tcPr>
          <w:p w14:paraId="0536DBE4" w14:textId="77777777" w:rsidR="002F280D" w:rsidRPr="00A228B6" w:rsidRDefault="002F280D" w:rsidP="002F280D">
            <w:pPr>
              <w:autoSpaceDE w:val="0"/>
              <w:autoSpaceDN w:val="0"/>
              <w:adjustRightInd w:val="0"/>
              <w:spacing w:after="0"/>
              <w:jc w:val="both"/>
              <w:rPr>
                <w:rFonts w:ascii="Arial" w:hAnsi="Arial" w:cs="Arial"/>
                <w:b/>
                <w:sz w:val="20"/>
                <w:szCs w:val="20"/>
              </w:rPr>
            </w:pPr>
            <w:r w:rsidRPr="00A228B6">
              <w:rPr>
                <w:rFonts w:ascii="Arial" w:hAnsi="Arial" w:cs="Arial"/>
                <w:b/>
                <w:sz w:val="20"/>
                <w:szCs w:val="20"/>
              </w:rPr>
              <w:t>SALDO FINAL</w:t>
            </w:r>
          </w:p>
        </w:tc>
        <w:tc>
          <w:tcPr>
            <w:tcW w:w="2388" w:type="dxa"/>
            <w:shd w:val="clear" w:color="auto" w:fill="C0C0C0"/>
            <w:vAlign w:val="center"/>
          </w:tcPr>
          <w:p w14:paraId="249E7D7E" w14:textId="492FC956" w:rsidR="002F280D" w:rsidRPr="00A228B6" w:rsidRDefault="002F280D" w:rsidP="002F280D">
            <w:pPr>
              <w:autoSpaceDE w:val="0"/>
              <w:autoSpaceDN w:val="0"/>
              <w:adjustRightInd w:val="0"/>
              <w:spacing w:after="0"/>
              <w:jc w:val="right"/>
              <w:rPr>
                <w:rFonts w:ascii="Arial" w:hAnsi="Arial" w:cs="Arial"/>
                <w:b/>
                <w:sz w:val="20"/>
                <w:szCs w:val="20"/>
              </w:rPr>
            </w:pPr>
            <w:r w:rsidRPr="00A228B6">
              <w:rPr>
                <w:rFonts w:ascii="Arial" w:hAnsi="Arial" w:cs="Arial"/>
                <w:b/>
                <w:bCs/>
                <w:color w:val="000000"/>
                <w:sz w:val="20"/>
                <w:szCs w:val="20"/>
              </w:rPr>
              <w:t xml:space="preserve">                     5.825 </w:t>
            </w:r>
          </w:p>
        </w:tc>
      </w:tr>
    </w:tbl>
    <w:p w14:paraId="6D9D73B6" w14:textId="77777777" w:rsidR="00140A3C" w:rsidRPr="00A228B6" w:rsidRDefault="00140A3C" w:rsidP="00523C1A">
      <w:pPr>
        <w:widowControl w:val="0"/>
        <w:spacing w:after="0"/>
        <w:jc w:val="both"/>
        <w:rPr>
          <w:rFonts w:ascii="Arial" w:hAnsi="Arial" w:cs="Arial"/>
          <w:sz w:val="24"/>
          <w:szCs w:val="24"/>
        </w:rPr>
      </w:pPr>
    </w:p>
    <w:p w14:paraId="0A1CA0D5" w14:textId="544428EC" w:rsidR="008A3078" w:rsidRPr="00A228B6" w:rsidRDefault="008A3078" w:rsidP="00200682">
      <w:pPr>
        <w:jc w:val="both"/>
        <w:rPr>
          <w:rFonts w:ascii="Arial" w:hAnsi="Arial" w:cs="Arial"/>
          <w:sz w:val="24"/>
          <w:szCs w:val="24"/>
        </w:rPr>
      </w:pPr>
      <w:r w:rsidRPr="00A228B6">
        <w:rPr>
          <w:rFonts w:ascii="Arial" w:hAnsi="Arial" w:cs="Arial"/>
          <w:sz w:val="24"/>
          <w:szCs w:val="24"/>
        </w:rPr>
        <w:t xml:space="preserve"> </w:t>
      </w:r>
    </w:p>
    <w:p w14:paraId="6B0F9ACE" w14:textId="2E6B1CD8" w:rsidR="00200682" w:rsidRPr="00A228B6" w:rsidRDefault="00200682" w:rsidP="00200682">
      <w:pPr>
        <w:widowControl w:val="0"/>
        <w:jc w:val="both"/>
        <w:rPr>
          <w:rFonts w:ascii="Arial" w:hAnsi="Arial" w:cs="Arial"/>
          <w:b/>
          <w:sz w:val="24"/>
          <w:szCs w:val="24"/>
        </w:rPr>
      </w:pPr>
      <w:r w:rsidRPr="00A228B6">
        <w:rPr>
          <w:rFonts w:ascii="Arial" w:hAnsi="Arial" w:cs="Arial"/>
          <w:b/>
          <w:sz w:val="24"/>
          <w:szCs w:val="24"/>
        </w:rPr>
        <w:t>NOTA 2</w:t>
      </w:r>
      <w:r w:rsidR="00E87A86">
        <w:rPr>
          <w:rFonts w:ascii="Arial" w:hAnsi="Arial" w:cs="Arial"/>
          <w:b/>
          <w:sz w:val="24"/>
          <w:szCs w:val="24"/>
        </w:rPr>
        <w:t>7</w:t>
      </w:r>
      <w:r w:rsidRPr="00A228B6">
        <w:rPr>
          <w:rFonts w:ascii="Arial" w:hAnsi="Arial" w:cs="Arial"/>
          <w:b/>
          <w:sz w:val="24"/>
          <w:szCs w:val="24"/>
        </w:rPr>
        <w:t>. CAPITAL SOCIAL</w:t>
      </w:r>
    </w:p>
    <w:p w14:paraId="50B2C772" w14:textId="21AD6BAE" w:rsidR="00200682" w:rsidRPr="00A228B6" w:rsidRDefault="00200682" w:rsidP="00200682">
      <w:pPr>
        <w:autoSpaceDE w:val="0"/>
        <w:autoSpaceDN w:val="0"/>
        <w:adjustRightInd w:val="0"/>
        <w:jc w:val="both"/>
        <w:rPr>
          <w:rFonts w:ascii="Arial" w:hAnsi="Arial" w:cs="Arial"/>
          <w:sz w:val="24"/>
          <w:szCs w:val="24"/>
        </w:rPr>
      </w:pPr>
      <w:r w:rsidRPr="00A228B6">
        <w:rPr>
          <w:rFonts w:ascii="Arial" w:hAnsi="Arial" w:cs="Arial"/>
          <w:sz w:val="24"/>
          <w:szCs w:val="24"/>
        </w:rPr>
        <w:t>Em 31 de dezembro de 201</w:t>
      </w:r>
      <w:r w:rsidR="00634BE8" w:rsidRPr="00A228B6">
        <w:rPr>
          <w:rFonts w:ascii="Arial" w:hAnsi="Arial" w:cs="Arial"/>
          <w:sz w:val="24"/>
          <w:szCs w:val="24"/>
        </w:rPr>
        <w:t>8</w:t>
      </w:r>
      <w:r w:rsidRPr="00A228B6">
        <w:rPr>
          <w:rFonts w:ascii="Arial" w:hAnsi="Arial" w:cs="Arial"/>
          <w:sz w:val="24"/>
          <w:szCs w:val="24"/>
        </w:rPr>
        <w:t>, assim como em dezembro de 201</w:t>
      </w:r>
      <w:r w:rsidR="00634BE8" w:rsidRPr="00A228B6">
        <w:rPr>
          <w:rFonts w:ascii="Arial" w:hAnsi="Arial" w:cs="Arial"/>
          <w:sz w:val="24"/>
          <w:szCs w:val="24"/>
        </w:rPr>
        <w:t>7</w:t>
      </w:r>
      <w:r w:rsidRPr="00A228B6">
        <w:rPr>
          <w:rFonts w:ascii="Arial" w:hAnsi="Arial" w:cs="Arial"/>
          <w:sz w:val="24"/>
          <w:szCs w:val="24"/>
        </w:rPr>
        <w:t xml:space="preserve">, o capital social estava composto de 39.400.000 ações sem valor nominal, sendo 13.133.334 ações ordinárias e 26.266.666 ações preferenciais, todas de classe única, de acordo com a distribuição a seguir:    </w:t>
      </w:r>
    </w:p>
    <w:tbl>
      <w:tblPr>
        <w:tblW w:w="9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6"/>
        <w:gridCol w:w="1456"/>
        <w:gridCol w:w="1520"/>
        <w:gridCol w:w="1392"/>
        <w:gridCol w:w="1457"/>
      </w:tblGrid>
      <w:tr w:rsidR="00200682" w:rsidRPr="00A228B6" w14:paraId="2DF261C4" w14:textId="77777777" w:rsidTr="0084570A">
        <w:trPr>
          <w:trHeight w:val="284"/>
          <w:jc w:val="center"/>
        </w:trPr>
        <w:tc>
          <w:tcPr>
            <w:tcW w:w="3256" w:type="dxa"/>
            <w:shd w:val="clear" w:color="auto" w:fill="C0C0C0"/>
            <w:vAlign w:val="center"/>
          </w:tcPr>
          <w:p w14:paraId="759A4EEE" w14:textId="77777777" w:rsidR="00200682" w:rsidRPr="00A228B6" w:rsidRDefault="00200682" w:rsidP="00E84342">
            <w:pPr>
              <w:autoSpaceDE w:val="0"/>
              <w:autoSpaceDN w:val="0"/>
              <w:adjustRightInd w:val="0"/>
              <w:spacing w:after="0"/>
              <w:jc w:val="both"/>
              <w:rPr>
                <w:rFonts w:ascii="Arial" w:hAnsi="Arial" w:cs="Arial"/>
                <w:b/>
                <w:sz w:val="20"/>
                <w:szCs w:val="20"/>
              </w:rPr>
            </w:pPr>
            <w:r w:rsidRPr="00A228B6">
              <w:rPr>
                <w:rFonts w:ascii="Arial" w:hAnsi="Arial" w:cs="Arial"/>
                <w:b/>
                <w:sz w:val="20"/>
                <w:szCs w:val="20"/>
              </w:rPr>
              <w:t>ACIONISTAS</w:t>
            </w:r>
          </w:p>
        </w:tc>
        <w:tc>
          <w:tcPr>
            <w:tcW w:w="1456" w:type="dxa"/>
            <w:shd w:val="clear" w:color="auto" w:fill="C0C0C0"/>
            <w:vAlign w:val="center"/>
          </w:tcPr>
          <w:p w14:paraId="3BD2FD97" w14:textId="77777777" w:rsidR="00200682" w:rsidRPr="00A228B6" w:rsidRDefault="00200682" w:rsidP="00E84342">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Ações Ordinárias</w:t>
            </w:r>
          </w:p>
        </w:tc>
        <w:tc>
          <w:tcPr>
            <w:tcW w:w="1520" w:type="dxa"/>
            <w:shd w:val="clear" w:color="auto" w:fill="C0C0C0"/>
            <w:vAlign w:val="center"/>
          </w:tcPr>
          <w:p w14:paraId="285770E2" w14:textId="77777777" w:rsidR="00200682" w:rsidRPr="00A228B6" w:rsidRDefault="00200682" w:rsidP="00E84342">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Ações Preferenciais</w:t>
            </w:r>
          </w:p>
        </w:tc>
        <w:tc>
          <w:tcPr>
            <w:tcW w:w="1392" w:type="dxa"/>
            <w:shd w:val="clear" w:color="auto" w:fill="C0C0C0"/>
            <w:vAlign w:val="center"/>
          </w:tcPr>
          <w:p w14:paraId="3D925E93" w14:textId="77777777" w:rsidR="00200682" w:rsidRPr="00A228B6" w:rsidRDefault="00200682" w:rsidP="00E84342">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Capital Votante (%)</w:t>
            </w:r>
          </w:p>
        </w:tc>
        <w:tc>
          <w:tcPr>
            <w:tcW w:w="1457" w:type="dxa"/>
            <w:shd w:val="clear" w:color="auto" w:fill="C0C0C0"/>
            <w:vAlign w:val="center"/>
          </w:tcPr>
          <w:p w14:paraId="33430A64" w14:textId="77777777" w:rsidR="00200682" w:rsidRPr="00A228B6" w:rsidRDefault="00200682" w:rsidP="00E84342">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Capital Total (%)</w:t>
            </w:r>
          </w:p>
        </w:tc>
      </w:tr>
      <w:tr w:rsidR="00200682" w:rsidRPr="00A228B6" w14:paraId="1B3E4644" w14:textId="77777777" w:rsidTr="0084570A">
        <w:trPr>
          <w:trHeight w:val="284"/>
          <w:jc w:val="center"/>
        </w:trPr>
        <w:tc>
          <w:tcPr>
            <w:tcW w:w="3256" w:type="dxa"/>
            <w:shd w:val="clear" w:color="auto" w:fill="FFFFFF"/>
            <w:vAlign w:val="bottom"/>
          </w:tcPr>
          <w:p w14:paraId="469D61F6" w14:textId="77777777" w:rsidR="00200682" w:rsidRPr="00A228B6" w:rsidRDefault="00200682" w:rsidP="00E84342">
            <w:pPr>
              <w:spacing w:after="0"/>
              <w:jc w:val="both"/>
              <w:rPr>
                <w:rFonts w:ascii="Arial" w:hAnsi="Arial" w:cs="Arial"/>
                <w:bCs/>
                <w:sz w:val="20"/>
                <w:szCs w:val="20"/>
              </w:rPr>
            </w:pPr>
            <w:r w:rsidRPr="00A228B6">
              <w:rPr>
                <w:rFonts w:ascii="Arial" w:hAnsi="Arial" w:cs="Arial"/>
                <w:bCs/>
                <w:sz w:val="20"/>
                <w:szCs w:val="20"/>
              </w:rPr>
              <w:t>Estado do Ceará</w:t>
            </w:r>
          </w:p>
        </w:tc>
        <w:tc>
          <w:tcPr>
            <w:tcW w:w="1456" w:type="dxa"/>
            <w:shd w:val="clear" w:color="auto" w:fill="FFFFFF"/>
            <w:vAlign w:val="bottom"/>
          </w:tcPr>
          <w:p w14:paraId="1EC3F854" w14:textId="77777777" w:rsidR="00200682" w:rsidRPr="00A228B6" w:rsidRDefault="00200682" w:rsidP="00E84342">
            <w:pPr>
              <w:spacing w:after="0"/>
              <w:jc w:val="right"/>
              <w:rPr>
                <w:rFonts w:ascii="Arial" w:hAnsi="Arial" w:cs="Arial"/>
                <w:sz w:val="20"/>
                <w:szCs w:val="20"/>
              </w:rPr>
            </w:pPr>
            <w:r w:rsidRPr="00A228B6">
              <w:rPr>
                <w:rFonts w:ascii="Arial" w:hAnsi="Arial" w:cs="Arial"/>
                <w:sz w:val="20"/>
                <w:szCs w:val="20"/>
              </w:rPr>
              <w:t>6.698.000</w:t>
            </w:r>
          </w:p>
        </w:tc>
        <w:tc>
          <w:tcPr>
            <w:tcW w:w="1520" w:type="dxa"/>
            <w:shd w:val="clear" w:color="auto" w:fill="FFFFFF"/>
            <w:vAlign w:val="bottom"/>
          </w:tcPr>
          <w:p w14:paraId="5F1A7FD0" w14:textId="77777777" w:rsidR="00200682" w:rsidRPr="00A228B6" w:rsidRDefault="00200682" w:rsidP="00E84342">
            <w:pPr>
              <w:spacing w:after="0"/>
              <w:jc w:val="right"/>
              <w:rPr>
                <w:rFonts w:ascii="Arial" w:hAnsi="Arial" w:cs="Arial"/>
                <w:sz w:val="20"/>
                <w:szCs w:val="20"/>
              </w:rPr>
            </w:pPr>
            <w:r w:rsidRPr="00A228B6">
              <w:rPr>
                <w:rFonts w:ascii="Arial" w:hAnsi="Arial" w:cs="Arial"/>
                <w:sz w:val="20"/>
                <w:szCs w:val="20"/>
              </w:rPr>
              <w:t>-</w:t>
            </w:r>
          </w:p>
        </w:tc>
        <w:tc>
          <w:tcPr>
            <w:tcW w:w="1392" w:type="dxa"/>
            <w:shd w:val="clear" w:color="auto" w:fill="FFFFFF"/>
            <w:vAlign w:val="bottom"/>
          </w:tcPr>
          <w:p w14:paraId="16A62B7A" w14:textId="77777777" w:rsidR="00200682" w:rsidRPr="00A228B6" w:rsidRDefault="00200682" w:rsidP="00E84342">
            <w:pPr>
              <w:spacing w:after="0"/>
              <w:jc w:val="right"/>
              <w:rPr>
                <w:rFonts w:ascii="Arial" w:hAnsi="Arial" w:cs="Arial"/>
                <w:sz w:val="20"/>
                <w:szCs w:val="20"/>
              </w:rPr>
            </w:pPr>
            <w:r w:rsidRPr="00A228B6">
              <w:rPr>
                <w:rFonts w:ascii="Arial" w:hAnsi="Arial" w:cs="Arial"/>
                <w:sz w:val="20"/>
                <w:szCs w:val="20"/>
              </w:rPr>
              <w:t>51,00</w:t>
            </w:r>
          </w:p>
        </w:tc>
        <w:tc>
          <w:tcPr>
            <w:tcW w:w="1457" w:type="dxa"/>
            <w:shd w:val="clear" w:color="auto" w:fill="FFFFFF"/>
            <w:vAlign w:val="bottom"/>
          </w:tcPr>
          <w:p w14:paraId="7FDEA3C9" w14:textId="77777777" w:rsidR="00200682" w:rsidRPr="00A228B6" w:rsidRDefault="00200682" w:rsidP="00E84342">
            <w:pPr>
              <w:spacing w:after="0"/>
              <w:jc w:val="right"/>
              <w:rPr>
                <w:rFonts w:ascii="Arial" w:hAnsi="Arial" w:cs="Arial"/>
                <w:sz w:val="20"/>
                <w:szCs w:val="20"/>
              </w:rPr>
            </w:pPr>
            <w:r w:rsidRPr="00A228B6">
              <w:rPr>
                <w:rFonts w:ascii="Arial" w:hAnsi="Arial" w:cs="Arial"/>
                <w:sz w:val="20"/>
                <w:szCs w:val="20"/>
              </w:rPr>
              <w:t>17,00</w:t>
            </w:r>
          </w:p>
        </w:tc>
      </w:tr>
      <w:tr w:rsidR="00200682" w:rsidRPr="00A228B6" w14:paraId="4966B27D" w14:textId="77777777" w:rsidTr="0084570A">
        <w:trPr>
          <w:trHeight w:val="284"/>
          <w:jc w:val="center"/>
        </w:trPr>
        <w:tc>
          <w:tcPr>
            <w:tcW w:w="3256" w:type="dxa"/>
            <w:shd w:val="clear" w:color="auto" w:fill="FFFFFF"/>
            <w:vAlign w:val="bottom"/>
          </w:tcPr>
          <w:p w14:paraId="3F1A5613" w14:textId="77777777" w:rsidR="00200682" w:rsidRPr="00A228B6" w:rsidRDefault="00200682" w:rsidP="00E84342">
            <w:pPr>
              <w:spacing w:after="0"/>
              <w:jc w:val="both"/>
              <w:rPr>
                <w:rFonts w:ascii="Arial" w:hAnsi="Arial" w:cs="Arial"/>
                <w:bCs/>
                <w:sz w:val="20"/>
                <w:szCs w:val="20"/>
              </w:rPr>
            </w:pPr>
            <w:r w:rsidRPr="00A228B6">
              <w:rPr>
                <w:rFonts w:ascii="Arial" w:hAnsi="Arial" w:cs="Arial"/>
                <w:bCs/>
                <w:sz w:val="20"/>
                <w:szCs w:val="20"/>
              </w:rPr>
              <w:t>Petrobras Gás S/A – GASPETRO</w:t>
            </w:r>
          </w:p>
        </w:tc>
        <w:tc>
          <w:tcPr>
            <w:tcW w:w="1456" w:type="dxa"/>
            <w:shd w:val="clear" w:color="auto" w:fill="FFFFFF"/>
            <w:vAlign w:val="bottom"/>
          </w:tcPr>
          <w:p w14:paraId="7064F9A8" w14:textId="77777777" w:rsidR="00200682" w:rsidRPr="00A228B6" w:rsidRDefault="00200682" w:rsidP="00E84342">
            <w:pPr>
              <w:spacing w:after="0"/>
              <w:jc w:val="right"/>
              <w:rPr>
                <w:rFonts w:ascii="Arial" w:hAnsi="Arial" w:cs="Arial"/>
                <w:sz w:val="20"/>
                <w:szCs w:val="20"/>
              </w:rPr>
            </w:pPr>
            <w:r w:rsidRPr="00A228B6">
              <w:rPr>
                <w:rFonts w:ascii="Arial" w:hAnsi="Arial" w:cs="Arial"/>
                <w:sz w:val="20"/>
                <w:szCs w:val="20"/>
              </w:rPr>
              <w:t>3.217.667</w:t>
            </w:r>
          </w:p>
        </w:tc>
        <w:tc>
          <w:tcPr>
            <w:tcW w:w="1520" w:type="dxa"/>
            <w:shd w:val="clear" w:color="auto" w:fill="FFFFFF"/>
            <w:vAlign w:val="bottom"/>
          </w:tcPr>
          <w:p w14:paraId="6CCA8B4E" w14:textId="77777777" w:rsidR="00200682" w:rsidRPr="00A228B6" w:rsidRDefault="00200682" w:rsidP="00E84342">
            <w:pPr>
              <w:spacing w:after="0"/>
              <w:jc w:val="right"/>
              <w:rPr>
                <w:rFonts w:ascii="Arial" w:hAnsi="Arial" w:cs="Arial"/>
                <w:sz w:val="20"/>
                <w:szCs w:val="20"/>
              </w:rPr>
            </w:pPr>
            <w:r w:rsidRPr="00A228B6">
              <w:rPr>
                <w:rFonts w:ascii="Arial" w:hAnsi="Arial" w:cs="Arial"/>
                <w:sz w:val="20"/>
                <w:szCs w:val="20"/>
              </w:rPr>
              <w:t>13.133.333</w:t>
            </w:r>
          </w:p>
        </w:tc>
        <w:tc>
          <w:tcPr>
            <w:tcW w:w="1392" w:type="dxa"/>
            <w:shd w:val="clear" w:color="auto" w:fill="FFFFFF"/>
            <w:vAlign w:val="bottom"/>
          </w:tcPr>
          <w:p w14:paraId="314F111E" w14:textId="77777777" w:rsidR="00200682" w:rsidRPr="00A228B6" w:rsidRDefault="00200682" w:rsidP="00E84342">
            <w:pPr>
              <w:spacing w:after="0"/>
              <w:jc w:val="right"/>
              <w:rPr>
                <w:rFonts w:ascii="Arial" w:hAnsi="Arial" w:cs="Arial"/>
                <w:sz w:val="20"/>
                <w:szCs w:val="20"/>
              </w:rPr>
            </w:pPr>
            <w:r w:rsidRPr="00A228B6">
              <w:rPr>
                <w:rFonts w:ascii="Arial" w:hAnsi="Arial" w:cs="Arial"/>
                <w:sz w:val="20"/>
                <w:szCs w:val="20"/>
              </w:rPr>
              <w:t>24,50</w:t>
            </w:r>
          </w:p>
        </w:tc>
        <w:tc>
          <w:tcPr>
            <w:tcW w:w="1457" w:type="dxa"/>
            <w:shd w:val="clear" w:color="auto" w:fill="FFFFFF"/>
            <w:vAlign w:val="bottom"/>
          </w:tcPr>
          <w:p w14:paraId="41508763" w14:textId="77777777" w:rsidR="00200682" w:rsidRPr="00A228B6" w:rsidRDefault="00200682" w:rsidP="00E84342">
            <w:pPr>
              <w:spacing w:after="0"/>
              <w:jc w:val="right"/>
              <w:rPr>
                <w:rFonts w:ascii="Arial" w:hAnsi="Arial" w:cs="Arial"/>
                <w:sz w:val="20"/>
                <w:szCs w:val="20"/>
              </w:rPr>
            </w:pPr>
            <w:r w:rsidRPr="00A228B6">
              <w:rPr>
                <w:rFonts w:ascii="Arial" w:hAnsi="Arial" w:cs="Arial"/>
                <w:sz w:val="20"/>
                <w:szCs w:val="20"/>
              </w:rPr>
              <w:t>41,50</w:t>
            </w:r>
          </w:p>
        </w:tc>
      </w:tr>
      <w:tr w:rsidR="00200682" w:rsidRPr="00A228B6" w14:paraId="25A95538" w14:textId="77777777" w:rsidTr="0084570A">
        <w:trPr>
          <w:trHeight w:val="284"/>
          <w:jc w:val="center"/>
        </w:trPr>
        <w:tc>
          <w:tcPr>
            <w:tcW w:w="3256" w:type="dxa"/>
            <w:shd w:val="clear" w:color="auto" w:fill="FFFFFF"/>
            <w:vAlign w:val="bottom"/>
          </w:tcPr>
          <w:p w14:paraId="03DA30DE" w14:textId="77777777" w:rsidR="00200682" w:rsidRPr="00A228B6" w:rsidRDefault="00200682" w:rsidP="00E84342">
            <w:pPr>
              <w:spacing w:after="0"/>
              <w:jc w:val="both"/>
              <w:rPr>
                <w:rFonts w:ascii="Arial" w:hAnsi="Arial" w:cs="Arial"/>
                <w:bCs/>
                <w:sz w:val="20"/>
                <w:szCs w:val="20"/>
              </w:rPr>
            </w:pPr>
            <w:r w:rsidRPr="00A228B6">
              <w:rPr>
                <w:rFonts w:ascii="Arial" w:hAnsi="Arial" w:cs="Arial"/>
                <w:bCs/>
                <w:sz w:val="20"/>
                <w:szCs w:val="20"/>
              </w:rPr>
              <w:t>Mitsui Gás e Energia Ltda.</w:t>
            </w:r>
          </w:p>
        </w:tc>
        <w:tc>
          <w:tcPr>
            <w:tcW w:w="1456" w:type="dxa"/>
            <w:shd w:val="clear" w:color="auto" w:fill="FFFFFF"/>
            <w:vAlign w:val="bottom"/>
          </w:tcPr>
          <w:p w14:paraId="649164C0" w14:textId="77777777" w:rsidR="00200682" w:rsidRPr="00A228B6" w:rsidRDefault="00200682" w:rsidP="00E84342">
            <w:pPr>
              <w:spacing w:after="0"/>
              <w:jc w:val="right"/>
              <w:rPr>
                <w:rFonts w:ascii="Arial" w:hAnsi="Arial" w:cs="Arial"/>
                <w:sz w:val="20"/>
                <w:szCs w:val="20"/>
              </w:rPr>
            </w:pPr>
            <w:r w:rsidRPr="00A228B6">
              <w:rPr>
                <w:rFonts w:ascii="Arial" w:hAnsi="Arial" w:cs="Arial"/>
                <w:sz w:val="20"/>
                <w:szCs w:val="20"/>
              </w:rPr>
              <w:t>3.217.667</w:t>
            </w:r>
          </w:p>
        </w:tc>
        <w:tc>
          <w:tcPr>
            <w:tcW w:w="1520" w:type="dxa"/>
            <w:shd w:val="clear" w:color="auto" w:fill="FFFFFF"/>
            <w:vAlign w:val="bottom"/>
          </w:tcPr>
          <w:p w14:paraId="38D30B1E" w14:textId="77777777" w:rsidR="00200682" w:rsidRPr="00A228B6" w:rsidRDefault="00200682" w:rsidP="00E84342">
            <w:pPr>
              <w:spacing w:after="0"/>
              <w:jc w:val="right"/>
              <w:rPr>
                <w:rFonts w:ascii="Arial" w:hAnsi="Arial" w:cs="Arial"/>
                <w:sz w:val="20"/>
                <w:szCs w:val="20"/>
              </w:rPr>
            </w:pPr>
            <w:r w:rsidRPr="00A228B6">
              <w:rPr>
                <w:rFonts w:ascii="Arial" w:hAnsi="Arial" w:cs="Arial"/>
                <w:sz w:val="20"/>
                <w:szCs w:val="20"/>
              </w:rPr>
              <w:t>13.133.333</w:t>
            </w:r>
          </w:p>
        </w:tc>
        <w:tc>
          <w:tcPr>
            <w:tcW w:w="1392" w:type="dxa"/>
            <w:shd w:val="clear" w:color="auto" w:fill="FFFFFF"/>
            <w:vAlign w:val="bottom"/>
          </w:tcPr>
          <w:p w14:paraId="135E50EC" w14:textId="77777777" w:rsidR="00200682" w:rsidRPr="00A228B6" w:rsidRDefault="00200682" w:rsidP="00E84342">
            <w:pPr>
              <w:spacing w:after="0"/>
              <w:jc w:val="right"/>
              <w:rPr>
                <w:rFonts w:ascii="Arial" w:hAnsi="Arial" w:cs="Arial"/>
                <w:sz w:val="20"/>
                <w:szCs w:val="20"/>
              </w:rPr>
            </w:pPr>
            <w:r w:rsidRPr="00A228B6">
              <w:rPr>
                <w:rFonts w:ascii="Arial" w:hAnsi="Arial" w:cs="Arial"/>
                <w:sz w:val="20"/>
                <w:szCs w:val="20"/>
              </w:rPr>
              <w:t>24,50</w:t>
            </w:r>
          </w:p>
        </w:tc>
        <w:tc>
          <w:tcPr>
            <w:tcW w:w="1457" w:type="dxa"/>
            <w:shd w:val="clear" w:color="auto" w:fill="FFFFFF"/>
            <w:vAlign w:val="bottom"/>
          </w:tcPr>
          <w:p w14:paraId="24532B1A" w14:textId="77777777" w:rsidR="00200682" w:rsidRPr="00A228B6" w:rsidRDefault="00200682" w:rsidP="00E84342">
            <w:pPr>
              <w:spacing w:after="0"/>
              <w:jc w:val="right"/>
              <w:rPr>
                <w:rFonts w:ascii="Arial" w:hAnsi="Arial" w:cs="Arial"/>
                <w:sz w:val="20"/>
                <w:szCs w:val="20"/>
              </w:rPr>
            </w:pPr>
            <w:r w:rsidRPr="00A228B6">
              <w:rPr>
                <w:rFonts w:ascii="Arial" w:hAnsi="Arial" w:cs="Arial"/>
                <w:sz w:val="20"/>
                <w:szCs w:val="20"/>
              </w:rPr>
              <w:t>41,50</w:t>
            </w:r>
          </w:p>
        </w:tc>
      </w:tr>
      <w:tr w:rsidR="00200682" w:rsidRPr="00A228B6" w14:paraId="711C7A6D" w14:textId="77777777" w:rsidTr="0084570A">
        <w:trPr>
          <w:trHeight w:val="284"/>
          <w:jc w:val="center"/>
        </w:trPr>
        <w:tc>
          <w:tcPr>
            <w:tcW w:w="3256" w:type="dxa"/>
            <w:shd w:val="clear" w:color="auto" w:fill="C0C0C0"/>
            <w:vAlign w:val="bottom"/>
          </w:tcPr>
          <w:p w14:paraId="6C3717D6" w14:textId="77777777" w:rsidR="00200682" w:rsidRPr="00A228B6" w:rsidRDefault="00200682" w:rsidP="00E84342">
            <w:pPr>
              <w:autoSpaceDE w:val="0"/>
              <w:autoSpaceDN w:val="0"/>
              <w:adjustRightInd w:val="0"/>
              <w:spacing w:after="0"/>
              <w:jc w:val="both"/>
              <w:rPr>
                <w:rFonts w:ascii="Arial" w:hAnsi="Arial" w:cs="Arial"/>
                <w:b/>
                <w:sz w:val="20"/>
                <w:szCs w:val="20"/>
              </w:rPr>
            </w:pPr>
            <w:r w:rsidRPr="00A228B6">
              <w:rPr>
                <w:rFonts w:ascii="Arial" w:hAnsi="Arial" w:cs="Arial"/>
                <w:b/>
                <w:sz w:val="20"/>
                <w:szCs w:val="20"/>
              </w:rPr>
              <w:t>TOTAIS</w:t>
            </w:r>
          </w:p>
        </w:tc>
        <w:tc>
          <w:tcPr>
            <w:tcW w:w="1456" w:type="dxa"/>
            <w:shd w:val="clear" w:color="auto" w:fill="C0C0C0"/>
            <w:vAlign w:val="bottom"/>
          </w:tcPr>
          <w:p w14:paraId="189A6C6C" w14:textId="77777777" w:rsidR="00200682" w:rsidRPr="00A228B6" w:rsidRDefault="00200682" w:rsidP="00E84342">
            <w:pPr>
              <w:spacing w:after="0"/>
              <w:jc w:val="right"/>
              <w:rPr>
                <w:rFonts w:ascii="Arial" w:hAnsi="Arial" w:cs="Arial"/>
                <w:b/>
                <w:sz w:val="20"/>
                <w:szCs w:val="20"/>
              </w:rPr>
            </w:pPr>
            <w:r w:rsidRPr="00A228B6">
              <w:rPr>
                <w:rFonts w:ascii="Arial" w:hAnsi="Arial" w:cs="Arial"/>
                <w:b/>
                <w:sz w:val="20"/>
                <w:szCs w:val="20"/>
              </w:rPr>
              <w:t>13.133.334</w:t>
            </w:r>
          </w:p>
        </w:tc>
        <w:tc>
          <w:tcPr>
            <w:tcW w:w="1520" w:type="dxa"/>
            <w:shd w:val="clear" w:color="auto" w:fill="C0C0C0"/>
            <w:vAlign w:val="bottom"/>
          </w:tcPr>
          <w:p w14:paraId="773E327D" w14:textId="77777777" w:rsidR="00200682" w:rsidRPr="00A228B6" w:rsidRDefault="00200682" w:rsidP="00E84342">
            <w:pPr>
              <w:spacing w:after="0"/>
              <w:jc w:val="right"/>
              <w:rPr>
                <w:rFonts w:ascii="Arial" w:hAnsi="Arial" w:cs="Arial"/>
                <w:b/>
                <w:sz w:val="20"/>
                <w:szCs w:val="20"/>
              </w:rPr>
            </w:pPr>
            <w:r w:rsidRPr="00A228B6">
              <w:rPr>
                <w:rFonts w:ascii="Arial" w:hAnsi="Arial" w:cs="Arial"/>
                <w:b/>
                <w:sz w:val="20"/>
                <w:szCs w:val="20"/>
              </w:rPr>
              <w:t>26.266.666</w:t>
            </w:r>
          </w:p>
        </w:tc>
        <w:tc>
          <w:tcPr>
            <w:tcW w:w="1392" w:type="dxa"/>
            <w:shd w:val="clear" w:color="auto" w:fill="C0C0C0"/>
            <w:vAlign w:val="bottom"/>
          </w:tcPr>
          <w:p w14:paraId="2823DBA6" w14:textId="77777777" w:rsidR="00200682" w:rsidRPr="00A228B6" w:rsidRDefault="00200682" w:rsidP="00E84342">
            <w:pPr>
              <w:spacing w:after="0"/>
              <w:jc w:val="right"/>
              <w:rPr>
                <w:rFonts w:ascii="Arial" w:hAnsi="Arial" w:cs="Arial"/>
                <w:b/>
                <w:sz w:val="20"/>
                <w:szCs w:val="20"/>
              </w:rPr>
            </w:pPr>
            <w:r w:rsidRPr="00A228B6">
              <w:rPr>
                <w:rFonts w:ascii="Arial" w:hAnsi="Arial" w:cs="Arial"/>
                <w:b/>
                <w:sz w:val="20"/>
                <w:szCs w:val="20"/>
              </w:rPr>
              <w:t>100,00</w:t>
            </w:r>
          </w:p>
        </w:tc>
        <w:tc>
          <w:tcPr>
            <w:tcW w:w="1457" w:type="dxa"/>
            <w:shd w:val="clear" w:color="auto" w:fill="C0C0C0"/>
            <w:vAlign w:val="bottom"/>
          </w:tcPr>
          <w:p w14:paraId="02AE3B10" w14:textId="77777777" w:rsidR="00200682" w:rsidRPr="00A228B6" w:rsidRDefault="00200682" w:rsidP="00E84342">
            <w:pPr>
              <w:spacing w:after="0"/>
              <w:jc w:val="right"/>
              <w:rPr>
                <w:rFonts w:ascii="Arial" w:hAnsi="Arial" w:cs="Arial"/>
                <w:b/>
                <w:sz w:val="20"/>
                <w:szCs w:val="20"/>
              </w:rPr>
            </w:pPr>
            <w:r w:rsidRPr="00A228B6">
              <w:rPr>
                <w:rFonts w:ascii="Arial" w:hAnsi="Arial" w:cs="Arial"/>
                <w:b/>
                <w:sz w:val="20"/>
                <w:szCs w:val="20"/>
              </w:rPr>
              <w:t>100,00</w:t>
            </w:r>
          </w:p>
        </w:tc>
      </w:tr>
    </w:tbl>
    <w:p w14:paraId="6C91887B" w14:textId="77777777" w:rsidR="00200682" w:rsidRPr="00A228B6" w:rsidRDefault="00200682" w:rsidP="00200682">
      <w:pPr>
        <w:autoSpaceDE w:val="0"/>
        <w:autoSpaceDN w:val="0"/>
        <w:adjustRightInd w:val="0"/>
        <w:jc w:val="both"/>
        <w:rPr>
          <w:rFonts w:ascii="Arial" w:hAnsi="Arial" w:cs="Arial"/>
          <w:sz w:val="24"/>
          <w:szCs w:val="24"/>
        </w:rPr>
      </w:pPr>
    </w:p>
    <w:p w14:paraId="262DC235" w14:textId="77777777" w:rsidR="00200682" w:rsidRPr="00A228B6" w:rsidRDefault="00200682" w:rsidP="00200682">
      <w:pPr>
        <w:autoSpaceDE w:val="0"/>
        <w:autoSpaceDN w:val="0"/>
        <w:adjustRightInd w:val="0"/>
        <w:jc w:val="both"/>
        <w:rPr>
          <w:rFonts w:ascii="Arial" w:hAnsi="Arial" w:cs="Arial"/>
          <w:sz w:val="24"/>
          <w:szCs w:val="24"/>
        </w:rPr>
      </w:pPr>
      <w:r w:rsidRPr="00A228B6">
        <w:rPr>
          <w:rFonts w:ascii="Arial" w:hAnsi="Arial" w:cs="Arial"/>
          <w:sz w:val="24"/>
          <w:szCs w:val="24"/>
        </w:rPr>
        <w:t>As ações preferenciais são nominativas, não possuem valor nominal, não têm direito a voto e gozam da prioridade no recebimento de dividendo mínimo obrigatório e no reembolso do capital em caso de liquidação da Companhia.</w:t>
      </w:r>
    </w:p>
    <w:p w14:paraId="448037E8" w14:textId="45E26A8E" w:rsidR="00200682" w:rsidRDefault="00B07209" w:rsidP="00200682">
      <w:pPr>
        <w:autoSpaceDE w:val="0"/>
        <w:autoSpaceDN w:val="0"/>
        <w:adjustRightInd w:val="0"/>
        <w:jc w:val="both"/>
        <w:rPr>
          <w:rFonts w:ascii="Arial" w:hAnsi="Arial" w:cs="Arial"/>
          <w:sz w:val="24"/>
          <w:szCs w:val="24"/>
        </w:rPr>
      </w:pPr>
      <w:r w:rsidRPr="00A228B6">
        <w:rPr>
          <w:rFonts w:ascii="Arial" w:hAnsi="Arial" w:cs="Arial"/>
          <w:sz w:val="24"/>
          <w:szCs w:val="24"/>
        </w:rPr>
        <w:t>A Assembleia</w:t>
      </w:r>
      <w:r w:rsidR="00200682" w:rsidRPr="00A228B6">
        <w:rPr>
          <w:rFonts w:ascii="Arial" w:hAnsi="Arial" w:cs="Arial"/>
          <w:sz w:val="24"/>
          <w:szCs w:val="24"/>
        </w:rPr>
        <w:t xml:space="preserve"> Geral Extraordinária realizada em 2</w:t>
      </w:r>
      <w:r w:rsidR="00634BE8" w:rsidRPr="00A228B6">
        <w:rPr>
          <w:rFonts w:ascii="Arial" w:hAnsi="Arial" w:cs="Arial"/>
          <w:sz w:val="24"/>
          <w:szCs w:val="24"/>
        </w:rPr>
        <w:t>2</w:t>
      </w:r>
      <w:r w:rsidR="00200682" w:rsidRPr="00A228B6">
        <w:rPr>
          <w:rFonts w:ascii="Arial" w:hAnsi="Arial" w:cs="Arial"/>
          <w:sz w:val="24"/>
          <w:szCs w:val="24"/>
        </w:rPr>
        <w:t xml:space="preserve"> de novembro de 201</w:t>
      </w:r>
      <w:r w:rsidR="00634BE8" w:rsidRPr="00A228B6">
        <w:rPr>
          <w:rFonts w:ascii="Arial" w:hAnsi="Arial" w:cs="Arial"/>
          <w:sz w:val="24"/>
          <w:szCs w:val="24"/>
        </w:rPr>
        <w:t>8</w:t>
      </w:r>
      <w:r w:rsidR="00200682" w:rsidRPr="00A228B6">
        <w:rPr>
          <w:rFonts w:ascii="Arial" w:hAnsi="Arial" w:cs="Arial"/>
          <w:color w:val="FF0000"/>
          <w:sz w:val="24"/>
          <w:szCs w:val="24"/>
        </w:rPr>
        <w:t xml:space="preserve"> </w:t>
      </w:r>
      <w:r w:rsidR="00200682" w:rsidRPr="00A228B6">
        <w:rPr>
          <w:rFonts w:ascii="Arial" w:hAnsi="Arial" w:cs="Arial"/>
          <w:sz w:val="24"/>
          <w:szCs w:val="24"/>
        </w:rPr>
        <w:t>aprovou o aumento de capital, com a incorporação de reserva de incentivos fiscais, no montante de R$ 11.</w:t>
      </w:r>
      <w:r w:rsidR="00634BE8" w:rsidRPr="00A228B6">
        <w:rPr>
          <w:rFonts w:ascii="Arial" w:hAnsi="Arial" w:cs="Arial"/>
          <w:sz w:val="24"/>
          <w:szCs w:val="24"/>
        </w:rPr>
        <w:t>846</w:t>
      </w:r>
      <w:r w:rsidR="00200682" w:rsidRPr="00A228B6">
        <w:rPr>
          <w:rFonts w:ascii="Arial" w:hAnsi="Arial" w:cs="Arial"/>
          <w:sz w:val="24"/>
          <w:szCs w:val="24"/>
        </w:rPr>
        <w:t xml:space="preserve"> sem modificação da quantidade de ações existentes. A participação de cada sócio está demonstrada na tabela abaixo</w:t>
      </w:r>
      <w:r w:rsidR="00461EA4">
        <w:rPr>
          <w:rFonts w:ascii="Arial" w:hAnsi="Arial" w:cs="Arial"/>
          <w:sz w:val="24"/>
          <w:szCs w:val="24"/>
        </w:rPr>
        <w:t>:</w:t>
      </w:r>
    </w:p>
    <w:tbl>
      <w:tblPr>
        <w:tblW w:w="9077" w:type="dxa"/>
        <w:jc w:val="center"/>
        <w:tblLayout w:type="fixed"/>
        <w:tblCellMar>
          <w:left w:w="70" w:type="dxa"/>
          <w:right w:w="70" w:type="dxa"/>
        </w:tblCellMar>
        <w:tblLook w:val="04A0" w:firstRow="1" w:lastRow="0" w:firstColumn="1" w:lastColumn="0" w:noHBand="0" w:noVBand="1"/>
      </w:tblPr>
      <w:tblGrid>
        <w:gridCol w:w="3266"/>
        <w:gridCol w:w="1133"/>
        <w:gridCol w:w="1559"/>
        <w:gridCol w:w="1559"/>
        <w:gridCol w:w="1560"/>
      </w:tblGrid>
      <w:tr w:rsidR="00200682" w:rsidRPr="00A228B6" w14:paraId="7BB12C67" w14:textId="77777777" w:rsidTr="00E84342">
        <w:trPr>
          <w:trHeight w:val="464"/>
          <w:jc w:val="center"/>
        </w:trPr>
        <w:tc>
          <w:tcPr>
            <w:tcW w:w="3266"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05ED9228" w14:textId="77777777" w:rsidR="00200682" w:rsidRPr="00A228B6" w:rsidRDefault="00200682" w:rsidP="00E84342">
            <w:pPr>
              <w:spacing w:after="0"/>
              <w:rPr>
                <w:rFonts w:ascii="Arial" w:hAnsi="Arial" w:cs="Arial"/>
                <w:b/>
                <w:bCs/>
                <w:sz w:val="20"/>
                <w:szCs w:val="20"/>
              </w:rPr>
            </w:pPr>
            <w:r w:rsidRPr="00A228B6">
              <w:rPr>
                <w:rFonts w:ascii="Arial" w:hAnsi="Arial" w:cs="Arial"/>
                <w:b/>
                <w:bCs/>
                <w:sz w:val="20"/>
                <w:szCs w:val="20"/>
              </w:rPr>
              <w:t>ACIONISTAS</w:t>
            </w:r>
          </w:p>
        </w:tc>
        <w:tc>
          <w:tcPr>
            <w:tcW w:w="1133"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060CB7F7" w14:textId="77777777" w:rsidR="00200682" w:rsidRPr="00A228B6" w:rsidRDefault="00200682" w:rsidP="00E84342">
            <w:pPr>
              <w:spacing w:after="0"/>
              <w:jc w:val="center"/>
              <w:rPr>
                <w:rFonts w:ascii="Arial" w:hAnsi="Arial" w:cs="Arial"/>
                <w:b/>
                <w:bCs/>
                <w:sz w:val="20"/>
                <w:szCs w:val="20"/>
              </w:rPr>
            </w:pPr>
            <w:r w:rsidRPr="00A228B6">
              <w:rPr>
                <w:rFonts w:ascii="Arial" w:hAnsi="Arial" w:cs="Arial"/>
                <w:b/>
                <w:bCs/>
                <w:sz w:val="20"/>
                <w:szCs w:val="20"/>
              </w:rPr>
              <w:t>% Total de Ações</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30FA3162" w14:textId="77777777" w:rsidR="00200682" w:rsidRPr="00A228B6" w:rsidRDefault="00200682" w:rsidP="00E84342">
            <w:pPr>
              <w:spacing w:after="0"/>
              <w:jc w:val="center"/>
              <w:rPr>
                <w:rFonts w:ascii="Arial" w:hAnsi="Arial" w:cs="Arial"/>
                <w:b/>
                <w:bCs/>
                <w:sz w:val="20"/>
                <w:szCs w:val="20"/>
              </w:rPr>
            </w:pPr>
            <w:proofErr w:type="spellStart"/>
            <w:r w:rsidRPr="00A228B6">
              <w:rPr>
                <w:rFonts w:ascii="Arial" w:hAnsi="Arial" w:cs="Arial"/>
                <w:b/>
                <w:bCs/>
                <w:sz w:val="20"/>
                <w:szCs w:val="20"/>
              </w:rPr>
              <w:t>Vr</w:t>
            </w:r>
            <w:proofErr w:type="spellEnd"/>
            <w:r w:rsidRPr="00A228B6">
              <w:rPr>
                <w:rFonts w:ascii="Arial" w:hAnsi="Arial" w:cs="Arial"/>
                <w:b/>
                <w:bCs/>
                <w:sz w:val="20"/>
                <w:szCs w:val="20"/>
              </w:rPr>
              <w:t>. Das Ações Ordinárias</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09454E5A" w14:textId="7A3AD686" w:rsidR="00200682" w:rsidRPr="00A228B6" w:rsidRDefault="00200682" w:rsidP="00E84342">
            <w:pPr>
              <w:spacing w:after="0"/>
              <w:jc w:val="center"/>
              <w:rPr>
                <w:rFonts w:ascii="Arial" w:hAnsi="Arial" w:cs="Arial"/>
                <w:b/>
                <w:bCs/>
                <w:sz w:val="20"/>
                <w:szCs w:val="20"/>
              </w:rPr>
            </w:pPr>
            <w:proofErr w:type="spellStart"/>
            <w:r w:rsidRPr="00A228B6">
              <w:rPr>
                <w:rFonts w:ascii="Arial" w:hAnsi="Arial" w:cs="Arial"/>
                <w:b/>
                <w:bCs/>
                <w:sz w:val="20"/>
                <w:szCs w:val="20"/>
              </w:rPr>
              <w:t>Vr</w:t>
            </w:r>
            <w:proofErr w:type="spellEnd"/>
            <w:r w:rsidR="00A067B9" w:rsidRPr="00A228B6">
              <w:rPr>
                <w:rFonts w:ascii="Arial" w:hAnsi="Arial" w:cs="Arial"/>
                <w:b/>
                <w:bCs/>
                <w:sz w:val="20"/>
                <w:szCs w:val="20"/>
              </w:rPr>
              <w:t>.</w:t>
            </w:r>
            <w:r w:rsidRPr="00A228B6">
              <w:rPr>
                <w:rFonts w:ascii="Arial" w:hAnsi="Arial" w:cs="Arial"/>
                <w:b/>
                <w:bCs/>
                <w:sz w:val="20"/>
                <w:szCs w:val="20"/>
              </w:rPr>
              <w:t xml:space="preserve"> das Ações Preferenciais</w:t>
            </w:r>
          </w:p>
        </w:tc>
        <w:tc>
          <w:tcPr>
            <w:tcW w:w="1560"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42DB8CB1" w14:textId="3E44C5EB" w:rsidR="00200682" w:rsidRPr="00A228B6" w:rsidRDefault="00200682" w:rsidP="00E84342">
            <w:pPr>
              <w:spacing w:after="0"/>
              <w:jc w:val="center"/>
              <w:rPr>
                <w:rFonts w:ascii="Arial" w:hAnsi="Arial" w:cs="Arial"/>
                <w:b/>
                <w:bCs/>
                <w:sz w:val="20"/>
                <w:szCs w:val="20"/>
              </w:rPr>
            </w:pPr>
            <w:proofErr w:type="spellStart"/>
            <w:r w:rsidRPr="00A228B6">
              <w:rPr>
                <w:rFonts w:ascii="Arial" w:hAnsi="Arial" w:cs="Arial"/>
                <w:b/>
                <w:bCs/>
                <w:sz w:val="20"/>
                <w:szCs w:val="20"/>
              </w:rPr>
              <w:t>Vr</w:t>
            </w:r>
            <w:proofErr w:type="spellEnd"/>
            <w:r w:rsidR="00A067B9" w:rsidRPr="00A228B6">
              <w:rPr>
                <w:rFonts w:ascii="Arial" w:hAnsi="Arial" w:cs="Arial"/>
                <w:b/>
                <w:bCs/>
                <w:sz w:val="20"/>
                <w:szCs w:val="20"/>
              </w:rPr>
              <w:t>.</w:t>
            </w:r>
            <w:r w:rsidRPr="00A228B6">
              <w:rPr>
                <w:rFonts w:ascii="Arial" w:hAnsi="Arial" w:cs="Arial"/>
                <w:b/>
                <w:bCs/>
                <w:sz w:val="20"/>
                <w:szCs w:val="20"/>
              </w:rPr>
              <w:t xml:space="preserve"> Total</w:t>
            </w:r>
          </w:p>
        </w:tc>
      </w:tr>
      <w:tr w:rsidR="00200682" w:rsidRPr="00A228B6" w14:paraId="38AD8753" w14:textId="77777777" w:rsidTr="00E84342">
        <w:trPr>
          <w:trHeight w:val="450"/>
          <w:jc w:val="center"/>
        </w:trPr>
        <w:tc>
          <w:tcPr>
            <w:tcW w:w="3266" w:type="dxa"/>
            <w:vMerge/>
            <w:tcBorders>
              <w:top w:val="single" w:sz="4" w:space="0" w:color="auto"/>
              <w:left w:val="single" w:sz="4" w:space="0" w:color="auto"/>
              <w:bottom w:val="single" w:sz="4" w:space="0" w:color="auto"/>
              <w:right w:val="single" w:sz="4" w:space="0" w:color="auto"/>
            </w:tcBorders>
            <w:vAlign w:val="center"/>
            <w:hideMark/>
          </w:tcPr>
          <w:p w14:paraId="57015DE8" w14:textId="77777777" w:rsidR="00200682" w:rsidRPr="00A228B6" w:rsidRDefault="00200682" w:rsidP="00E84342">
            <w:pPr>
              <w:spacing w:after="0"/>
              <w:rPr>
                <w:rFonts w:ascii="Arial" w:hAnsi="Arial" w:cs="Arial"/>
                <w:b/>
                <w:bCs/>
                <w:sz w:val="20"/>
                <w:szCs w:val="20"/>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14:paraId="6A7C7C19" w14:textId="77777777" w:rsidR="00200682" w:rsidRPr="00A228B6" w:rsidRDefault="00200682" w:rsidP="00E84342">
            <w:pPr>
              <w:spacing w:after="0"/>
              <w:rPr>
                <w:rFonts w:ascii="Arial" w:hAnsi="Arial" w:cs="Arial"/>
                <w:b/>
                <w:bCs/>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4B1BDB9" w14:textId="77777777" w:rsidR="00200682" w:rsidRPr="00A228B6" w:rsidRDefault="00200682" w:rsidP="00E84342">
            <w:pPr>
              <w:spacing w:after="0"/>
              <w:rPr>
                <w:rFonts w:ascii="Arial" w:hAnsi="Arial" w:cs="Arial"/>
                <w:b/>
                <w:bCs/>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1C83899" w14:textId="77777777" w:rsidR="00200682" w:rsidRPr="00A228B6" w:rsidRDefault="00200682" w:rsidP="00E84342">
            <w:pPr>
              <w:spacing w:after="0"/>
              <w:rPr>
                <w:rFonts w:ascii="Arial" w:hAnsi="Arial" w:cs="Arial"/>
                <w:b/>
                <w:bCs/>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9302FFB" w14:textId="77777777" w:rsidR="00200682" w:rsidRPr="00A228B6" w:rsidRDefault="00200682" w:rsidP="00E84342">
            <w:pPr>
              <w:spacing w:after="0"/>
              <w:rPr>
                <w:rFonts w:ascii="Arial" w:hAnsi="Arial" w:cs="Arial"/>
                <w:b/>
                <w:bCs/>
                <w:sz w:val="20"/>
                <w:szCs w:val="20"/>
              </w:rPr>
            </w:pPr>
          </w:p>
        </w:tc>
      </w:tr>
      <w:tr w:rsidR="002F280D" w:rsidRPr="00A228B6" w14:paraId="6669AD79" w14:textId="77777777" w:rsidTr="002F280D">
        <w:trPr>
          <w:trHeight w:val="255"/>
          <w:jc w:val="center"/>
        </w:trPr>
        <w:tc>
          <w:tcPr>
            <w:tcW w:w="3266" w:type="dxa"/>
            <w:tcBorders>
              <w:top w:val="nil"/>
              <w:left w:val="single" w:sz="4" w:space="0" w:color="auto"/>
              <w:bottom w:val="single" w:sz="4" w:space="0" w:color="auto"/>
              <w:right w:val="single" w:sz="4" w:space="0" w:color="auto"/>
            </w:tcBorders>
            <w:shd w:val="clear" w:color="auto" w:fill="auto"/>
            <w:noWrap/>
            <w:vAlign w:val="bottom"/>
            <w:hideMark/>
          </w:tcPr>
          <w:p w14:paraId="742D5E81" w14:textId="77777777" w:rsidR="002F280D" w:rsidRPr="00A228B6" w:rsidRDefault="002F280D" w:rsidP="002F280D">
            <w:pPr>
              <w:spacing w:after="0"/>
              <w:jc w:val="both"/>
              <w:rPr>
                <w:rFonts w:ascii="Arial" w:hAnsi="Arial" w:cs="Arial"/>
                <w:bCs/>
                <w:sz w:val="20"/>
                <w:szCs w:val="20"/>
              </w:rPr>
            </w:pPr>
            <w:r w:rsidRPr="00A228B6">
              <w:rPr>
                <w:rFonts w:ascii="Arial" w:hAnsi="Arial" w:cs="Arial"/>
                <w:bCs/>
                <w:sz w:val="20"/>
                <w:szCs w:val="20"/>
              </w:rPr>
              <w:t>Estado do Ceará</w:t>
            </w:r>
          </w:p>
        </w:tc>
        <w:tc>
          <w:tcPr>
            <w:tcW w:w="1133" w:type="dxa"/>
            <w:tcBorders>
              <w:top w:val="nil"/>
              <w:left w:val="nil"/>
              <w:bottom w:val="single" w:sz="4" w:space="0" w:color="auto"/>
              <w:right w:val="single" w:sz="4" w:space="0" w:color="auto"/>
            </w:tcBorders>
            <w:shd w:val="clear" w:color="auto" w:fill="auto"/>
            <w:noWrap/>
            <w:vAlign w:val="bottom"/>
            <w:hideMark/>
          </w:tcPr>
          <w:p w14:paraId="0B8F7586" w14:textId="77777777" w:rsidR="002F280D" w:rsidRPr="00A228B6" w:rsidRDefault="002F280D" w:rsidP="002F280D">
            <w:pPr>
              <w:spacing w:after="0"/>
              <w:jc w:val="center"/>
              <w:rPr>
                <w:rFonts w:ascii="Arial" w:hAnsi="Arial" w:cs="Arial"/>
                <w:sz w:val="20"/>
                <w:szCs w:val="20"/>
              </w:rPr>
            </w:pPr>
            <w:r w:rsidRPr="00A228B6">
              <w:rPr>
                <w:rFonts w:ascii="Arial" w:hAnsi="Arial" w:cs="Arial"/>
                <w:sz w:val="20"/>
                <w:szCs w:val="20"/>
              </w:rPr>
              <w:t>17,00</w:t>
            </w:r>
          </w:p>
        </w:tc>
        <w:tc>
          <w:tcPr>
            <w:tcW w:w="1559" w:type="dxa"/>
            <w:tcBorders>
              <w:top w:val="nil"/>
              <w:left w:val="nil"/>
              <w:bottom w:val="single" w:sz="4" w:space="0" w:color="auto"/>
              <w:right w:val="single" w:sz="4" w:space="0" w:color="auto"/>
            </w:tcBorders>
            <w:shd w:val="clear" w:color="auto" w:fill="auto"/>
            <w:noWrap/>
            <w:vAlign w:val="center"/>
          </w:tcPr>
          <w:p w14:paraId="199C567F" w14:textId="414CDF5F" w:rsidR="002F280D" w:rsidRPr="00A228B6" w:rsidRDefault="002F280D" w:rsidP="002F280D">
            <w:pPr>
              <w:spacing w:after="0"/>
              <w:jc w:val="right"/>
              <w:rPr>
                <w:rFonts w:ascii="Arial" w:hAnsi="Arial" w:cs="Arial"/>
                <w:sz w:val="20"/>
                <w:szCs w:val="20"/>
              </w:rPr>
            </w:pPr>
            <w:r w:rsidRPr="00A228B6">
              <w:rPr>
                <w:rFonts w:ascii="Arial" w:hAnsi="Arial" w:cs="Arial"/>
                <w:color w:val="000000"/>
                <w:sz w:val="20"/>
                <w:szCs w:val="20"/>
              </w:rPr>
              <w:t>21.358</w:t>
            </w:r>
          </w:p>
        </w:tc>
        <w:tc>
          <w:tcPr>
            <w:tcW w:w="1559" w:type="dxa"/>
            <w:tcBorders>
              <w:top w:val="nil"/>
              <w:left w:val="nil"/>
              <w:bottom w:val="single" w:sz="4" w:space="0" w:color="auto"/>
              <w:right w:val="single" w:sz="4" w:space="0" w:color="auto"/>
            </w:tcBorders>
            <w:shd w:val="clear" w:color="auto" w:fill="auto"/>
            <w:noWrap/>
            <w:vAlign w:val="center"/>
          </w:tcPr>
          <w:p w14:paraId="1DAEFE2F" w14:textId="3D2209FE" w:rsidR="002F280D" w:rsidRPr="00A228B6" w:rsidRDefault="002F280D" w:rsidP="002F280D">
            <w:pPr>
              <w:spacing w:after="0"/>
              <w:jc w:val="right"/>
              <w:rPr>
                <w:rFonts w:ascii="Arial" w:hAnsi="Arial" w:cs="Arial"/>
                <w:sz w:val="20"/>
                <w:szCs w:val="20"/>
              </w:rPr>
            </w:pPr>
            <w:r w:rsidRPr="00A228B6">
              <w:rPr>
                <w:rFonts w:ascii="Arial" w:hAnsi="Arial" w:cs="Arial"/>
                <w:color w:val="000000"/>
                <w:sz w:val="20"/>
                <w:szCs w:val="20"/>
              </w:rPr>
              <w:t xml:space="preserve">                        -   </w:t>
            </w:r>
          </w:p>
        </w:tc>
        <w:tc>
          <w:tcPr>
            <w:tcW w:w="1560" w:type="dxa"/>
            <w:tcBorders>
              <w:top w:val="nil"/>
              <w:left w:val="nil"/>
              <w:bottom w:val="single" w:sz="4" w:space="0" w:color="auto"/>
              <w:right w:val="single" w:sz="4" w:space="0" w:color="auto"/>
            </w:tcBorders>
            <w:shd w:val="clear" w:color="auto" w:fill="auto"/>
            <w:noWrap/>
            <w:vAlign w:val="center"/>
          </w:tcPr>
          <w:p w14:paraId="5D5A25D1" w14:textId="5DE61DE1" w:rsidR="002F280D" w:rsidRPr="00A228B6" w:rsidRDefault="002F280D" w:rsidP="002F280D">
            <w:pPr>
              <w:spacing w:after="0"/>
              <w:jc w:val="right"/>
              <w:rPr>
                <w:rFonts w:ascii="Arial" w:hAnsi="Arial" w:cs="Arial"/>
                <w:sz w:val="20"/>
                <w:szCs w:val="20"/>
              </w:rPr>
            </w:pPr>
            <w:r w:rsidRPr="00A228B6">
              <w:rPr>
                <w:rFonts w:ascii="Arial" w:hAnsi="Arial" w:cs="Arial"/>
                <w:color w:val="000000"/>
                <w:sz w:val="20"/>
                <w:szCs w:val="20"/>
              </w:rPr>
              <w:t>21.358</w:t>
            </w:r>
          </w:p>
        </w:tc>
      </w:tr>
      <w:tr w:rsidR="002F280D" w:rsidRPr="00A228B6" w14:paraId="5469F9D4" w14:textId="77777777" w:rsidTr="002F280D">
        <w:trPr>
          <w:trHeight w:val="255"/>
          <w:jc w:val="center"/>
        </w:trPr>
        <w:tc>
          <w:tcPr>
            <w:tcW w:w="3266" w:type="dxa"/>
            <w:tcBorders>
              <w:top w:val="nil"/>
              <w:left w:val="single" w:sz="4" w:space="0" w:color="auto"/>
              <w:bottom w:val="single" w:sz="4" w:space="0" w:color="auto"/>
              <w:right w:val="single" w:sz="4" w:space="0" w:color="auto"/>
            </w:tcBorders>
            <w:shd w:val="clear" w:color="auto" w:fill="auto"/>
            <w:noWrap/>
            <w:vAlign w:val="bottom"/>
            <w:hideMark/>
          </w:tcPr>
          <w:p w14:paraId="7F30E008" w14:textId="77777777" w:rsidR="002F280D" w:rsidRPr="00A228B6" w:rsidRDefault="002F280D" w:rsidP="002F280D">
            <w:pPr>
              <w:spacing w:after="0"/>
              <w:jc w:val="both"/>
              <w:rPr>
                <w:rFonts w:ascii="Arial" w:hAnsi="Arial" w:cs="Arial"/>
                <w:bCs/>
                <w:sz w:val="20"/>
                <w:szCs w:val="20"/>
              </w:rPr>
            </w:pPr>
            <w:r w:rsidRPr="00A228B6">
              <w:rPr>
                <w:rFonts w:ascii="Arial" w:hAnsi="Arial" w:cs="Arial"/>
                <w:bCs/>
                <w:sz w:val="20"/>
                <w:szCs w:val="20"/>
              </w:rPr>
              <w:t>Petrobras Gás S/A – GASPETRO</w:t>
            </w:r>
          </w:p>
        </w:tc>
        <w:tc>
          <w:tcPr>
            <w:tcW w:w="1133" w:type="dxa"/>
            <w:tcBorders>
              <w:top w:val="nil"/>
              <w:left w:val="nil"/>
              <w:bottom w:val="single" w:sz="4" w:space="0" w:color="auto"/>
              <w:right w:val="single" w:sz="4" w:space="0" w:color="auto"/>
            </w:tcBorders>
            <w:shd w:val="clear" w:color="auto" w:fill="auto"/>
            <w:noWrap/>
            <w:vAlign w:val="bottom"/>
            <w:hideMark/>
          </w:tcPr>
          <w:p w14:paraId="110F9463" w14:textId="77777777" w:rsidR="002F280D" w:rsidRPr="00A228B6" w:rsidRDefault="002F280D" w:rsidP="002F280D">
            <w:pPr>
              <w:spacing w:after="0"/>
              <w:jc w:val="center"/>
              <w:rPr>
                <w:rFonts w:ascii="Arial" w:hAnsi="Arial" w:cs="Arial"/>
                <w:sz w:val="20"/>
                <w:szCs w:val="20"/>
              </w:rPr>
            </w:pPr>
            <w:r w:rsidRPr="00A228B6">
              <w:rPr>
                <w:rFonts w:ascii="Arial" w:hAnsi="Arial" w:cs="Arial"/>
                <w:sz w:val="20"/>
                <w:szCs w:val="20"/>
              </w:rPr>
              <w:t>41,50</w:t>
            </w:r>
          </w:p>
        </w:tc>
        <w:tc>
          <w:tcPr>
            <w:tcW w:w="1559" w:type="dxa"/>
            <w:tcBorders>
              <w:top w:val="nil"/>
              <w:left w:val="nil"/>
              <w:bottom w:val="single" w:sz="4" w:space="0" w:color="auto"/>
              <w:right w:val="single" w:sz="4" w:space="0" w:color="auto"/>
            </w:tcBorders>
            <w:shd w:val="clear" w:color="auto" w:fill="auto"/>
            <w:noWrap/>
            <w:vAlign w:val="center"/>
          </w:tcPr>
          <w:p w14:paraId="1DBC48A6" w14:textId="60151AF3" w:rsidR="002F280D" w:rsidRPr="00A228B6" w:rsidRDefault="002F280D" w:rsidP="002F280D">
            <w:pPr>
              <w:spacing w:after="0"/>
              <w:jc w:val="right"/>
              <w:rPr>
                <w:rFonts w:ascii="Arial" w:hAnsi="Arial" w:cs="Arial"/>
                <w:sz w:val="20"/>
                <w:szCs w:val="20"/>
              </w:rPr>
            </w:pPr>
            <w:r w:rsidRPr="00A228B6">
              <w:rPr>
                <w:rFonts w:ascii="Arial" w:hAnsi="Arial" w:cs="Arial"/>
                <w:color w:val="000000"/>
                <w:sz w:val="20"/>
                <w:szCs w:val="20"/>
              </w:rPr>
              <w:t>10.260</w:t>
            </w:r>
          </w:p>
        </w:tc>
        <w:tc>
          <w:tcPr>
            <w:tcW w:w="1559" w:type="dxa"/>
            <w:tcBorders>
              <w:top w:val="nil"/>
              <w:left w:val="nil"/>
              <w:bottom w:val="single" w:sz="4" w:space="0" w:color="auto"/>
              <w:right w:val="single" w:sz="4" w:space="0" w:color="auto"/>
            </w:tcBorders>
            <w:shd w:val="clear" w:color="auto" w:fill="auto"/>
            <w:noWrap/>
            <w:vAlign w:val="center"/>
          </w:tcPr>
          <w:p w14:paraId="5B3BC200" w14:textId="24B7D0CB" w:rsidR="002F280D" w:rsidRPr="00A228B6" w:rsidRDefault="002F280D" w:rsidP="002F280D">
            <w:pPr>
              <w:spacing w:after="0"/>
              <w:jc w:val="right"/>
              <w:rPr>
                <w:rFonts w:ascii="Arial" w:hAnsi="Arial" w:cs="Arial"/>
                <w:sz w:val="20"/>
                <w:szCs w:val="20"/>
              </w:rPr>
            </w:pPr>
            <w:r w:rsidRPr="00A228B6">
              <w:rPr>
                <w:rFonts w:ascii="Arial" w:hAnsi="Arial" w:cs="Arial"/>
                <w:color w:val="000000"/>
                <w:sz w:val="20"/>
                <w:szCs w:val="20"/>
              </w:rPr>
              <w:t>41.876</w:t>
            </w:r>
          </w:p>
        </w:tc>
        <w:tc>
          <w:tcPr>
            <w:tcW w:w="1560" w:type="dxa"/>
            <w:tcBorders>
              <w:top w:val="nil"/>
              <w:left w:val="nil"/>
              <w:bottom w:val="single" w:sz="4" w:space="0" w:color="auto"/>
              <w:right w:val="single" w:sz="4" w:space="0" w:color="auto"/>
            </w:tcBorders>
            <w:shd w:val="clear" w:color="auto" w:fill="auto"/>
            <w:noWrap/>
            <w:vAlign w:val="center"/>
          </w:tcPr>
          <w:p w14:paraId="1E8E4E99" w14:textId="3AD1C088" w:rsidR="002F280D" w:rsidRPr="00A228B6" w:rsidRDefault="002F280D" w:rsidP="002F280D">
            <w:pPr>
              <w:spacing w:after="0"/>
              <w:jc w:val="right"/>
              <w:rPr>
                <w:rFonts w:ascii="Arial" w:hAnsi="Arial" w:cs="Arial"/>
                <w:sz w:val="20"/>
                <w:szCs w:val="20"/>
              </w:rPr>
            </w:pPr>
            <w:r w:rsidRPr="00A228B6">
              <w:rPr>
                <w:rFonts w:ascii="Arial" w:hAnsi="Arial" w:cs="Arial"/>
                <w:color w:val="000000"/>
                <w:sz w:val="20"/>
                <w:szCs w:val="20"/>
              </w:rPr>
              <w:t>52.135</w:t>
            </w:r>
          </w:p>
        </w:tc>
      </w:tr>
      <w:tr w:rsidR="002F280D" w:rsidRPr="00A228B6" w14:paraId="03C867B3" w14:textId="77777777" w:rsidTr="002F280D">
        <w:trPr>
          <w:trHeight w:val="255"/>
          <w:jc w:val="center"/>
        </w:trPr>
        <w:tc>
          <w:tcPr>
            <w:tcW w:w="3266" w:type="dxa"/>
            <w:tcBorders>
              <w:top w:val="nil"/>
              <w:left w:val="single" w:sz="4" w:space="0" w:color="auto"/>
              <w:bottom w:val="single" w:sz="4" w:space="0" w:color="auto"/>
              <w:right w:val="single" w:sz="4" w:space="0" w:color="auto"/>
            </w:tcBorders>
            <w:shd w:val="clear" w:color="auto" w:fill="auto"/>
            <w:noWrap/>
            <w:vAlign w:val="bottom"/>
            <w:hideMark/>
          </w:tcPr>
          <w:p w14:paraId="00A22757" w14:textId="77777777" w:rsidR="002F280D" w:rsidRPr="00A228B6" w:rsidRDefault="002F280D" w:rsidP="002F280D">
            <w:pPr>
              <w:spacing w:after="0"/>
              <w:jc w:val="both"/>
              <w:rPr>
                <w:rFonts w:ascii="Arial" w:hAnsi="Arial" w:cs="Arial"/>
                <w:bCs/>
                <w:sz w:val="20"/>
                <w:szCs w:val="20"/>
              </w:rPr>
            </w:pPr>
            <w:r w:rsidRPr="00A228B6">
              <w:rPr>
                <w:rFonts w:ascii="Arial" w:hAnsi="Arial" w:cs="Arial"/>
                <w:bCs/>
                <w:sz w:val="20"/>
                <w:szCs w:val="20"/>
              </w:rPr>
              <w:t>Mitsui Gás e Energia Ltda.</w:t>
            </w:r>
          </w:p>
        </w:tc>
        <w:tc>
          <w:tcPr>
            <w:tcW w:w="1133" w:type="dxa"/>
            <w:tcBorders>
              <w:top w:val="nil"/>
              <w:left w:val="nil"/>
              <w:bottom w:val="single" w:sz="4" w:space="0" w:color="auto"/>
              <w:right w:val="single" w:sz="4" w:space="0" w:color="auto"/>
            </w:tcBorders>
            <w:shd w:val="clear" w:color="auto" w:fill="auto"/>
            <w:noWrap/>
            <w:vAlign w:val="bottom"/>
            <w:hideMark/>
          </w:tcPr>
          <w:p w14:paraId="67CBE89B" w14:textId="77777777" w:rsidR="002F280D" w:rsidRPr="00A228B6" w:rsidRDefault="002F280D" w:rsidP="002F280D">
            <w:pPr>
              <w:spacing w:after="0"/>
              <w:jc w:val="center"/>
              <w:rPr>
                <w:rFonts w:ascii="Arial" w:hAnsi="Arial" w:cs="Arial"/>
                <w:sz w:val="20"/>
                <w:szCs w:val="20"/>
              </w:rPr>
            </w:pPr>
            <w:r w:rsidRPr="00A228B6">
              <w:rPr>
                <w:rFonts w:ascii="Arial" w:hAnsi="Arial" w:cs="Arial"/>
                <w:sz w:val="20"/>
                <w:szCs w:val="20"/>
              </w:rPr>
              <w:t>41,50</w:t>
            </w:r>
          </w:p>
        </w:tc>
        <w:tc>
          <w:tcPr>
            <w:tcW w:w="1559" w:type="dxa"/>
            <w:tcBorders>
              <w:top w:val="nil"/>
              <w:left w:val="nil"/>
              <w:bottom w:val="single" w:sz="4" w:space="0" w:color="auto"/>
              <w:right w:val="single" w:sz="4" w:space="0" w:color="auto"/>
            </w:tcBorders>
            <w:shd w:val="clear" w:color="auto" w:fill="auto"/>
            <w:noWrap/>
            <w:vAlign w:val="center"/>
          </w:tcPr>
          <w:p w14:paraId="14A75E66" w14:textId="1BD3F182" w:rsidR="002F280D" w:rsidRPr="00A228B6" w:rsidRDefault="002F280D" w:rsidP="002F280D">
            <w:pPr>
              <w:spacing w:after="0"/>
              <w:jc w:val="right"/>
              <w:rPr>
                <w:rFonts w:ascii="Arial" w:hAnsi="Arial" w:cs="Arial"/>
                <w:sz w:val="20"/>
                <w:szCs w:val="20"/>
              </w:rPr>
            </w:pPr>
            <w:r w:rsidRPr="00A228B6">
              <w:rPr>
                <w:rFonts w:ascii="Arial" w:hAnsi="Arial" w:cs="Arial"/>
                <w:color w:val="000000"/>
                <w:sz w:val="20"/>
                <w:szCs w:val="20"/>
              </w:rPr>
              <w:t>10.260</w:t>
            </w:r>
          </w:p>
        </w:tc>
        <w:tc>
          <w:tcPr>
            <w:tcW w:w="1559" w:type="dxa"/>
            <w:tcBorders>
              <w:top w:val="nil"/>
              <w:left w:val="nil"/>
              <w:bottom w:val="single" w:sz="4" w:space="0" w:color="auto"/>
              <w:right w:val="single" w:sz="4" w:space="0" w:color="auto"/>
            </w:tcBorders>
            <w:shd w:val="clear" w:color="auto" w:fill="auto"/>
            <w:noWrap/>
            <w:vAlign w:val="center"/>
          </w:tcPr>
          <w:p w14:paraId="73DD370F" w14:textId="2CE4C25F" w:rsidR="002F280D" w:rsidRPr="00A228B6" w:rsidRDefault="002F280D" w:rsidP="002F280D">
            <w:pPr>
              <w:spacing w:after="0"/>
              <w:jc w:val="right"/>
              <w:rPr>
                <w:rFonts w:ascii="Arial" w:hAnsi="Arial" w:cs="Arial"/>
                <w:sz w:val="20"/>
                <w:szCs w:val="20"/>
              </w:rPr>
            </w:pPr>
            <w:r w:rsidRPr="00A228B6">
              <w:rPr>
                <w:rFonts w:ascii="Arial" w:hAnsi="Arial" w:cs="Arial"/>
                <w:color w:val="000000"/>
                <w:sz w:val="20"/>
                <w:szCs w:val="20"/>
              </w:rPr>
              <w:t>41.876</w:t>
            </w:r>
          </w:p>
        </w:tc>
        <w:tc>
          <w:tcPr>
            <w:tcW w:w="1560" w:type="dxa"/>
            <w:tcBorders>
              <w:top w:val="nil"/>
              <w:left w:val="nil"/>
              <w:bottom w:val="single" w:sz="4" w:space="0" w:color="auto"/>
              <w:right w:val="single" w:sz="4" w:space="0" w:color="auto"/>
            </w:tcBorders>
            <w:shd w:val="clear" w:color="auto" w:fill="auto"/>
            <w:noWrap/>
            <w:vAlign w:val="center"/>
          </w:tcPr>
          <w:p w14:paraId="089629A6" w14:textId="5F018E8D" w:rsidR="002F280D" w:rsidRPr="00A228B6" w:rsidRDefault="002F280D" w:rsidP="002F280D">
            <w:pPr>
              <w:spacing w:after="0"/>
              <w:jc w:val="right"/>
              <w:rPr>
                <w:rFonts w:ascii="Arial" w:hAnsi="Arial" w:cs="Arial"/>
                <w:sz w:val="20"/>
                <w:szCs w:val="20"/>
              </w:rPr>
            </w:pPr>
            <w:r w:rsidRPr="00A228B6">
              <w:rPr>
                <w:rFonts w:ascii="Arial" w:hAnsi="Arial" w:cs="Arial"/>
                <w:color w:val="000000"/>
                <w:sz w:val="20"/>
                <w:szCs w:val="20"/>
              </w:rPr>
              <w:t>52.135</w:t>
            </w:r>
          </w:p>
        </w:tc>
      </w:tr>
      <w:tr w:rsidR="002F280D" w:rsidRPr="00A228B6" w14:paraId="6DF6308F" w14:textId="77777777" w:rsidTr="002F280D">
        <w:trPr>
          <w:trHeight w:val="255"/>
          <w:jc w:val="center"/>
        </w:trPr>
        <w:tc>
          <w:tcPr>
            <w:tcW w:w="3266" w:type="dxa"/>
            <w:tcBorders>
              <w:top w:val="nil"/>
              <w:left w:val="single" w:sz="4" w:space="0" w:color="auto"/>
              <w:bottom w:val="single" w:sz="4" w:space="0" w:color="auto"/>
              <w:right w:val="single" w:sz="4" w:space="0" w:color="auto"/>
            </w:tcBorders>
            <w:shd w:val="clear" w:color="000000" w:fill="BFBFBF"/>
            <w:noWrap/>
            <w:vAlign w:val="bottom"/>
            <w:hideMark/>
          </w:tcPr>
          <w:p w14:paraId="3A3EFFD1" w14:textId="77777777" w:rsidR="002F280D" w:rsidRPr="00A228B6" w:rsidRDefault="002F280D" w:rsidP="002F280D">
            <w:pPr>
              <w:spacing w:after="0"/>
              <w:rPr>
                <w:rFonts w:ascii="Arial" w:hAnsi="Arial" w:cs="Arial"/>
                <w:b/>
                <w:bCs/>
                <w:sz w:val="20"/>
                <w:szCs w:val="20"/>
              </w:rPr>
            </w:pPr>
            <w:r w:rsidRPr="00A228B6">
              <w:rPr>
                <w:rFonts w:ascii="Arial" w:hAnsi="Arial" w:cs="Arial"/>
                <w:b/>
                <w:bCs/>
                <w:sz w:val="20"/>
                <w:szCs w:val="20"/>
              </w:rPr>
              <w:t>TOTAL</w:t>
            </w:r>
          </w:p>
        </w:tc>
        <w:tc>
          <w:tcPr>
            <w:tcW w:w="1133" w:type="dxa"/>
            <w:tcBorders>
              <w:top w:val="nil"/>
              <w:left w:val="nil"/>
              <w:bottom w:val="single" w:sz="4" w:space="0" w:color="auto"/>
              <w:right w:val="single" w:sz="4" w:space="0" w:color="auto"/>
            </w:tcBorders>
            <w:shd w:val="clear" w:color="000000" w:fill="BFBFBF"/>
            <w:noWrap/>
            <w:vAlign w:val="bottom"/>
            <w:hideMark/>
          </w:tcPr>
          <w:p w14:paraId="1DE8BAD6" w14:textId="77777777" w:rsidR="002F280D" w:rsidRPr="00A228B6" w:rsidRDefault="002F280D" w:rsidP="002F280D">
            <w:pPr>
              <w:spacing w:after="0"/>
              <w:jc w:val="center"/>
              <w:rPr>
                <w:rFonts w:ascii="Arial" w:hAnsi="Arial" w:cs="Arial"/>
                <w:b/>
                <w:bCs/>
                <w:sz w:val="20"/>
                <w:szCs w:val="20"/>
              </w:rPr>
            </w:pPr>
            <w:r w:rsidRPr="00A228B6">
              <w:rPr>
                <w:rFonts w:ascii="Arial" w:hAnsi="Arial" w:cs="Arial"/>
                <w:b/>
                <w:bCs/>
                <w:sz w:val="20"/>
                <w:szCs w:val="20"/>
              </w:rPr>
              <w:t>100,00</w:t>
            </w:r>
          </w:p>
        </w:tc>
        <w:tc>
          <w:tcPr>
            <w:tcW w:w="1559" w:type="dxa"/>
            <w:tcBorders>
              <w:top w:val="nil"/>
              <w:left w:val="nil"/>
              <w:bottom w:val="single" w:sz="4" w:space="0" w:color="auto"/>
              <w:right w:val="single" w:sz="4" w:space="0" w:color="auto"/>
            </w:tcBorders>
            <w:shd w:val="clear" w:color="000000" w:fill="BFBFBF"/>
            <w:noWrap/>
            <w:vAlign w:val="center"/>
          </w:tcPr>
          <w:p w14:paraId="04546948" w14:textId="59C6A178" w:rsidR="002F280D" w:rsidRPr="00A228B6" w:rsidRDefault="002F280D" w:rsidP="002F280D">
            <w:pPr>
              <w:spacing w:after="0"/>
              <w:jc w:val="right"/>
              <w:rPr>
                <w:rFonts w:ascii="Arial" w:hAnsi="Arial" w:cs="Arial"/>
                <w:b/>
                <w:bCs/>
                <w:sz w:val="20"/>
                <w:szCs w:val="20"/>
              </w:rPr>
            </w:pPr>
            <w:r w:rsidRPr="00A228B6">
              <w:rPr>
                <w:rFonts w:ascii="Arial" w:hAnsi="Arial" w:cs="Arial"/>
                <w:b/>
                <w:bCs/>
                <w:color w:val="000000"/>
                <w:sz w:val="20"/>
                <w:szCs w:val="20"/>
              </w:rPr>
              <w:t>41.878</w:t>
            </w:r>
          </w:p>
        </w:tc>
        <w:tc>
          <w:tcPr>
            <w:tcW w:w="1559" w:type="dxa"/>
            <w:tcBorders>
              <w:top w:val="nil"/>
              <w:left w:val="nil"/>
              <w:bottom w:val="single" w:sz="4" w:space="0" w:color="auto"/>
              <w:right w:val="single" w:sz="4" w:space="0" w:color="auto"/>
            </w:tcBorders>
            <w:shd w:val="clear" w:color="000000" w:fill="BFBFBF"/>
            <w:noWrap/>
            <w:vAlign w:val="center"/>
          </w:tcPr>
          <w:p w14:paraId="355791D9" w14:textId="342D682A" w:rsidR="002F280D" w:rsidRPr="00A228B6" w:rsidRDefault="002F280D" w:rsidP="002F280D">
            <w:pPr>
              <w:spacing w:after="0"/>
              <w:jc w:val="right"/>
              <w:rPr>
                <w:rFonts w:ascii="Arial" w:hAnsi="Arial" w:cs="Arial"/>
                <w:b/>
                <w:bCs/>
                <w:sz w:val="20"/>
                <w:szCs w:val="20"/>
              </w:rPr>
            </w:pPr>
            <w:r w:rsidRPr="00A228B6">
              <w:rPr>
                <w:rFonts w:ascii="Arial" w:hAnsi="Arial" w:cs="Arial"/>
                <w:b/>
                <w:bCs/>
                <w:color w:val="000000"/>
                <w:sz w:val="20"/>
                <w:szCs w:val="20"/>
              </w:rPr>
              <w:t>83.752</w:t>
            </w:r>
          </w:p>
        </w:tc>
        <w:tc>
          <w:tcPr>
            <w:tcW w:w="1560" w:type="dxa"/>
            <w:tcBorders>
              <w:top w:val="nil"/>
              <w:left w:val="nil"/>
              <w:bottom w:val="single" w:sz="4" w:space="0" w:color="auto"/>
              <w:right w:val="single" w:sz="4" w:space="0" w:color="auto"/>
            </w:tcBorders>
            <w:shd w:val="clear" w:color="000000" w:fill="BFBFBF"/>
            <w:noWrap/>
            <w:vAlign w:val="center"/>
          </w:tcPr>
          <w:p w14:paraId="7B830F7D" w14:textId="4D01D87E" w:rsidR="002F280D" w:rsidRPr="00A228B6" w:rsidRDefault="002F280D" w:rsidP="002F280D">
            <w:pPr>
              <w:spacing w:after="0"/>
              <w:jc w:val="right"/>
              <w:rPr>
                <w:rFonts w:ascii="Arial" w:hAnsi="Arial" w:cs="Arial"/>
                <w:b/>
                <w:bCs/>
                <w:sz w:val="20"/>
                <w:szCs w:val="20"/>
              </w:rPr>
            </w:pPr>
            <w:r w:rsidRPr="00A228B6">
              <w:rPr>
                <w:rFonts w:ascii="Arial" w:hAnsi="Arial" w:cs="Arial"/>
                <w:b/>
                <w:bCs/>
                <w:color w:val="000000"/>
                <w:sz w:val="20"/>
                <w:szCs w:val="20"/>
              </w:rPr>
              <w:t>125.628</w:t>
            </w:r>
          </w:p>
        </w:tc>
      </w:tr>
    </w:tbl>
    <w:p w14:paraId="48C6E7EA" w14:textId="77777777" w:rsidR="00810963" w:rsidRDefault="00810963" w:rsidP="003F4E8C">
      <w:pPr>
        <w:spacing w:before="120"/>
        <w:jc w:val="both"/>
        <w:rPr>
          <w:rFonts w:ascii="Arial" w:hAnsi="Arial" w:cs="Arial"/>
          <w:b/>
          <w:sz w:val="24"/>
          <w:szCs w:val="24"/>
        </w:rPr>
      </w:pPr>
    </w:p>
    <w:p w14:paraId="6E0A975F" w14:textId="77777777" w:rsidR="00810963" w:rsidRDefault="00810963" w:rsidP="003F4E8C">
      <w:pPr>
        <w:spacing w:before="120"/>
        <w:jc w:val="both"/>
        <w:rPr>
          <w:rFonts w:ascii="Arial" w:hAnsi="Arial" w:cs="Arial"/>
          <w:b/>
          <w:sz w:val="24"/>
          <w:szCs w:val="24"/>
        </w:rPr>
      </w:pPr>
    </w:p>
    <w:p w14:paraId="6B1A218F" w14:textId="11BBD5ED" w:rsidR="00200682" w:rsidRPr="00A228B6" w:rsidRDefault="00200682" w:rsidP="003F4E8C">
      <w:pPr>
        <w:spacing w:before="120"/>
        <w:jc w:val="both"/>
        <w:rPr>
          <w:rFonts w:ascii="Arial" w:hAnsi="Arial" w:cs="Arial"/>
          <w:b/>
          <w:sz w:val="24"/>
          <w:szCs w:val="24"/>
        </w:rPr>
      </w:pPr>
      <w:r w:rsidRPr="00A228B6">
        <w:rPr>
          <w:rFonts w:ascii="Arial" w:hAnsi="Arial" w:cs="Arial"/>
          <w:b/>
          <w:sz w:val="24"/>
          <w:szCs w:val="24"/>
        </w:rPr>
        <w:lastRenderedPageBreak/>
        <w:t>NOTA 2</w:t>
      </w:r>
      <w:r w:rsidR="00E87A86">
        <w:rPr>
          <w:rFonts w:ascii="Arial" w:hAnsi="Arial" w:cs="Arial"/>
          <w:b/>
          <w:sz w:val="24"/>
          <w:szCs w:val="24"/>
        </w:rPr>
        <w:t>8</w:t>
      </w:r>
      <w:r w:rsidRPr="00A228B6">
        <w:rPr>
          <w:rFonts w:ascii="Arial" w:hAnsi="Arial" w:cs="Arial"/>
          <w:b/>
          <w:sz w:val="24"/>
          <w:szCs w:val="24"/>
        </w:rPr>
        <w:t>. RECEITA LÍQUIDA – VENDA DE GÁS E SERVIÇOS</w:t>
      </w:r>
    </w:p>
    <w:p w14:paraId="64865B7D" w14:textId="0A3017C6" w:rsidR="00200682" w:rsidRDefault="00200682" w:rsidP="00200682">
      <w:pPr>
        <w:jc w:val="both"/>
        <w:rPr>
          <w:rFonts w:ascii="Arial" w:hAnsi="Arial" w:cs="Arial"/>
          <w:sz w:val="24"/>
          <w:szCs w:val="24"/>
        </w:rPr>
      </w:pPr>
      <w:r w:rsidRPr="00A228B6">
        <w:rPr>
          <w:rFonts w:ascii="Arial" w:hAnsi="Arial" w:cs="Arial"/>
          <w:sz w:val="24"/>
          <w:szCs w:val="24"/>
        </w:rPr>
        <w:t>A receita líquida por natureza está demonstrada na tabela abaixo:</w:t>
      </w:r>
    </w:p>
    <w:p w14:paraId="720CC3EB" w14:textId="77777777" w:rsidR="00810963" w:rsidRDefault="00810963" w:rsidP="00200682">
      <w:pPr>
        <w:jc w:val="both"/>
        <w:rPr>
          <w:rFonts w:ascii="Arial" w:hAnsi="Arial" w:cs="Arial"/>
          <w:sz w:val="24"/>
          <w:szCs w:val="24"/>
        </w:rPr>
      </w:pPr>
    </w:p>
    <w:tbl>
      <w:tblPr>
        <w:tblW w:w="5949" w:type="dxa"/>
        <w:jc w:val="center"/>
        <w:tblCellMar>
          <w:left w:w="70" w:type="dxa"/>
          <w:right w:w="70" w:type="dxa"/>
        </w:tblCellMar>
        <w:tblLook w:val="04A0" w:firstRow="1" w:lastRow="0" w:firstColumn="1" w:lastColumn="0" w:noHBand="0" w:noVBand="1"/>
      </w:tblPr>
      <w:tblGrid>
        <w:gridCol w:w="3256"/>
        <w:gridCol w:w="1417"/>
        <w:gridCol w:w="1276"/>
      </w:tblGrid>
      <w:tr w:rsidR="00200682" w:rsidRPr="00A228B6" w14:paraId="04D746D4" w14:textId="77777777" w:rsidTr="00461EA4">
        <w:trPr>
          <w:trHeight w:val="240"/>
          <w:jc w:val="center"/>
        </w:trPr>
        <w:tc>
          <w:tcPr>
            <w:tcW w:w="3256"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1170C406" w14:textId="77777777" w:rsidR="00200682" w:rsidRPr="00A228B6" w:rsidRDefault="00200682" w:rsidP="00E84342">
            <w:pPr>
              <w:spacing w:after="0"/>
              <w:rPr>
                <w:rFonts w:ascii="Arial" w:hAnsi="Arial" w:cs="Arial"/>
                <w:b/>
                <w:bCs/>
                <w:color w:val="000000"/>
                <w:sz w:val="20"/>
                <w:szCs w:val="20"/>
              </w:rPr>
            </w:pPr>
            <w:r w:rsidRPr="00A228B6">
              <w:rPr>
                <w:rFonts w:ascii="Arial" w:hAnsi="Arial" w:cs="Arial"/>
                <w:b/>
                <w:bCs/>
                <w:color w:val="000000"/>
                <w:sz w:val="20"/>
                <w:szCs w:val="20"/>
              </w:rPr>
              <w:t>DESCRIÇÃO</w:t>
            </w:r>
          </w:p>
        </w:tc>
        <w:tc>
          <w:tcPr>
            <w:tcW w:w="1417" w:type="dxa"/>
            <w:tcBorders>
              <w:top w:val="single" w:sz="4" w:space="0" w:color="auto"/>
              <w:left w:val="nil"/>
              <w:bottom w:val="single" w:sz="4" w:space="0" w:color="auto"/>
              <w:right w:val="single" w:sz="4" w:space="0" w:color="auto"/>
            </w:tcBorders>
            <w:shd w:val="clear" w:color="000000" w:fill="D8D8D8"/>
            <w:noWrap/>
            <w:vAlign w:val="bottom"/>
            <w:hideMark/>
          </w:tcPr>
          <w:p w14:paraId="2E1CC617" w14:textId="08D8E455" w:rsidR="00200682" w:rsidRPr="00A228B6" w:rsidRDefault="00200682" w:rsidP="00E84342">
            <w:pPr>
              <w:spacing w:after="0"/>
              <w:jc w:val="center"/>
              <w:rPr>
                <w:rFonts w:ascii="Arial" w:hAnsi="Arial" w:cs="Arial"/>
                <w:b/>
                <w:bCs/>
                <w:color w:val="000000"/>
                <w:sz w:val="20"/>
                <w:szCs w:val="20"/>
              </w:rPr>
            </w:pPr>
            <w:r w:rsidRPr="00A228B6">
              <w:rPr>
                <w:rFonts w:ascii="Arial" w:hAnsi="Arial" w:cs="Arial"/>
                <w:b/>
                <w:bCs/>
                <w:color w:val="000000"/>
                <w:sz w:val="20"/>
                <w:szCs w:val="20"/>
              </w:rPr>
              <w:t>201</w:t>
            </w:r>
            <w:r w:rsidR="00634BE8" w:rsidRPr="00A228B6">
              <w:rPr>
                <w:rFonts w:ascii="Arial" w:hAnsi="Arial" w:cs="Arial"/>
                <w:b/>
                <w:bCs/>
                <w:color w:val="000000"/>
                <w:sz w:val="20"/>
                <w:szCs w:val="20"/>
              </w:rPr>
              <w:t>8</w:t>
            </w:r>
          </w:p>
        </w:tc>
        <w:tc>
          <w:tcPr>
            <w:tcW w:w="1276" w:type="dxa"/>
            <w:tcBorders>
              <w:top w:val="single" w:sz="4" w:space="0" w:color="auto"/>
              <w:left w:val="nil"/>
              <w:bottom w:val="single" w:sz="4" w:space="0" w:color="auto"/>
              <w:right w:val="single" w:sz="4" w:space="0" w:color="auto"/>
            </w:tcBorders>
            <w:shd w:val="clear" w:color="000000" w:fill="D8D8D8"/>
            <w:vAlign w:val="bottom"/>
          </w:tcPr>
          <w:p w14:paraId="20E824C4" w14:textId="68FBC434" w:rsidR="00200682" w:rsidRPr="00A228B6" w:rsidRDefault="00200682" w:rsidP="00E84342">
            <w:pPr>
              <w:spacing w:after="0"/>
              <w:jc w:val="center"/>
              <w:rPr>
                <w:rFonts w:ascii="Arial" w:hAnsi="Arial" w:cs="Arial"/>
                <w:b/>
                <w:bCs/>
                <w:color w:val="000000"/>
                <w:sz w:val="20"/>
                <w:szCs w:val="20"/>
              </w:rPr>
            </w:pPr>
            <w:r w:rsidRPr="00A228B6">
              <w:rPr>
                <w:rFonts w:ascii="Arial" w:hAnsi="Arial" w:cs="Arial"/>
                <w:b/>
                <w:bCs/>
                <w:color w:val="000000"/>
                <w:sz w:val="20"/>
                <w:szCs w:val="20"/>
              </w:rPr>
              <w:t>201</w:t>
            </w:r>
            <w:r w:rsidR="00634BE8" w:rsidRPr="00A228B6">
              <w:rPr>
                <w:rFonts w:ascii="Arial" w:hAnsi="Arial" w:cs="Arial"/>
                <w:b/>
                <w:bCs/>
                <w:color w:val="000000"/>
                <w:sz w:val="20"/>
                <w:szCs w:val="20"/>
              </w:rPr>
              <w:t>7</w:t>
            </w:r>
          </w:p>
        </w:tc>
      </w:tr>
      <w:tr w:rsidR="002F280D" w:rsidRPr="00A228B6" w14:paraId="3CD3CE0D" w14:textId="77777777" w:rsidTr="00461EA4">
        <w:trPr>
          <w:trHeight w:val="240"/>
          <w:jc w:val="center"/>
        </w:trPr>
        <w:tc>
          <w:tcPr>
            <w:tcW w:w="3256"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51C4DB67" w14:textId="77777777" w:rsidR="002F280D" w:rsidRPr="00A228B6" w:rsidRDefault="002F280D" w:rsidP="002F280D">
            <w:pPr>
              <w:spacing w:after="0"/>
              <w:rPr>
                <w:rFonts w:ascii="Arial" w:hAnsi="Arial" w:cs="Arial"/>
                <w:b/>
                <w:bCs/>
                <w:color w:val="000000"/>
                <w:sz w:val="20"/>
                <w:szCs w:val="20"/>
                <w:highlight w:val="yellow"/>
              </w:rPr>
            </w:pPr>
            <w:r w:rsidRPr="00A228B6">
              <w:rPr>
                <w:rFonts w:ascii="Arial" w:hAnsi="Arial" w:cs="Arial"/>
                <w:b/>
                <w:bCs/>
                <w:color w:val="000000"/>
                <w:sz w:val="20"/>
                <w:szCs w:val="20"/>
              </w:rPr>
              <w:t>Receita Bruta</w:t>
            </w:r>
          </w:p>
        </w:tc>
        <w:tc>
          <w:tcPr>
            <w:tcW w:w="1417" w:type="dxa"/>
            <w:tcBorders>
              <w:top w:val="single" w:sz="4" w:space="0" w:color="auto"/>
              <w:left w:val="nil"/>
              <w:bottom w:val="single" w:sz="4" w:space="0" w:color="auto"/>
              <w:right w:val="single" w:sz="4" w:space="0" w:color="auto"/>
            </w:tcBorders>
            <w:shd w:val="clear" w:color="000000" w:fill="auto"/>
            <w:noWrap/>
            <w:vAlign w:val="center"/>
          </w:tcPr>
          <w:p w14:paraId="0821D497" w14:textId="756A02F7" w:rsidR="002F280D" w:rsidRPr="00A228B6" w:rsidRDefault="002F280D" w:rsidP="002F280D">
            <w:pPr>
              <w:spacing w:after="0"/>
              <w:jc w:val="right"/>
              <w:rPr>
                <w:rFonts w:ascii="Arial" w:hAnsi="Arial" w:cs="Arial"/>
                <w:b/>
                <w:bCs/>
                <w:color w:val="000000"/>
                <w:sz w:val="20"/>
                <w:szCs w:val="20"/>
                <w:highlight w:val="yellow"/>
              </w:rPr>
            </w:pPr>
            <w:r w:rsidRPr="00A228B6">
              <w:rPr>
                <w:rFonts w:ascii="Arial" w:hAnsi="Arial" w:cs="Arial"/>
                <w:b/>
                <w:bCs/>
                <w:sz w:val="20"/>
                <w:szCs w:val="20"/>
              </w:rPr>
              <w:t>5</w:t>
            </w:r>
            <w:r w:rsidR="007F121A" w:rsidRPr="00A228B6">
              <w:rPr>
                <w:rFonts w:ascii="Arial" w:hAnsi="Arial" w:cs="Arial"/>
                <w:b/>
                <w:bCs/>
                <w:sz w:val="20"/>
                <w:szCs w:val="20"/>
              </w:rPr>
              <w:t>1</w:t>
            </w:r>
            <w:r w:rsidR="00120088">
              <w:rPr>
                <w:rFonts w:ascii="Arial" w:hAnsi="Arial" w:cs="Arial"/>
                <w:b/>
                <w:bCs/>
                <w:sz w:val="20"/>
                <w:szCs w:val="20"/>
              </w:rPr>
              <w:t>8</w:t>
            </w:r>
            <w:r w:rsidR="007F121A" w:rsidRPr="00A228B6">
              <w:rPr>
                <w:rFonts w:ascii="Arial" w:hAnsi="Arial" w:cs="Arial"/>
                <w:b/>
                <w:bCs/>
                <w:sz w:val="20"/>
                <w:szCs w:val="20"/>
              </w:rPr>
              <w:t>.</w:t>
            </w:r>
            <w:r w:rsidR="00120088">
              <w:rPr>
                <w:rFonts w:ascii="Arial" w:hAnsi="Arial" w:cs="Arial"/>
                <w:b/>
                <w:bCs/>
                <w:sz w:val="20"/>
                <w:szCs w:val="20"/>
              </w:rPr>
              <w:t>37</w:t>
            </w:r>
            <w:r w:rsidR="007F121A" w:rsidRPr="00A228B6">
              <w:rPr>
                <w:rFonts w:ascii="Arial" w:hAnsi="Arial" w:cs="Arial"/>
                <w:b/>
                <w:bCs/>
                <w:sz w:val="20"/>
                <w:szCs w:val="20"/>
              </w:rPr>
              <w:t>0</w:t>
            </w:r>
          </w:p>
        </w:tc>
        <w:tc>
          <w:tcPr>
            <w:tcW w:w="1276" w:type="dxa"/>
            <w:tcBorders>
              <w:top w:val="single" w:sz="4" w:space="0" w:color="auto"/>
              <w:left w:val="nil"/>
              <w:bottom w:val="single" w:sz="4" w:space="0" w:color="auto"/>
              <w:right w:val="single" w:sz="4" w:space="0" w:color="auto"/>
            </w:tcBorders>
            <w:shd w:val="clear" w:color="000000" w:fill="auto"/>
            <w:vAlign w:val="center"/>
          </w:tcPr>
          <w:p w14:paraId="14E553FD" w14:textId="7954EB73" w:rsidR="002F280D" w:rsidRPr="00A228B6" w:rsidRDefault="002F280D" w:rsidP="002F280D">
            <w:pPr>
              <w:spacing w:after="0"/>
              <w:jc w:val="right"/>
              <w:rPr>
                <w:rFonts w:ascii="Arial" w:hAnsi="Arial" w:cs="Arial"/>
                <w:b/>
                <w:bCs/>
                <w:color w:val="000000"/>
                <w:sz w:val="20"/>
                <w:szCs w:val="20"/>
                <w:highlight w:val="yellow"/>
              </w:rPr>
            </w:pPr>
            <w:r w:rsidRPr="00A228B6">
              <w:rPr>
                <w:rFonts w:ascii="Arial" w:hAnsi="Arial" w:cs="Arial"/>
                <w:b/>
                <w:bCs/>
                <w:sz w:val="20"/>
                <w:szCs w:val="20"/>
              </w:rPr>
              <w:t>568.245</w:t>
            </w:r>
          </w:p>
        </w:tc>
      </w:tr>
      <w:tr w:rsidR="002F280D" w:rsidRPr="00A228B6" w14:paraId="5A27FF32" w14:textId="77777777" w:rsidTr="00461EA4">
        <w:trPr>
          <w:trHeight w:val="240"/>
          <w:jc w:val="center"/>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2494AAF5" w14:textId="77777777" w:rsidR="002F280D" w:rsidRPr="00A228B6" w:rsidRDefault="002F280D" w:rsidP="002F280D">
            <w:pPr>
              <w:spacing w:after="0"/>
              <w:rPr>
                <w:rFonts w:ascii="Arial" w:hAnsi="Arial" w:cs="Arial"/>
                <w:sz w:val="20"/>
                <w:szCs w:val="20"/>
              </w:rPr>
            </w:pPr>
            <w:bookmarkStart w:id="52" w:name="_Hlk506333219"/>
            <w:r w:rsidRPr="00A228B6">
              <w:rPr>
                <w:rFonts w:ascii="Arial" w:hAnsi="Arial" w:cs="Arial"/>
                <w:sz w:val="20"/>
                <w:szCs w:val="20"/>
              </w:rPr>
              <w:t xml:space="preserve">   Venda de Gás</w:t>
            </w:r>
          </w:p>
        </w:tc>
        <w:tc>
          <w:tcPr>
            <w:tcW w:w="1417" w:type="dxa"/>
            <w:tcBorders>
              <w:top w:val="nil"/>
              <w:left w:val="nil"/>
              <w:bottom w:val="single" w:sz="4" w:space="0" w:color="auto"/>
              <w:right w:val="single" w:sz="4" w:space="0" w:color="auto"/>
            </w:tcBorders>
            <w:shd w:val="clear" w:color="auto" w:fill="auto"/>
            <w:noWrap/>
            <w:vAlign w:val="center"/>
          </w:tcPr>
          <w:p w14:paraId="766F317F" w14:textId="2FFD00E6" w:rsidR="002F280D" w:rsidRPr="00A228B6" w:rsidRDefault="00120088" w:rsidP="002F280D">
            <w:pPr>
              <w:spacing w:after="0"/>
              <w:jc w:val="right"/>
              <w:rPr>
                <w:rFonts w:ascii="Arial" w:hAnsi="Arial" w:cs="Arial"/>
                <w:color w:val="000000"/>
                <w:sz w:val="20"/>
                <w:szCs w:val="20"/>
              </w:rPr>
            </w:pPr>
            <w:r>
              <w:rPr>
                <w:rFonts w:ascii="Arial" w:hAnsi="Arial" w:cs="Arial"/>
                <w:sz w:val="20"/>
                <w:szCs w:val="20"/>
              </w:rPr>
              <w:t>499</w:t>
            </w:r>
            <w:r w:rsidR="002F280D" w:rsidRPr="00A228B6">
              <w:rPr>
                <w:rFonts w:ascii="Arial" w:hAnsi="Arial" w:cs="Arial"/>
                <w:sz w:val="20"/>
                <w:szCs w:val="20"/>
              </w:rPr>
              <w:t>.</w:t>
            </w:r>
            <w:r>
              <w:rPr>
                <w:rFonts w:ascii="Arial" w:hAnsi="Arial" w:cs="Arial"/>
                <w:sz w:val="20"/>
                <w:szCs w:val="20"/>
              </w:rPr>
              <w:t>271</w:t>
            </w:r>
          </w:p>
        </w:tc>
        <w:tc>
          <w:tcPr>
            <w:tcW w:w="1276" w:type="dxa"/>
            <w:tcBorders>
              <w:top w:val="nil"/>
              <w:left w:val="nil"/>
              <w:bottom w:val="single" w:sz="4" w:space="0" w:color="auto"/>
              <w:right w:val="single" w:sz="4" w:space="0" w:color="auto"/>
            </w:tcBorders>
            <w:vAlign w:val="center"/>
          </w:tcPr>
          <w:p w14:paraId="22CAD3B1" w14:textId="432918CB" w:rsidR="002F280D" w:rsidRPr="00A228B6" w:rsidRDefault="002F280D" w:rsidP="002F280D">
            <w:pPr>
              <w:spacing w:after="0"/>
              <w:jc w:val="right"/>
              <w:rPr>
                <w:rFonts w:ascii="Arial" w:hAnsi="Arial" w:cs="Arial"/>
                <w:color w:val="000000"/>
                <w:sz w:val="20"/>
                <w:szCs w:val="20"/>
              </w:rPr>
            </w:pPr>
            <w:r w:rsidRPr="00A228B6">
              <w:rPr>
                <w:rFonts w:ascii="Arial" w:hAnsi="Arial" w:cs="Arial"/>
                <w:sz w:val="20"/>
                <w:szCs w:val="20"/>
              </w:rPr>
              <w:t>567.935</w:t>
            </w:r>
          </w:p>
        </w:tc>
      </w:tr>
      <w:tr w:rsidR="002F280D" w:rsidRPr="00A228B6" w14:paraId="6DC871F9" w14:textId="77777777" w:rsidTr="00461EA4">
        <w:trPr>
          <w:trHeight w:val="240"/>
          <w:jc w:val="center"/>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4B760F75" w14:textId="77777777" w:rsidR="002F280D" w:rsidRPr="00A228B6" w:rsidRDefault="002F280D" w:rsidP="002F280D">
            <w:pPr>
              <w:spacing w:after="0"/>
              <w:rPr>
                <w:rFonts w:ascii="Arial" w:hAnsi="Arial" w:cs="Arial"/>
                <w:sz w:val="20"/>
                <w:szCs w:val="20"/>
              </w:rPr>
            </w:pPr>
            <w:r w:rsidRPr="00A228B6">
              <w:rPr>
                <w:rFonts w:ascii="Arial" w:hAnsi="Arial" w:cs="Arial"/>
                <w:sz w:val="20"/>
                <w:szCs w:val="20"/>
              </w:rPr>
              <w:t xml:space="preserve">   Prestação de Serviços</w:t>
            </w:r>
          </w:p>
        </w:tc>
        <w:tc>
          <w:tcPr>
            <w:tcW w:w="1417" w:type="dxa"/>
            <w:tcBorders>
              <w:top w:val="nil"/>
              <w:left w:val="nil"/>
              <w:bottom w:val="single" w:sz="4" w:space="0" w:color="auto"/>
              <w:right w:val="single" w:sz="4" w:space="0" w:color="auto"/>
            </w:tcBorders>
            <w:shd w:val="clear" w:color="auto" w:fill="auto"/>
            <w:noWrap/>
            <w:vAlign w:val="center"/>
          </w:tcPr>
          <w:p w14:paraId="0B3BE3BC" w14:textId="1C8E6CC6" w:rsidR="002F280D" w:rsidRPr="00A228B6" w:rsidRDefault="002F280D" w:rsidP="002F280D">
            <w:pPr>
              <w:spacing w:after="0"/>
              <w:jc w:val="right"/>
              <w:rPr>
                <w:rFonts w:ascii="Arial" w:hAnsi="Arial" w:cs="Arial"/>
                <w:color w:val="000000"/>
                <w:sz w:val="20"/>
                <w:szCs w:val="20"/>
              </w:rPr>
            </w:pPr>
            <w:r w:rsidRPr="00A228B6">
              <w:rPr>
                <w:rFonts w:ascii="Arial" w:hAnsi="Arial" w:cs="Arial"/>
                <w:sz w:val="20"/>
                <w:szCs w:val="20"/>
              </w:rPr>
              <w:t>235</w:t>
            </w:r>
          </w:p>
        </w:tc>
        <w:tc>
          <w:tcPr>
            <w:tcW w:w="1276" w:type="dxa"/>
            <w:tcBorders>
              <w:top w:val="nil"/>
              <w:left w:val="nil"/>
              <w:bottom w:val="single" w:sz="4" w:space="0" w:color="auto"/>
              <w:right w:val="single" w:sz="4" w:space="0" w:color="auto"/>
            </w:tcBorders>
            <w:vAlign w:val="center"/>
          </w:tcPr>
          <w:p w14:paraId="139C49D0" w14:textId="5662C6E3" w:rsidR="002F280D" w:rsidRPr="00A228B6" w:rsidRDefault="002F280D" w:rsidP="002F280D">
            <w:pPr>
              <w:spacing w:after="0"/>
              <w:jc w:val="right"/>
              <w:rPr>
                <w:rFonts w:ascii="Arial" w:hAnsi="Arial" w:cs="Arial"/>
                <w:color w:val="000000"/>
                <w:sz w:val="20"/>
                <w:szCs w:val="20"/>
              </w:rPr>
            </w:pPr>
            <w:r w:rsidRPr="00A228B6">
              <w:rPr>
                <w:rFonts w:ascii="Arial" w:hAnsi="Arial" w:cs="Arial"/>
                <w:sz w:val="20"/>
                <w:szCs w:val="20"/>
              </w:rPr>
              <w:t>310</w:t>
            </w:r>
          </w:p>
        </w:tc>
      </w:tr>
      <w:tr w:rsidR="007D50A9" w:rsidRPr="00A228B6" w14:paraId="70811643" w14:textId="77777777" w:rsidTr="00461EA4">
        <w:trPr>
          <w:trHeight w:val="240"/>
          <w:jc w:val="center"/>
        </w:trPr>
        <w:tc>
          <w:tcPr>
            <w:tcW w:w="3256" w:type="dxa"/>
            <w:tcBorders>
              <w:top w:val="nil"/>
              <w:left w:val="single" w:sz="4" w:space="0" w:color="auto"/>
              <w:bottom w:val="single" w:sz="4" w:space="0" w:color="auto"/>
              <w:right w:val="single" w:sz="4" w:space="0" w:color="auto"/>
            </w:tcBorders>
            <w:shd w:val="clear" w:color="auto" w:fill="auto"/>
            <w:noWrap/>
            <w:vAlign w:val="bottom"/>
          </w:tcPr>
          <w:p w14:paraId="3F4C82C9" w14:textId="6AB3F50A" w:rsidR="007D50A9" w:rsidRPr="00A228B6" w:rsidRDefault="007D50A9" w:rsidP="002F280D">
            <w:pPr>
              <w:spacing w:after="0"/>
              <w:rPr>
                <w:rFonts w:ascii="Arial" w:hAnsi="Arial" w:cs="Arial"/>
                <w:sz w:val="20"/>
                <w:szCs w:val="20"/>
              </w:rPr>
            </w:pPr>
            <w:r w:rsidRPr="00A228B6">
              <w:rPr>
                <w:rFonts w:ascii="Arial" w:hAnsi="Arial" w:cs="Arial"/>
                <w:sz w:val="20"/>
                <w:szCs w:val="20"/>
              </w:rPr>
              <w:t xml:space="preserve">   Receita de Construção</w:t>
            </w:r>
          </w:p>
        </w:tc>
        <w:tc>
          <w:tcPr>
            <w:tcW w:w="1417" w:type="dxa"/>
            <w:tcBorders>
              <w:top w:val="nil"/>
              <w:left w:val="nil"/>
              <w:bottom w:val="single" w:sz="4" w:space="0" w:color="auto"/>
              <w:right w:val="single" w:sz="4" w:space="0" w:color="auto"/>
            </w:tcBorders>
            <w:shd w:val="clear" w:color="auto" w:fill="auto"/>
            <w:noWrap/>
            <w:vAlign w:val="center"/>
          </w:tcPr>
          <w:p w14:paraId="75423ED8" w14:textId="54DCD9CE" w:rsidR="007D50A9" w:rsidRPr="00A228B6" w:rsidRDefault="007D50A9" w:rsidP="002F280D">
            <w:pPr>
              <w:spacing w:after="0"/>
              <w:jc w:val="right"/>
              <w:rPr>
                <w:rFonts w:ascii="Arial" w:hAnsi="Arial" w:cs="Arial"/>
                <w:sz w:val="20"/>
                <w:szCs w:val="20"/>
              </w:rPr>
            </w:pPr>
            <w:r w:rsidRPr="00A228B6">
              <w:rPr>
                <w:rFonts w:ascii="Arial" w:hAnsi="Arial" w:cs="Arial"/>
                <w:sz w:val="20"/>
                <w:szCs w:val="20"/>
              </w:rPr>
              <w:t>18.864</w:t>
            </w:r>
          </w:p>
        </w:tc>
        <w:tc>
          <w:tcPr>
            <w:tcW w:w="1276" w:type="dxa"/>
            <w:tcBorders>
              <w:top w:val="nil"/>
              <w:left w:val="nil"/>
              <w:bottom w:val="single" w:sz="4" w:space="0" w:color="auto"/>
              <w:right w:val="single" w:sz="4" w:space="0" w:color="auto"/>
            </w:tcBorders>
            <w:vAlign w:val="center"/>
          </w:tcPr>
          <w:p w14:paraId="0971DEE8" w14:textId="379C8A01" w:rsidR="007D50A9" w:rsidRPr="00A228B6" w:rsidRDefault="007D50A9" w:rsidP="002F280D">
            <w:pPr>
              <w:spacing w:after="0"/>
              <w:jc w:val="right"/>
              <w:rPr>
                <w:rFonts w:ascii="Arial" w:hAnsi="Arial" w:cs="Arial"/>
                <w:sz w:val="20"/>
                <w:szCs w:val="20"/>
              </w:rPr>
            </w:pPr>
            <w:r w:rsidRPr="00A228B6">
              <w:rPr>
                <w:rFonts w:ascii="Arial" w:hAnsi="Arial" w:cs="Arial"/>
                <w:sz w:val="20"/>
                <w:szCs w:val="20"/>
              </w:rPr>
              <w:t>-</w:t>
            </w:r>
          </w:p>
        </w:tc>
      </w:tr>
      <w:tr w:rsidR="002F280D" w:rsidRPr="00A228B6" w14:paraId="284A7BA6" w14:textId="77777777" w:rsidTr="00461EA4">
        <w:trPr>
          <w:trHeight w:val="240"/>
          <w:jc w:val="center"/>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3DC94D40" w14:textId="77777777" w:rsidR="002F280D" w:rsidRPr="00A228B6" w:rsidRDefault="002F280D" w:rsidP="002F280D">
            <w:pPr>
              <w:spacing w:after="0"/>
              <w:rPr>
                <w:rFonts w:ascii="Arial" w:hAnsi="Arial" w:cs="Arial"/>
                <w:b/>
                <w:bCs/>
                <w:color w:val="000000"/>
                <w:sz w:val="20"/>
                <w:szCs w:val="20"/>
              </w:rPr>
            </w:pPr>
            <w:r w:rsidRPr="00A228B6">
              <w:rPr>
                <w:rFonts w:ascii="Arial" w:hAnsi="Arial" w:cs="Arial"/>
                <w:b/>
                <w:bCs/>
                <w:color w:val="000000"/>
                <w:sz w:val="20"/>
                <w:szCs w:val="20"/>
              </w:rPr>
              <w:t>(-) Deduções da Receita Bruta</w:t>
            </w:r>
          </w:p>
        </w:tc>
        <w:tc>
          <w:tcPr>
            <w:tcW w:w="1417" w:type="dxa"/>
            <w:tcBorders>
              <w:top w:val="nil"/>
              <w:left w:val="nil"/>
              <w:bottom w:val="single" w:sz="4" w:space="0" w:color="auto"/>
              <w:right w:val="single" w:sz="4" w:space="0" w:color="auto"/>
            </w:tcBorders>
            <w:shd w:val="clear" w:color="auto" w:fill="auto"/>
            <w:noWrap/>
            <w:vAlign w:val="center"/>
          </w:tcPr>
          <w:p w14:paraId="6EA56A63" w14:textId="6D6B872B" w:rsidR="002F280D" w:rsidRPr="00A228B6" w:rsidRDefault="002F280D" w:rsidP="002F280D">
            <w:pPr>
              <w:spacing w:after="0"/>
              <w:jc w:val="right"/>
              <w:rPr>
                <w:rFonts w:ascii="Arial" w:hAnsi="Arial" w:cs="Arial"/>
                <w:b/>
                <w:bCs/>
                <w:color w:val="000000"/>
                <w:sz w:val="20"/>
                <w:szCs w:val="20"/>
              </w:rPr>
            </w:pPr>
            <w:r w:rsidRPr="00A228B6">
              <w:rPr>
                <w:rFonts w:ascii="Arial" w:hAnsi="Arial" w:cs="Arial"/>
                <w:b/>
                <w:bCs/>
                <w:sz w:val="20"/>
                <w:szCs w:val="20"/>
              </w:rPr>
              <w:t>(133.</w:t>
            </w:r>
            <w:r w:rsidR="00120088">
              <w:rPr>
                <w:rFonts w:ascii="Arial" w:hAnsi="Arial" w:cs="Arial"/>
                <w:b/>
                <w:bCs/>
                <w:sz w:val="20"/>
                <w:szCs w:val="20"/>
              </w:rPr>
              <w:t>125</w:t>
            </w:r>
            <w:r w:rsidRPr="00A228B6">
              <w:rPr>
                <w:rFonts w:ascii="Arial" w:hAnsi="Arial" w:cs="Arial"/>
                <w:b/>
                <w:bCs/>
                <w:sz w:val="20"/>
                <w:szCs w:val="20"/>
              </w:rPr>
              <w:t>)</w:t>
            </w:r>
          </w:p>
        </w:tc>
        <w:tc>
          <w:tcPr>
            <w:tcW w:w="1276" w:type="dxa"/>
            <w:tcBorders>
              <w:top w:val="nil"/>
              <w:left w:val="nil"/>
              <w:bottom w:val="single" w:sz="4" w:space="0" w:color="auto"/>
              <w:right w:val="single" w:sz="4" w:space="0" w:color="auto"/>
            </w:tcBorders>
            <w:vAlign w:val="center"/>
          </w:tcPr>
          <w:p w14:paraId="5AEF4582" w14:textId="08269320" w:rsidR="002F280D" w:rsidRPr="00A228B6" w:rsidRDefault="002F280D" w:rsidP="002F280D">
            <w:pPr>
              <w:spacing w:after="0"/>
              <w:jc w:val="right"/>
              <w:rPr>
                <w:rFonts w:ascii="Arial" w:hAnsi="Arial" w:cs="Arial"/>
                <w:b/>
                <w:bCs/>
                <w:color w:val="000000"/>
                <w:sz w:val="20"/>
                <w:szCs w:val="20"/>
              </w:rPr>
            </w:pPr>
            <w:r w:rsidRPr="00A228B6">
              <w:rPr>
                <w:rFonts w:ascii="Arial" w:hAnsi="Arial" w:cs="Arial"/>
                <w:b/>
                <w:bCs/>
                <w:sz w:val="20"/>
                <w:szCs w:val="20"/>
              </w:rPr>
              <w:t>(127.175)</w:t>
            </w:r>
          </w:p>
        </w:tc>
      </w:tr>
      <w:bookmarkEnd w:id="52"/>
      <w:tr w:rsidR="002F280D" w:rsidRPr="00A228B6" w14:paraId="4BB4C3D9" w14:textId="77777777" w:rsidTr="00461EA4">
        <w:trPr>
          <w:trHeight w:val="240"/>
          <w:jc w:val="center"/>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4C76469A" w14:textId="77777777" w:rsidR="002F280D" w:rsidRPr="00A228B6" w:rsidRDefault="002F280D" w:rsidP="002F280D">
            <w:pPr>
              <w:spacing w:after="0"/>
              <w:rPr>
                <w:rFonts w:ascii="Arial" w:hAnsi="Arial" w:cs="Arial"/>
                <w:sz w:val="20"/>
                <w:szCs w:val="20"/>
              </w:rPr>
            </w:pPr>
            <w:r w:rsidRPr="00A228B6">
              <w:rPr>
                <w:rFonts w:ascii="Arial" w:hAnsi="Arial" w:cs="Arial"/>
                <w:sz w:val="20"/>
                <w:szCs w:val="20"/>
              </w:rPr>
              <w:t xml:space="preserve">   Venda de Gás</w:t>
            </w:r>
          </w:p>
        </w:tc>
        <w:tc>
          <w:tcPr>
            <w:tcW w:w="1417" w:type="dxa"/>
            <w:tcBorders>
              <w:top w:val="nil"/>
              <w:left w:val="nil"/>
              <w:bottom w:val="single" w:sz="4" w:space="0" w:color="auto"/>
              <w:right w:val="single" w:sz="4" w:space="0" w:color="auto"/>
            </w:tcBorders>
            <w:shd w:val="clear" w:color="auto" w:fill="auto"/>
            <w:noWrap/>
            <w:vAlign w:val="center"/>
          </w:tcPr>
          <w:p w14:paraId="707F5DBB" w14:textId="290FF98E" w:rsidR="002F280D" w:rsidRPr="00A228B6" w:rsidRDefault="002F280D" w:rsidP="002F280D">
            <w:pPr>
              <w:spacing w:after="0"/>
              <w:jc w:val="right"/>
              <w:rPr>
                <w:rFonts w:ascii="Arial" w:hAnsi="Arial" w:cs="Arial"/>
                <w:color w:val="000000"/>
                <w:sz w:val="20"/>
                <w:szCs w:val="20"/>
              </w:rPr>
            </w:pPr>
            <w:r w:rsidRPr="00A228B6">
              <w:rPr>
                <w:rFonts w:ascii="Arial" w:hAnsi="Arial" w:cs="Arial"/>
                <w:sz w:val="20"/>
                <w:szCs w:val="20"/>
              </w:rPr>
              <w:t>(133.</w:t>
            </w:r>
            <w:r w:rsidR="00120088">
              <w:rPr>
                <w:rFonts w:ascii="Arial" w:hAnsi="Arial" w:cs="Arial"/>
                <w:sz w:val="20"/>
                <w:szCs w:val="20"/>
              </w:rPr>
              <w:t>104</w:t>
            </w:r>
            <w:r w:rsidRPr="00A228B6">
              <w:rPr>
                <w:rFonts w:ascii="Arial" w:hAnsi="Arial" w:cs="Arial"/>
                <w:sz w:val="20"/>
                <w:szCs w:val="20"/>
              </w:rPr>
              <w:t>)</w:t>
            </w:r>
          </w:p>
        </w:tc>
        <w:tc>
          <w:tcPr>
            <w:tcW w:w="1276" w:type="dxa"/>
            <w:tcBorders>
              <w:top w:val="nil"/>
              <w:left w:val="nil"/>
              <w:bottom w:val="single" w:sz="4" w:space="0" w:color="auto"/>
              <w:right w:val="single" w:sz="4" w:space="0" w:color="auto"/>
            </w:tcBorders>
            <w:vAlign w:val="center"/>
          </w:tcPr>
          <w:p w14:paraId="613BBC54" w14:textId="03C5124B" w:rsidR="002F280D" w:rsidRPr="00A228B6" w:rsidRDefault="002F280D" w:rsidP="002F280D">
            <w:pPr>
              <w:spacing w:after="0"/>
              <w:jc w:val="right"/>
              <w:rPr>
                <w:rFonts w:ascii="Arial" w:hAnsi="Arial" w:cs="Arial"/>
                <w:color w:val="000000"/>
                <w:sz w:val="20"/>
                <w:szCs w:val="20"/>
              </w:rPr>
            </w:pPr>
            <w:r w:rsidRPr="00A228B6">
              <w:rPr>
                <w:rFonts w:ascii="Arial" w:hAnsi="Arial" w:cs="Arial"/>
                <w:sz w:val="20"/>
                <w:szCs w:val="20"/>
              </w:rPr>
              <w:t>(127.172)</w:t>
            </w:r>
          </w:p>
        </w:tc>
      </w:tr>
      <w:tr w:rsidR="002F280D" w:rsidRPr="00A228B6" w14:paraId="7E61B2C2" w14:textId="77777777" w:rsidTr="00461EA4">
        <w:trPr>
          <w:trHeight w:val="240"/>
          <w:jc w:val="center"/>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70CA33CC" w14:textId="77777777" w:rsidR="002F280D" w:rsidRPr="00A228B6" w:rsidRDefault="002F280D" w:rsidP="002F280D">
            <w:pPr>
              <w:spacing w:after="0"/>
              <w:rPr>
                <w:rFonts w:ascii="Arial" w:hAnsi="Arial" w:cs="Arial"/>
                <w:sz w:val="20"/>
                <w:szCs w:val="20"/>
              </w:rPr>
            </w:pPr>
            <w:r w:rsidRPr="00A228B6">
              <w:rPr>
                <w:rFonts w:ascii="Arial" w:hAnsi="Arial" w:cs="Arial"/>
                <w:sz w:val="20"/>
                <w:szCs w:val="20"/>
              </w:rPr>
              <w:t xml:space="preserve">   Prestação de Serviços</w:t>
            </w:r>
          </w:p>
        </w:tc>
        <w:tc>
          <w:tcPr>
            <w:tcW w:w="1417" w:type="dxa"/>
            <w:tcBorders>
              <w:top w:val="nil"/>
              <w:left w:val="nil"/>
              <w:bottom w:val="single" w:sz="4" w:space="0" w:color="auto"/>
              <w:right w:val="single" w:sz="4" w:space="0" w:color="auto"/>
            </w:tcBorders>
            <w:shd w:val="clear" w:color="auto" w:fill="auto"/>
            <w:noWrap/>
            <w:vAlign w:val="center"/>
          </w:tcPr>
          <w:p w14:paraId="1831FC64" w14:textId="0E137751" w:rsidR="002F280D" w:rsidRPr="00A228B6" w:rsidRDefault="002F280D" w:rsidP="002F280D">
            <w:pPr>
              <w:spacing w:after="0"/>
              <w:jc w:val="right"/>
              <w:rPr>
                <w:rFonts w:ascii="Arial" w:hAnsi="Arial" w:cs="Arial"/>
                <w:color w:val="000000"/>
                <w:sz w:val="20"/>
                <w:szCs w:val="20"/>
              </w:rPr>
            </w:pPr>
            <w:r w:rsidRPr="00A228B6">
              <w:rPr>
                <w:rFonts w:ascii="Arial" w:hAnsi="Arial" w:cs="Arial"/>
                <w:sz w:val="20"/>
                <w:szCs w:val="20"/>
              </w:rPr>
              <w:t>(2</w:t>
            </w:r>
            <w:r w:rsidR="0017065E" w:rsidRPr="00A228B6">
              <w:rPr>
                <w:rFonts w:ascii="Arial" w:hAnsi="Arial" w:cs="Arial"/>
                <w:sz w:val="20"/>
                <w:szCs w:val="20"/>
              </w:rPr>
              <w:t>1</w:t>
            </w:r>
            <w:r w:rsidRPr="00A228B6">
              <w:rPr>
                <w:rFonts w:ascii="Arial" w:hAnsi="Arial" w:cs="Arial"/>
                <w:sz w:val="20"/>
                <w:szCs w:val="20"/>
              </w:rPr>
              <w:t>)</w:t>
            </w:r>
          </w:p>
        </w:tc>
        <w:tc>
          <w:tcPr>
            <w:tcW w:w="1276" w:type="dxa"/>
            <w:tcBorders>
              <w:top w:val="nil"/>
              <w:left w:val="nil"/>
              <w:bottom w:val="single" w:sz="4" w:space="0" w:color="auto"/>
              <w:right w:val="single" w:sz="4" w:space="0" w:color="auto"/>
            </w:tcBorders>
            <w:vAlign w:val="center"/>
          </w:tcPr>
          <w:p w14:paraId="50AC55BA" w14:textId="345A6091" w:rsidR="002F280D" w:rsidRPr="00A228B6" w:rsidRDefault="002F280D" w:rsidP="002F280D">
            <w:pPr>
              <w:spacing w:after="0"/>
              <w:jc w:val="right"/>
              <w:rPr>
                <w:rFonts w:ascii="Arial" w:hAnsi="Arial" w:cs="Arial"/>
                <w:color w:val="000000"/>
                <w:sz w:val="20"/>
                <w:szCs w:val="20"/>
              </w:rPr>
            </w:pPr>
            <w:r w:rsidRPr="00A228B6">
              <w:rPr>
                <w:rFonts w:ascii="Arial" w:hAnsi="Arial" w:cs="Arial"/>
                <w:sz w:val="20"/>
                <w:szCs w:val="20"/>
              </w:rPr>
              <w:t>(3)</w:t>
            </w:r>
          </w:p>
        </w:tc>
      </w:tr>
      <w:tr w:rsidR="002F280D" w:rsidRPr="00A228B6" w14:paraId="453B723C" w14:textId="77777777" w:rsidTr="00461EA4">
        <w:trPr>
          <w:trHeight w:val="240"/>
          <w:jc w:val="center"/>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0513B5CA" w14:textId="77777777" w:rsidR="002F280D" w:rsidRPr="00A228B6" w:rsidRDefault="002F280D" w:rsidP="002F280D">
            <w:pPr>
              <w:spacing w:after="0"/>
              <w:rPr>
                <w:rFonts w:ascii="Arial" w:hAnsi="Arial" w:cs="Arial"/>
                <w:b/>
                <w:bCs/>
                <w:color w:val="000000"/>
                <w:sz w:val="20"/>
                <w:szCs w:val="20"/>
              </w:rPr>
            </w:pPr>
            <w:r w:rsidRPr="00A228B6">
              <w:rPr>
                <w:rFonts w:ascii="Arial" w:hAnsi="Arial" w:cs="Arial"/>
                <w:b/>
                <w:bCs/>
                <w:color w:val="000000"/>
                <w:sz w:val="20"/>
                <w:szCs w:val="20"/>
              </w:rPr>
              <w:t>(=) Receita Líquida</w:t>
            </w:r>
          </w:p>
        </w:tc>
        <w:tc>
          <w:tcPr>
            <w:tcW w:w="1417" w:type="dxa"/>
            <w:tcBorders>
              <w:top w:val="nil"/>
              <w:left w:val="nil"/>
              <w:bottom w:val="single" w:sz="4" w:space="0" w:color="auto"/>
              <w:right w:val="single" w:sz="4" w:space="0" w:color="auto"/>
            </w:tcBorders>
            <w:shd w:val="clear" w:color="auto" w:fill="auto"/>
            <w:noWrap/>
            <w:vAlign w:val="center"/>
          </w:tcPr>
          <w:p w14:paraId="6031BCDB" w14:textId="0F2C2C2F" w:rsidR="002F280D" w:rsidRPr="00A228B6" w:rsidRDefault="002F280D" w:rsidP="002F280D">
            <w:pPr>
              <w:spacing w:after="0"/>
              <w:jc w:val="right"/>
              <w:rPr>
                <w:rFonts w:ascii="Arial" w:hAnsi="Arial" w:cs="Arial"/>
                <w:b/>
                <w:bCs/>
                <w:color w:val="000000"/>
                <w:sz w:val="20"/>
                <w:szCs w:val="20"/>
              </w:rPr>
            </w:pPr>
            <w:r w:rsidRPr="00A228B6">
              <w:rPr>
                <w:rFonts w:ascii="Arial" w:hAnsi="Arial" w:cs="Arial"/>
                <w:b/>
                <w:bCs/>
                <w:sz w:val="20"/>
                <w:szCs w:val="20"/>
              </w:rPr>
              <w:t>3</w:t>
            </w:r>
            <w:r w:rsidR="00E6358C" w:rsidRPr="00A228B6">
              <w:rPr>
                <w:rFonts w:ascii="Arial" w:hAnsi="Arial" w:cs="Arial"/>
                <w:b/>
                <w:bCs/>
                <w:sz w:val="20"/>
                <w:szCs w:val="20"/>
              </w:rPr>
              <w:t>85.245</w:t>
            </w:r>
          </w:p>
        </w:tc>
        <w:tc>
          <w:tcPr>
            <w:tcW w:w="1276" w:type="dxa"/>
            <w:tcBorders>
              <w:top w:val="nil"/>
              <w:left w:val="nil"/>
              <w:bottom w:val="single" w:sz="4" w:space="0" w:color="auto"/>
              <w:right w:val="single" w:sz="4" w:space="0" w:color="auto"/>
            </w:tcBorders>
            <w:vAlign w:val="center"/>
          </w:tcPr>
          <w:p w14:paraId="6F26F96B" w14:textId="1E2E9B8E" w:rsidR="002F280D" w:rsidRPr="00A228B6" w:rsidRDefault="002F280D" w:rsidP="002F280D">
            <w:pPr>
              <w:spacing w:after="0"/>
              <w:jc w:val="right"/>
              <w:rPr>
                <w:rFonts w:ascii="Arial" w:hAnsi="Arial" w:cs="Arial"/>
                <w:b/>
                <w:bCs/>
                <w:color w:val="000000"/>
                <w:sz w:val="20"/>
                <w:szCs w:val="20"/>
              </w:rPr>
            </w:pPr>
            <w:r w:rsidRPr="00A228B6">
              <w:rPr>
                <w:rFonts w:ascii="Arial" w:hAnsi="Arial" w:cs="Arial"/>
                <w:b/>
                <w:bCs/>
                <w:sz w:val="20"/>
                <w:szCs w:val="20"/>
              </w:rPr>
              <w:t>441.070</w:t>
            </w:r>
          </w:p>
        </w:tc>
      </w:tr>
      <w:tr w:rsidR="002F280D" w:rsidRPr="00A228B6" w14:paraId="15874530" w14:textId="77777777" w:rsidTr="00461EA4">
        <w:trPr>
          <w:trHeight w:val="240"/>
          <w:jc w:val="center"/>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149A4516" w14:textId="77777777" w:rsidR="002F280D" w:rsidRPr="00A228B6" w:rsidRDefault="002F280D" w:rsidP="002F280D">
            <w:pPr>
              <w:spacing w:after="0"/>
              <w:rPr>
                <w:rFonts w:ascii="Arial" w:hAnsi="Arial" w:cs="Arial"/>
                <w:sz w:val="20"/>
                <w:szCs w:val="20"/>
              </w:rPr>
            </w:pPr>
            <w:bookmarkStart w:id="53" w:name="_Hlk506333236"/>
            <w:r w:rsidRPr="00A228B6">
              <w:rPr>
                <w:rFonts w:ascii="Arial" w:hAnsi="Arial" w:cs="Arial"/>
                <w:sz w:val="20"/>
                <w:szCs w:val="20"/>
              </w:rPr>
              <w:t xml:space="preserve">   Venda de Gás</w:t>
            </w:r>
          </w:p>
        </w:tc>
        <w:tc>
          <w:tcPr>
            <w:tcW w:w="1417" w:type="dxa"/>
            <w:tcBorders>
              <w:top w:val="nil"/>
              <w:left w:val="nil"/>
              <w:bottom w:val="single" w:sz="4" w:space="0" w:color="auto"/>
              <w:right w:val="single" w:sz="4" w:space="0" w:color="auto"/>
            </w:tcBorders>
            <w:shd w:val="clear" w:color="auto" w:fill="auto"/>
            <w:noWrap/>
            <w:vAlign w:val="center"/>
          </w:tcPr>
          <w:p w14:paraId="7D5915EF" w14:textId="65696A48" w:rsidR="002F280D" w:rsidRPr="00A228B6" w:rsidRDefault="002F280D" w:rsidP="002F280D">
            <w:pPr>
              <w:spacing w:after="0"/>
              <w:jc w:val="right"/>
              <w:rPr>
                <w:rFonts w:ascii="Arial" w:hAnsi="Arial" w:cs="Arial"/>
                <w:color w:val="000000"/>
                <w:sz w:val="20"/>
                <w:szCs w:val="20"/>
              </w:rPr>
            </w:pPr>
            <w:r w:rsidRPr="00A228B6">
              <w:rPr>
                <w:rFonts w:ascii="Arial" w:hAnsi="Arial" w:cs="Arial"/>
                <w:sz w:val="20"/>
                <w:szCs w:val="20"/>
              </w:rPr>
              <w:t>366.167</w:t>
            </w:r>
          </w:p>
        </w:tc>
        <w:tc>
          <w:tcPr>
            <w:tcW w:w="1276" w:type="dxa"/>
            <w:tcBorders>
              <w:top w:val="nil"/>
              <w:left w:val="nil"/>
              <w:bottom w:val="single" w:sz="4" w:space="0" w:color="auto"/>
              <w:right w:val="single" w:sz="4" w:space="0" w:color="auto"/>
            </w:tcBorders>
            <w:vAlign w:val="center"/>
          </w:tcPr>
          <w:p w14:paraId="5DAB73D3" w14:textId="7F52E7E3" w:rsidR="002F280D" w:rsidRPr="00A228B6" w:rsidRDefault="002F280D" w:rsidP="002F280D">
            <w:pPr>
              <w:spacing w:after="0"/>
              <w:jc w:val="right"/>
              <w:rPr>
                <w:rFonts w:ascii="Arial" w:hAnsi="Arial" w:cs="Arial"/>
                <w:color w:val="000000"/>
                <w:sz w:val="20"/>
                <w:szCs w:val="20"/>
              </w:rPr>
            </w:pPr>
            <w:r w:rsidRPr="00A228B6">
              <w:rPr>
                <w:rFonts w:ascii="Arial" w:hAnsi="Arial" w:cs="Arial"/>
                <w:sz w:val="20"/>
                <w:szCs w:val="20"/>
              </w:rPr>
              <w:t>440.763</w:t>
            </w:r>
          </w:p>
        </w:tc>
      </w:tr>
      <w:tr w:rsidR="002F280D" w:rsidRPr="00A228B6" w14:paraId="14CAD21D" w14:textId="77777777" w:rsidTr="00461EA4">
        <w:trPr>
          <w:trHeight w:val="240"/>
          <w:jc w:val="center"/>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01760C9F" w14:textId="77777777" w:rsidR="002F280D" w:rsidRPr="00A228B6" w:rsidRDefault="002F280D" w:rsidP="002F280D">
            <w:pPr>
              <w:spacing w:after="0"/>
              <w:rPr>
                <w:rFonts w:ascii="Arial" w:hAnsi="Arial" w:cs="Arial"/>
                <w:sz w:val="20"/>
                <w:szCs w:val="20"/>
              </w:rPr>
            </w:pPr>
            <w:r w:rsidRPr="00A228B6">
              <w:rPr>
                <w:rFonts w:ascii="Arial" w:hAnsi="Arial" w:cs="Arial"/>
                <w:sz w:val="20"/>
                <w:szCs w:val="20"/>
              </w:rPr>
              <w:t xml:space="preserve">   Prestação de Serviços</w:t>
            </w:r>
          </w:p>
        </w:tc>
        <w:tc>
          <w:tcPr>
            <w:tcW w:w="1417" w:type="dxa"/>
            <w:tcBorders>
              <w:top w:val="nil"/>
              <w:left w:val="nil"/>
              <w:bottom w:val="single" w:sz="4" w:space="0" w:color="auto"/>
              <w:right w:val="single" w:sz="4" w:space="0" w:color="auto"/>
            </w:tcBorders>
            <w:shd w:val="clear" w:color="auto" w:fill="auto"/>
            <w:noWrap/>
            <w:vAlign w:val="center"/>
          </w:tcPr>
          <w:p w14:paraId="28CEDC7F" w14:textId="63A5C938" w:rsidR="002F280D" w:rsidRPr="00A228B6" w:rsidRDefault="002F280D" w:rsidP="002F280D">
            <w:pPr>
              <w:spacing w:after="0"/>
              <w:jc w:val="right"/>
              <w:rPr>
                <w:rFonts w:ascii="Arial" w:hAnsi="Arial" w:cs="Arial"/>
                <w:color w:val="000000"/>
                <w:sz w:val="20"/>
                <w:szCs w:val="20"/>
              </w:rPr>
            </w:pPr>
            <w:r w:rsidRPr="00A228B6">
              <w:rPr>
                <w:rFonts w:ascii="Arial" w:hAnsi="Arial" w:cs="Arial"/>
                <w:sz w:val="20"/>
                <w:szCs w:val="20"/>
              </w:rPr>
              <w:t>21</w:t>
            </w:r>
            <w:r w:rsidR="0017065E" w:rsidRPr="00A228B6">
              <w:rPr>
                <w:rFonts w:ascii="Arial" w:hAnsi="Arial" w:cs="Arial"/>
                <w:sz w:val="20"/>
                <w:szCs w:val="20"/>
              </w:rPr>
              <w:t>4</w:t>
            </w:r>
          </w:p>
        </w:tc>
        <w:tc>
          <w:tcPr>
            <w:tcW w:w="1276" w:type="dxa"/>
            <w:tcBorders>
              <w:top w:val="nil"/>
              <w:left w:val="nil"/>
              <w:bottom w:val="single" w:sz="4" w:space="0" w:color="auto"/>
              <w:right w:val="single" w:sz="4" w:space="0" w:color="auto"/>
            </w:tcBorders>
            <w:vAlign w:val="center"/>
          </w:tcPr>
          <w:p w14:paraId="22EDB879" w14:textId="155A8C45" w:rsidR="002F280D" w:rsidRPr="00A228B6" w:rsidRDefault="002F280D" w:rsidP="002F280D">
            <w:pPr>
              <w:spacing w:after="0"/>
              <w:jc w:val="right"/>
              <w:rPr>
                <w:rFonts w:ascii="Arial" w:hAnsi="Arial" w:cs="Arial"/>
                <w:color w:val="000000"/>
                <w:sz w:val="20"/>
                <w:szCs w:val="20"/>
              </w:rPr>
            </w:pPr>
            <w:r w:rsidRPr="00A228B6">
              <w:rPr>
                <w:rFonts w:ascii="Arial" w:hAnsi="Arial" w:cs="Arial"/>
                <w:sz w:val="20"/>
                <w:szCs w:val="20"/>
              </w:rPr>
              <w:t>307</w:t>
            </w:r>
          </w:p>
        </w:tc>
      </w:tr>
      <w:tr w:rsidR="007F121A" w:rsidRPr="00A228B6" w14:paraId="06623130" w14:textId="77777777" w:rsidTr="00461EA4">
        <w:trPr>
          <w:trHeight w:val="240"/>
          <w:jc w:val="center"/>
        </w:trPr>
        <w:tc>
          <w:tcPr>
            <w:tcW w:w="325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C69B79" w14:textId="005BBD0A" w:rsidR="007F121A" w:rsidRPr="00A228B6" w:rsidRDefault="007F121A" w:rsidP="002F280D">
            <w:pPr>
              <w:spacing w:after="0"/>
              <w:rPr>
                <w:rFonts w:ascii="Arial" w:hAnsi="Arial" w:cs="Arial"/>
                <w:sz w:val="20"/>
                <w:szCs w:val="20"/>
              </w:rPr>
            </w:pPr>
            <w:r w:rsidRPr="00A228B6">
              <w:rPr>
                <w:rFonts w:ascii="Arial" w:hAnsi="Arial" w:cs="Arial"/>
                <w:sz w:val="20"/>
                <w:szCs w:val="20"/>
              </w:rPr>
              <w:t xml:space="preserve">   Receita de Construção</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7D472C99" w14:textId="2E19A3D4" w:rsidR="007F121A" w:rsidRPr="00A228B6" w:rsidRDefault="007F121A" w:rsidP="002F280D">
            <w:pPr>
              <w:spacing w:after="0"/>
              <w:jc w:val="right"/>
              <w:rPr>
                <w:rFonts w:ascii="Arial" w:hAnsi="Arial" w:cs="Arial"/>
                <w:sz w:val="20"/>
                <w:szCs w:val="20"/>
              </w:rPr>
            </w:pPr>
            <w:r w:rsidRPr="00A228B6">
              <w:rPr>
                <w:rFonts w:ascii="Arial" w:hAnsi="Arial" w:cs="Arial"/>
                <w:sz w:val="20"/>
                <w:szCs w:val="20"/>
              </w:rPr>
              <w:t>18.864</w:t>
            </w:r>
          </w:p>
        </w:tc>
        <w:tc>
          <w:tcPr>
            <w:tcW w:w="1276" w:type="dxa"/>
            <w:tcBorders>
              <w:top w:val="single" w:sz="4" w:space="0" w:color="auto"/>
              <w:left w:val="nil"/>
              <w:bottom w:val="single" w:sz="4" w:space="0" w:color="auto"/>
              <w:right w:val="single" w:sz="4" w:space="0" w:color="auto"/>
            </w:tcBorders>
            <w:vAlign w:val="center"/>
          </w:tcPr>
          <w:p w14:paraId="2E86D9E7" w14:textId="28AEB869" w:rsidR="007F121A" w:rsidRPr="00A228B6" w:rsidRDefault="007F121A" w:rsidP="002F280D">
            <w:pPr>
              <w:spacing w:after="0"/>
              <w:jc w:val="right"/>
              <w:rPr>
                <w:rFonts w:ascii="Arial" w:hAnsi="Arial" w:cs="Arial"/>
                <w:sz w:val="20"/>
                <w:szCs w:val="20"/>
              </w:rPr>
            </w:pPr>
            <w:r w:rsidRPr="00A228B6">
              <w:rPr>
                <w:rFonts w:ascii="Arial" w:hAnsi="Arial" w:cs="Arial"/>
                <w:sz w:val="20"/>
                <w:szCs w:val="20"/>
              </w:rPr>
              <w:t>-</w:t>
            </w:r>
          </w:p>
        </w:tc>
      </w:tr>
      <w:bookmarkEnd w:id="53"/>
    </w:tbl>
    <w:p w14:paraId="7545A7E4" w14:textId="77777777" w:rsidR="009A404B" w:rsidRPr="00A228B6" w:rsidRDefault="009A404B" w:rsidP="00200682">
      <w:pPr>
        <w:jc w:val="both"/>
        <w:rPr>
          <w:rFonts w:ascii="Arial" w:hAnsi="Arial" w:cs="Arial"/>
          <w:sz w:val="24"/>
          <w:szCs w:val="24"/>
        </w:rPr>
      </w:pPr>
    </w:p>
    <w:p w14:paraId="473BEE78" w14:textId="5011BF24" w:rsidR="00571165" w:rsidRPr="0075218C" w:rsidRDefault="00200682" w:rsidP="0075218C">
      <w:pPr>
        <w:jc w:val="both"/>
        <w:rPr>
          <w:rFonts w:ascii="Arial" w:hAnsi="Arial" w:cs="Arial"/>
          <w:sz w:val="24"/>
          <w:szCs w:val="24"/>
        </w:rPr>
      </w:pPr>
      <w:r w:rsidRPr="00A228B6">
        <w:rPr>
          <w:rFonts w:ascii="Arial" w:hAnsi="Arial" w:cs="Arial"/>
          <w:sz w:val="24"/>
          <w:szCs w:val="24"/>
        </w:rPr>
        <w:t>Nas deduções da Receita Bruta</w:t>
      </w:r>
      <w:r w:rsidR="00EA76E3" w:rsidRPr="00A228B6">
        <w:rPr>
          <w:rFonts w:ascii="Arial" w:hAnsi="Arial" w:cs="Arial"/>
          <w:sz w:val="24"/>
          <w:szCs w:val="24"/>
        </w:rPr>
        <w:t>,</w:t>
      </w:r>
      <w:r w:rsidRPr="00A228B6">
        <w:rPr>
          <w:rFonts w:ascii="Arial" w:hAnsi="Arial" w:cs="Arial"/>
          <w:sz w:val="24"/>
          <w:szCs w:val="24"/>
        </w:rPr>
        <w:t xml:space="preserve"> foi considerado o Decreto nº 24.569/97, do Governo do Estado do Ceará, através da Secretaria da Fazenda, que determina atribuir à    Companhia a condição de sujeito passivo por substituição tributária, nas operações de aquisição de gás natural.</w:t>
      </w:r>
    </w:p>
    <w:p w14:paraId="56E5529E" w14:textId="77777777" w:rsidR="00E82897" w:rsidRPr="00A228B6" w:rsidRDefault="00E82897" w:rsidP="00200682">
      <w:pPr>
        <w:jc w:val="both"/>
        <w:rPr>
          <w:rFonts w:ascii="Arial" w:hAnsi="Arial" w:cs="Arial"/>
          <w:sz w:val="24"/>
          <w:szCs w:val="24"/>
        </w:rPr>
      </w:pPr>
    </w:p>
    <w:p w14:paraId="1F80CE61" w14:textId="26AB5483" w:rsidR="00200682" w:rsidRPr="00A228B6" w:rsidRDefault="00200682" w:rsidP="00200682">
      <w:pPr>
        <w:jc w:val="both"/>
        <w:rPr>
          <w:rFonts w:ascii="Arial" w:hAnsi="Arial" w:cs="Arial"/>
          <w:b/>
          <w:sz w:val="24"/>
          <w:szCs w:val="24"/>
        </w:rPr>
      </w:pPr>
      <w:r w:rsidRPr="00A228B6">
        <w:rPr>
          <w:rFonts w:ascii="Arial" w:hAnsi="Arial" w:cs="Arial"/>
          <w:b/>
          <w:sz w:val="24"/>
          <w:szCs w:val="24"/>
        </w:rPr>
        <w:t>NOTA 2</w:t>
      </w:r>
      <w:r w:rsidR="00E87A86">
        <w:rPr>
          <w:rFonts w:ascii="Arial" w:hAnsi="Arial" w:cs="Arial"/>
          <w:b/>
          <w:sz w:val="24"/>
          <w:szCs w:val="24"/>
        </w:rPr>
        <w:t>9</w:t>
      </w:r>
      <w:r w:rsidRPr="00A228B6">
        <w:rPr>
          <w:rFonts w:ascii="Arial" w:hAnsi="Arial" w:cs="Arial"/>
          <w:b/>
          <w:sz w:val="24"/>
          <w:szCs w:val="24"/>
        </w:rPr>
        <w:t>. CUSTOS DOS PRODUTOS VENDIDOS E SERVIÇOS PRESTADOS POR NATUREZA</w:t>
      </w:r>
    </w:p>
    <w:p w14:paraId="2B7A2C6A" w14:textId="2CD3FC8A" w:rsidR="00200682" w:rsidRDefault="00200682" w:rsidP="00200682">
      <w:pPr>
        <w:jc w:val="both"/>
        <w:rPr>
          <w:rFonts w:ascii="Arial" w:hAnsi="Arial" w:cs="Arial"/>
          <w:sz w:val="24"/>
          <w:szCs w:val="24"/>
        </w:rPr>
      </w:pPr>
      <w:r w:rsidRPr="00A228B6">
        <w:rPr>
          <w:rFonts w:ascii="Arial" w:hAnsi="Arial" w:cs="Arial"/>
          <w:sz w:val="24"/>
          <w:szCs w:val="24"/>
        </w:rPr>
        <w:t>O custo dos produtos vendidos e serviços prestados por natureza estão demonstrados na tabela abaixo:</w:t>
      </w:r>
    </w:p>
    <w:p w14:paraId="5B8C0762" w14:textId="77777777" w:rsidR="00810963" w:rsidRDefault="00810963" w:rsidP="00200682">
      <w:pPr>
        <w:jc w:val="both"/>
        <w:rPr>
          <w:rFonts w:ascii="Arial" w:hAnsi="Arial" w:cs="Arial"/>
          <w:sz w:val="24"/>
          <w:szCs w:val="24"/>
        </w:rPr>
      </w:pPr>
    </w:p>
    <w:tbl>
      <w:tblPr>
        <w:tblW w:w="6800" w:type="dxa"/>
        <w:jc w:val="center"/>
        <w:tblCellMar>
          <w:left w:w="70" w:type="dxa"/>
          <w:right w:w="70" w:type="dxa"/>
        </w:tblCellMar>
        <w:tblLook w:val="04A0" w:firstRow="1" w:lastRow="0" w:firstColumn="1" w:lastColumn="0" w:noHBand="0" w:noVBand="1"/>
      </w:tblPr>
      <w:tblGrid>
        <w:gridCol w:w="4248"/>
        <w:gridCol w:w="1276"/>
        <w:gridCol w:w="1276"/>
      </w:tblGrid>
      <w:tr w:rsidR="00200682" w:rsidRPr="00A228B6" w14:paraId="7865C6AA" w14:textId="77777777" w:rsidTr="00461EA4">
        <w:trPr>
          <w:trHeight w:val="264"/>
          <w:jc w:val="center"/>
        </w:trPr>
        <w:tc>
          <w:tcPr>
            <w:tcW w:w="4248"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0906BBCC" w14:textId="77777777" w:rsidR="00200682" w:rsidRPr="00A228B6" w:rsidRDefault="00200682" w:rsidP="00E84342">
            <w:pPr>
              <w:spacing w:after="0"/>
              <w:rPr>
                <w:rFonts w:ascii="Arial" w:hAnsi="Arial" w:cs="Arial"/>
                <w:b/>
                <w:bCs/>
                <w:color w:val="000000"/>
                <w:sz w:val="20"/>
                <w:szCs w:val="20"/>
              </w:rPr>
            </w:pPr>
            <w:r w:rsidRPr="00A228B6">
              <w:rPr>
                <w:rFonts w:ascii="Arial" w:hAnsi="Arial" w:cs="Arial"/>
                <w:b/>
                <w:bCs/>
                <w:color w:val="000000"/>
                <w:sz w:val="20"/>
                <w:szCs w:val="20"/>
              </w:rPr>
              <w:t>DESCRIÇÃO</w:t>
            </w:r>
          </w:p>
        </w:tc>
        <w:tc>
          <w:tcPr>
            <w:tcW w:w="1276" w:type="dxa"/>
            <w:tcBorders>
              <w:top w:val="single" w:sz="4" w:space="0" w:color="auto"/>
              <w:left w:val="nil"/>
              <w:bottom w:val="single" w:sz="4" w:space="0" w:color="auto"/>
              <w:right w:val="single" w:sz="4" w:space="0" w:color="auto"/>
            </w:tcBorders>
            <w:shd w:val="clear" w:color="000000" w:fill="D8D8D8"/>
          </w:tcPr>
          <w:p w14:paraId="625F3A0E" w14:textId="02802997" w:rsidR="00200682" w:rsidRPr="00A228B6" w:rsidRDefault="00200682" w:rsidP="00E84342">
            <w:pPr>
              <w:spacing w:after="0"/>
              <w:jc w:val="center"/>
              <w:rPr>
                <w:rFonts w:ascii="Arial" w:hAnsi="Arial" w:cs="Arial"/>
                <w:b/>
                <w:bCs/>
                <w:color w:val="000000"/>
                <w:sz w:val="20"/>
                <w:szCs w:val="20"/>
              </w:rPr>
            </w:pPr>
            <w:r w:rsidRPr="00A228B6">
              <w:rPr>
                <w:rFonts w:ascii="Arial" w:hAnsi="Arial" w:cs="Arial"/>
                <w:b/>
                <w:bCs/>
                <w:color w:val="000000"/>
                <w:sz w:val="20"/>
                <w:szCs w:val="20"/>
              </w:rPr>
              <w:t>201</w:t>
            </w:r>
            <w:r w:rsidR="00634BE8" w:rsidRPr="00A228B6">
              <w:rPr>
                <w:rFonts w:ascii="Arial" w:hAnsi="Arial" w:cs="Arial"/>
                <w:b/>
                <w:bCs/>
                <w:color w:val="000000"/>
                <w:sz w:val="20"/>
                <w:szCs w:val="20"/>
              </w:rPr>
              <w:t>8</w:t>
            </w:r>
          </w:p>
        </w:tc>
        <w:tc>
          <w:tcPr>
            <w:tcW w:w="1276"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7A4306B8" w14:textId="6088CC58" w:rsidR="00200682" w:rsidRPr="00A228B6" w:rsidRDefault="00200682" w:rsidP="00E84342">
            <w:pPr>
              <w:spacing w:after="0"/>
              <w:jc w:val="center"/>
              <w:rPr>
                <w:rFonts w:ascii="Arial" w:hAnsi="Arial" w:cs="Arial"/>
                <w:b/>
                <w:bCs/>
                <w:color w:val="000000"/>
                <w:sz w:val="20"/>
                <w:szCs w:val="20"/>
              </w:rPr>
            </w:pPr>
            <w:r w:rsidRPr="00A228B6">
              <w:rPr>
                <w:rFonts w:ascii="Arial" w:hAnsi="Arial" w:cs="Arial"/>
                <w:b/>
                <w:bCs/>
                <w:color w:val="000000"/>
                <w:sz w:val="20"/>
                <w:szCs w:val="20"/>
              </w:rPr>
              <w:t>201</w:t>
            </w:r>
            <w:r w:rsidR="00634BE8" w:rsidRPr="00A228B6">
              <w:rPr>
                <w:rFonts w:ascii="Arial" w:hAnsi="Arial" w:cs="Arial"/>
                <w:b/>
                <w:bCs/>
                <w:color w:val="000000"/>
                <w:sz w:val="20"/>
                <w:szCs w:val="20"/>
              </w:rPr>
              <w:t>7</w:t>
            </w:r>
          </w:p>
        </w:tc>
      </w:tr>
      <w:tr w:rsidR="002F280D" w:rsidRPr="00A228B6" w14:paraId="0993C057" w14:textId="77777777" w:rsidTr="00461EA4">
        <w:trPr>
          <w:trHeight w:val="265"/>
          <w:jc w:val="center"/>
        </w:trPr>
        <w:tc>
          <w:tcPr>
            <w:tcW w:w="4248"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7383517B" w14:textId="04BBD441" w:rsidR="002F280D" w:rsidRPr="00A228B6" w:rsidRDefault="002F280D" w:rsidP="002F280D">
            <w:pPr>
              <w:spacing w:after="0"/>
              <w:rPr>
                <w:rFonts w:ascii="Arial" w:hAnsi="Arial" w:cs="Arial"/>
                <w:bCs/>
                <w:color w:val="000000"/>
                <w:sz w:val="20"/>
                <w:szCs w:val="20"/>
              </w:rPr>
            </w:pPr>
            <w:r w:rsidRPr="00A228B6">
              <w:rPr>
                <w:rFonts w:ascii="Arial" w:hAnsi="Arial" w:cs="Arial"/>
                <w:bCs/>
                <w:color w:val="000000"/>
                <w:sz w:val="20"/>
                <w:szCs w:val="20"/>
              </w:rPr>
              <w:t xml:space="preserve"> Custo de Aquisição do Gás Natural</w:t>
            </w:r>
          </w:p>
        </w:tc>
        <w:tc>
          <w:tcPr>
            <w:tcW w:w="1276" w:type="dxa"/>
            <w:tcBorders>
              <w:top w:val="single" w:sz="4" w:space="0" w:color="auto"/>
              <w:left w:val="nil"/>
              <w:bottom w:val="single" w:sz="4" w:space="0" w:color="auto"/>
              <w:right w:val="single" w:sz="4" w:space="0" w:color="auto"/>
            </w:tcBorders>
            <w:shd w:val="clear" w:color="000000" w:fill="auto"/>
            <w:vAlign w:val="center"/>
          </w:tcPr>
          <w:p w14:paraId="0FD9C0EA" w14:textId="52FFF1A3" w:rsidR="002F280D" w:rsidRPr="00A228B6" w:rsidRDefault="002F280D" w:rsidP="002F280D">
            <w:pPr>
              <w:spacing w:after="0"/>
              <w:jc w:val="right"/>
              <w:rPr>
                <w:rFonts w:ascii="Arial" w:hAnsi="Arial" w:cs="Arial"/>
                <w:bCs/>
                <w:color w:val="000000"/>
                <w:sz w:val="20"/>
                <w:szCs w:val="20"/>
              </w:rPr>
            </w:pPr>
            <w:r w:rsidRPr="00A228B6">
              <w:rPr>
                <w:rFonts w:ascii="Arial" w:hAnsi="Arial" w:cs="Arial"/>
                <w:color w:val="000000"/>
                <w:sz w:val="20"/>
                <w:szCs w:val="20"/>
              </w:rPr>
              <w:t>266.028</w:t>
            </w:r>
          </w:p>
        </w:tc>
        <w:tc>
          <w:tcPr>
            <w:tcW w:w="1276" w:type="dxa"/>
            <w:tcBorders>
              <w:top w:val="single" w:sz="4" w:space="0" w:color="auto"/>
              <w:left w:val="single" w:sz="4" w:space="0" w:color="auto"/>
              <w:bottom w:val="single" w:sz="4" w:space="0" w:color="auto"/>
              <w:right w:val="single" w:sz="4" w:space="0" w:color="auto"/>
            </w:tcBorders>
            <w:shd w:val="clear" w:color="000000" w:fill="auto"/>
            <w:noWrap/>
            <w:vAlign w:val="center"/>
            <w:hideMark/>
          </w:tcPr>
          <w:p w14:paraId="2FCA93C5" w14:textId="55747397" w:rsidR="002F280D" w:rsidRPr="00A228B6" w:rsidRDefault="002F280D" w:rsidP="002F280D">
            <w:pPr>
              <w:spacing w:after="0"/>
              <w:jc w:val="right"/>
              <w:rPr>
                <w:rFonts w:ascii="Arial" w:hAnsi="Arial" w:cs="Arial"/>
                <w:bCs/>
                <w:color w:val="000000"/>
                <w:sz w:val="20"/>
                <w:szCs w:val="20"/>
              </w:rPr>
            </w:pPr>
            <w:r w:rsidRPr="00A228B6">
              <w:rPr>
                <w:rFonts w:ascii="Arial" w:hAnsi="Arial" w:cs="Arial"/>
                <w:color w:val="000000"/>
                <w:sz w:val="20"/>
                <w:szCs w:val="20"/>
              </w:rPr>
              <w:t>344.900</w:t>
            </w:r>
          </w:p>
        </w:tc>
      </w:tr>
      <w:tr w:rsidR="002F280D" w:rsidRPr="00A228B6" w14:paraId="0EE8FCB8" w14:textId="77777777" w:rsidTr="00461EA4">
        <w:trPr>
          <w:trHeight w:val="264"/>
          <w:jc w:val="center"/>
        </w:trPr>
        <w:tc>
          <w:tcPr>
            <w:tcW w:w="4248" w:type="dxa"/>
            <w:tcBorders>
              <w:top w:val="nil"/>
              <w:left w:val="single" w:sz="4" w:space="0" w:color="auto"/>
              <w:bottom w:val="single" w:sz="4" w:space="0" w:color="auto"/>
              <w:right w:val="single" w:sz="4" w:space="0" w:color="auto"/>
            </w:tcBorders>
            <w:shd w:val="clear" w:color="auto" w:fill="auto"/>
            <w:noWrap/>
            <w:vAlign w:val="bottom"/>
            <w:hideMark/>
          </w:tcPr>
          <w:p w14:paraId="04467FEF" w14:textId="621DB010" w:rsidR="002F280D" w:rsidRPr="00A228B6" w:rsidRDefault="002F280D" w:rsidP="002F280D">
            <w:pPr>
              <w:spacing w:after="0"/>
              <w:rPr>
                <w:rFonts w:ascii="Arial" w:hAnsi="Arial" w:cs="Arial"/>
                <w:sz w:val="20"/>
                <w:szCs w:val="20"/>
              </w:rPr>
            </w:pPr>
            <w:r w:rsidRPr="00A228B6">
              <w:rPr>
                <w:rFonts w:ascii="Arial" w:hAnsi="Arial" w:cs="Arial"/>
                <w:sz w:val="20"/>
                <w:szCs w:val="20"/>
              </w:rPr>
              <w:t xml:space="preserve"> Custo de Pessoal</w:t>
            </w:r>
          </w:p>
        </w:tc>
        <w:tc>
          <w:tcPr>
            <w:tcW w:w="1276" w:type="dxa"/>
            <w:tcBorders>
              <w:top w:val="nil"/>
              <w:left w:val="nil"/>
              <w:bottom w:val="single" w:sz="4" w:space="0" w:color="auto"/>
              <w:right w:val="single" w:sz="4" w:space="0" w:color="auto"/>
            </w:tcBorders>
            <w:vAlign w:val="center"/>
          </w:tcPr>
          <w:p w14:paraId="1FA69B63" w14:textId="3FE5E5F6" w:rsidR="002F280D" w:rsidRPr="00A228B6" w:rsidRDefault="002F280D" w:rsidP="002F280D">
            <w:pPr>
              <w:spacing w:after="0"/>
              <w:jc w:val="right"/>
              <w:rPr>
                <w:rFonts w:ascii="Arial" w:hAnsi="Arial" w:cs="Arial"/>
                <w:bCs/>
                <w:color w:val="000000"/>
                <w:sz w:val="20"/>
                <w:szCs w:val="20"/>
              </w:rPr>
            </w:pPr>
            <w:r w:rsidRPr="00A228B6">
              <w:rPr>
                <w:rFonts w:ascii="Arial" w:hAnsi="Arial" w:cs="Arial"/>
                <w:color w:val="000000"/>
                <w:sz w:val="20"/>
                <w:szCs w:val="20"/>
              </w:rPr>
              <w:t>3.414</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55A3FB35" w14:textId="19C6D7FA" w:rsidR="002F280D" w:rsidRPr="00A228B6" w:rsidRDefault="002F280D" w:rsidP="002F280D">
            <w:pPr>
              <w:spacing w:after="0"/>
              <w:jc w:val="right"/>
              <w:rPr>
                <w:rFonts w:ascii="Arial" w:hAnsi="Arial" w:cs="Arial"/>
                <w:bCs/>
                <w:color w:val="000000"/>
                <w:sz w:val="20"/>
                <w:szCs w:val="20"/>
              </w:rPr>
            </w:pPr>
            <w:r w:rsidRPr="00A228B6">
              <w:rPr>
                <w:rFonts w:ascii="Arial" w:hAnsi="Arial" w:cs="Arial"/>
                <w:color w:val="000000"/>
                <w:sz w:val="20"/>
                <w:szCs w:val="20"/>
              </w:rPr>
              <w:t>2.978</w:t>
            </w:r>
          </w:p>
        </w:tc>
      </w:tr>
      <w:tr w:rsidR="002F280D" w:rsidRPr="00A228B6" w14:paraId="00259636" w14:textId="77777777" w:rsidTr="00461EA4">
        <w:trPr>
          <w:trHeight w:val="265"/>
          <w:jc w:val="center"/>
        </w:trPr>
        <w:tc>
          <w:tcPr>
            <w:tcW w:w="4248" w:type="dxa"/>
            <w:tcBorders>
              <w:top w:val="nil"/>
              <w:left w:val="single" w:sz="4" w:space="0" w:color="auto"/>
              <w:bottom w:val="single" w:sz="4" w:space="0" w:color="auto"/>
              <w:right w:val="single" w:sz="4" w:space="0" w:color="auto"/>
            </w:tcBorders>
            <w:shd w:val="clear" w:color="auto" w:fill="auto"/>
            <w:noWrap/>
            <w:vAlign w:val="bottom"/>
            <w:hideMark/>
          </w:tcPr>
          <w:p w14:paraId="1B33D7DE" w14:textId="00820508" w:rsidR="002F280D" w:rsidRPr="00A228B6" w:rsidRDefault="002F280D" w:rsidP="002F280D">
            <w:pPr>
              <w:spacing w:after="0"/>
              <w:rPr>
                <w:rFonts w:ascii="Arial" w:hAnsi="Arial" w:cs="Arial"/>
                <w:sz w:val="20"/>
                <w:szCs w:val="20"/>
              </w:rPr>
            </w:pPr>
            <w:r w:rsidRPr="00A228B6">
              <w:rPr>
                <w:rFonts w:ascii="Arial" w:hAnsi="Arial" w:cs="Arial"/>
                <w:sz w:val="20"/>
                <w:szCs w:val="20"/>
              </w:rPr>
              <w:t xml:space="preserve"> Custo dos Serviços Prestados</w:t>
            </w:r>
          </w:p>
        </w:tc>
        <w:tc>
          <w:tcPr>
            <w:tcW w:w="1276" w:type="dxa"/>
            <w:tcBorders>
              <w:top w:val="nil"/>
              <w:left w:val="nil"/>
              <w:bottom w:val="single" w:sz="4" w:space="0" w:color="auto"/>
              <w:right w:val="single" w:sz="4" w:space="0" w:color="auto"/>
            </w:tcBorders>
            <w:vAlign w:val="center"/>
          </w:tcPr>
          <w:p w14:paraId="2EED1BE4" w14:textId="71B3EFD9" w:rsidR="002F280D" w:rsidRPr="00A228B6" w:rsidRDefault="002F280D" w:rsidP="002F280D">
            <w:pPr>
              <w:spacing w:after="0"/>
              <w:jc w:val="right"/>
              <w:rPr>
                <w:rFonts w:ascii="Arial" w:hAnsi="Arial" w:cs="Arial"/>
                <w:bCs/>
                <w:color w:val="000000"/>
                <w:sz w:val="20"/>
                <w:szCs w:val="20"/>
              </w:rPr>
            </w:pPr>
            <w:r w:rsidRPr="00A228B6">
              <w:rPr>
                <w:rFonts w:ascii="Arial" w:hAnsi="Arial" w:cs="Arial"/>
                <w:color w:val="000000"/>
                <w:sz w:val="20"/>
                <w:szCs w:val="20"/>
              </w:rPr>
              <w:t>5.216</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5953D52A" w14:textId="6286B959" w:rsidR="002F280D" w:rsidRPr="00A228B6" w:rsidRDefault="002F280D" w:rsidP="002F280D">
            <w:pPr>
              <w:spacing w:after="0"/>
              <w:jc w:val="right"/>
              <w:rPr>
                <w:rFonts w:ascii="Arial" w:hAnsi="Arial" w:cs="Arial"/>
                <w:bCs/>
                <w:color w:val="000000"/>
                <w:sz w:val="20"/>
                <w:szCs w:val="20"/>
              </w:rPr>
            </w:pPr>
            <w:r w:rsidRPr="00A228B6">
              <w:rPr>
                <w:rFonts w:ascii="Arial" w:hAnsi="Arial" w:cs="Arial"/>
                <w:color w:val="000000"/>
                <w:sz w:val="20"/>
                <w:szCs w:val="20"/>
              </w:rPr>
              <w:t>7.343</w:t>
            </w:r>
          </w:p>
        </w:tc>
      </w:tr>
      <w:tr w:rsidR="002F280D" w:rsidRPr="00A228B6" w14:paraId="12C79F9D" w14:textId="77777777" w:rsidTr="00461EA4">
        <w:trPr>
          <w:trHeight w:val="264"/>
          <w:jc w:val="center"/>
        </w:trPr>
        <w:tc>
          <w:tcPr>
            <w:tcW w:w="4248" w:type="dxa"/>
            <w:tcBorders>
              <w:top w:val="nil"/>
              <w:left w:val="single" w:sz="4" w:space="0" w:color="auto"/>
              <w:bottom w:val="single" w:sz="4" w:space="0" w:color="auto"/>
              <w:right w:val="single" w:sz="4" w:space="0" w:color="auto"/>
            </w:tcBorders>
            <w:shd w:val="clear" w:color="auto" w:fill="auto"/>
            <w:noWrap/>
            <w:vAlign w:val="bottom"/>
            <w:hideMark/>
          </w:tcPr>
          <w:p w14:paraId="3D0042F3" w14:textId="0E9914EE" w:rsidR="002F280D" w:rsidRPr="00A228B6" w:rsidRDefault="002F280D" w:rsidP="002F280D">
            <w:pPr>
              <w:spacing w:after="0"/>
              <w:rPr>
                <w:rFonts w:ascii="Arial" w:hAnsi="Arial" w:cs="Arial"/>
                <w:bCs/>
                <w:color w:val="000000"/>
                <w:sz w:val="20"/>
                <w:szCs w:val="20"/>
              </w:rPr>
            </w:pPr>
            <w:r w:rsidRPr="00A228B6">
              <w:rPr>
                <w:rFonts w:ascii="Arial" w:hAnsi="Arial" w:cs="Arial"/>
                <w:bCs/>
                <w:color w:val="000000"/>
                <w:sz w:val="20"/>
                <w:szCs w:val="20"/>
              </w:rPr>
              <w:t xml:space="preserve"> Custo de Aquisição de Materiais</w:t>
            </w:r>
          </w:p>
        </w:tc>
        <w:tc>
          <w:tcPr>
            <w:tcW w:w="1276" w:type="dxa"/>
            <w:tcBorders>
              <w:top w:val="nil"/>
              <w:left w:val="nil"/>
              <w:bottom w:val="single" w:sz="4" w:space="0" w:color="auto"/>
              <w:right w:val="single" w:sz="4" w:space="0" w:color="auto"/>
            </w:tcBorders>
            <w:vAlign w:val="center"/>
          </w:tcPr>
          <w:p w14:paraId="4E1539FF" w14:textId="1F053DBD" w:rsidR="002F280D" w:rsidRPr="00A228B6" w:rsidRDefault="002F280D" w:rsidP="002F280D">
            <w:pPr>
              <w:spacing w:after="0"/>
              <w:jc w:val="right"/>
              <w:rPr>
                <w:rFonts w:ascii="Arial" w:hAnsi="Arial" w:cs="Arial"/>
                <w:bCs/>
                <w:color w:val="000000"/>
                <w:sz w:val="20"/>
                <w:szCs w:val="20"/>
              </w:rPr>
            </w:pPr>
            <w:r w:rsidRPr="00A228B6">
              <w:rPr>
                <w:rFonts w:ascii="Arial" w:hAnsi="Arial" w:cs="Arial"/>
                <w:color w:val="000000"/>
                <w:sz w:val="20"/>
                <w:szCs w:val="20"/>
              </w:rPr>
              <w:t>592</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1F5ECC12" w14:textId="31830A1B" w:rsidR="002F280D" w:rsidRPr="00A228B6" w:rsidRDefault="002F280D" w:rsidP="002F280D">
            <w:pPr>
              <w:spacing w:after="0"/>
              <w:jc w:val="right"/>
              <w:rPr>
                <w:rFonts w:ascii="Arial" w:hAnsi="Arial" w:cs="Arial"/>
                <w:bCs/>
                <w:color w:val="000000"/>
                <w:sz w:val="20"/>
                <w:szCs w:val="20"/>
              </w:rPr>
            </w:pPr>
            <w:r w:rsidRPr="00A228B6">
              <w:rPr>
                <w:rFonts w:ascii="Arial" w:hAnsi="Arial" w:cs="Arial"/>
                <w:color w:val="000000"/>
                <w:sz w:val="20"/>
                <w:szCs w:val="20"/>
              </w:rPr>
              <w:t>564</w:t>
            </w:r>
          </w:p>
        </w:tc>
      </w:tr>
      <w:tr w:rsidR="002F280D" w:rsidRPr="00A228B6" w14:paraId="17315EB8" w14:textId="77777777" w:rsidTr="00461EA4">
        <w:trPr>
          <w:trHeight w:val="265"/>
          <w:jc w:val="center"/>
        </w:trPr>
        <w:tc>
          <w:tcPr>
            <w:tcW w:w="4248" w:type="dxa"/>
            <w:tcBorders>
              <w:top w:val="nil"/>
              <w:left w:val="single" w:sz="4" w:space="0" w:color="auto"/>
              <w:bottom w:val="single" w:sz="4" w:space="0" w:color="auto"/>
              <w:right w:val="single" w:sz="4" w:space="0" w:color="auto"/>
            </w:tcBorders>
            <w:shd w:val="clear" w:color="auto" w:fill="auto"/>
            <w:noWrap/>
            <w:vAlign w:val="bottom"/>
            <w:hideMark/>
          </w:tcPr>
          <w:p w14:paraId="0F43120B" w14:textId="46D5A92B" w:rsidR="002F280D" w:rsidRPr="00A228B6" w:rsidRDefault="002F280D" w:rsidP="002F280D">
            <w:pPr>
              <w:spacing w:after="0"/>
              <w:rPr>
                <w:rFonts w:ascii="Arial" w:hAnsi="Arial" w:cs="Arial"/>
                <w:bCs/>
                <w:color w:val="000000"/>
                <w:sz w:val="20"/>
                <w:szCs w:val="20"/>
              </w:rPr>
            </w:pPr>
            <w:r w:rsidRPr="00A228B6">
              <w:rPr>
                <w:rFonts w:ascii="Arial" w:hAnsi="Arial" w:cs="Arial"/>
                <w:bCs/>
                <w:color w:val="000000"/>
                <w:sz w:val="20"/>
                <w:szCs w:val="20"/>
              </w:rPr>
              <w:t xml:space="preserve"> Custo de Amortização Operacional</w:t>
            </w:r>
          </w:p>
        </w:tc>
        <w:tc>
          <w:tcPr>
            <w:tcW w:w="1276" w:type="dxa"/>
            <w:tcBorders>
              <w:top w:val="nil"/>
              <w:left w:val="nil"/>
              <w:bottom w:val="single" w:sz="4" w:space="0" w:color="auto"/>
              <w:right w:val="single" w:sz="4" w:space="0" w:color="auto"/>
            </w:tcBorders>
            <w:vAlign w:val="center"/>
          </w:tcPr>
          <w:p w14:paraId="1B17F8D4" w14:textId="271E3056" w:rsidR="002F280D" w:rsidRPr="00A228B6" w:rsidRDefault="002F280D" w:rsidP="002F280D">
            <w:pPr>
              <w:spacing w:after="0"/>
              <w:jc w:val="right"/>
              <w:rPr>
                <w:rFonts w:ascii="Arial" w:hAnsi="Arial" w:cs="Arial"/>
                <w:bCs/>
                <w:color w:val="000000"/>
                <w:sz w:val="20"/>
                <w:szCs w:val="20"/>
              </w:rPr>
            </w:pPr>
            <w:r w:rsidRPr="00A228B6">
              <w:rPr>
                <w:rFonts w:ascii="Arial" w:hAnsi="Arial" w:cs="Arial"/>
                <w:color w:val="000000"/>
                <w:sz w:val="20"/>
                <w:szCs w:val="20"/>
              </w:rPr>
              <w:t>12.818</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01B1A5C6" w14:textId="022AAF6B" w:rsidR="002F280D" w:rsidRPr="00A228B6" w:rsidRDefault="002F280D" w:rsidP="002F280D">
            <w:pPr>
              <w:spacing w:after="0"/>
              <w:jc w:val="right"/>
              <w:rPr>
                <w:rFonts w:ascii="Arial" w:hAnsi="Arial" w:cs="Arial"/>
                <w:bCs/>
                <w:color w:val="000000"/>
                <w:sz w:val="20"/>
                <w:szCs w:val="20"/>
              </w:rPr>
            </w:pPr>
            <w:r w:rsidRPr="00A228B6">
              <w:rPr>
                <w:rFonts w:ascii="Arial" w:hAnsi="Arial" w:cs="Arial"/>
                <w:color w:val="000000"/>
                <w:sz w:val="20"/>
                <w:szCs w:val="20"/>
              </w:rPr>
              <w:t>10.441</w:t>
            </w:r>
          </w:p>
        </w:tc>
      </w:tr>
      <w:tr w:rsidR="007F121A" w:rsidRPr="00A228B6" w14:paraId="69B5D697" w14:textId="77777777" w:rsidTr="00461EA4">
        <w:trPr>
          <w:trHeight w:val="264"/>
          <w:jc w:val="center"/>
        </w:trPr>
        <w:tc>
          <w:tcPr>
            <w:tcW w:w="4248" w:type="dxa"/>
            <w:tcBorders>
              <w:top w:val="nil"/>
              <w:left w:val="single" w:sz="4" w:space="0" w:color="auto"/>
              <w:bottom w:val="single" w:sz="4" w:space="0" w:color="auto"/>
              <w:right w:val="single" w:sz="4" w:space="0" w:color="auto"/>
            </w:tcBorders>
            <w:shd w:val="clear" w:color="auto" w:fill="auto"/>
            <w:noWrap/>
            <w:vAlign w:val="bottom"/>
          </w:tcPr>
          <w:p w14:paraId="3311637A" w14:textId="670B6DA2" w:rsidR="007F121A" w:rsidRPr="00A228B6" w:rsidRDefault="007F121A" w:rsidP="002F280D">
            <w:pPr>
              <w:spacing w:after="0"/>
              <w:rPr>
                <w:rFonts w:ascii="Arial" w:hAnsi="Arial" w:cs="Arial"/>
                <w:sz w:val="20"/>
                <w:szCs w:val="20"/>
              </w:rPr>
            </w:pPr>
            <w:r w:rsidRPr="00A228B6">
              <w:rPr>
                <w:rFonts w:ascii="Arial" w:hAnsi="Arial" w:cs="Arial"/>
                <w:sz w:val="20"/>
                <w:szCs w:val="20"/>
              </w:rPr>
              <w:t xml:space="preserve"> Custo de Construção</w:t>
            </w:r>
          </w:p>
        </w:tc>
        <w:tc>
          <w:tcPr>
            <w:tcW w:w="1276" w:type="dxa"/>
            <w:tcBorders>
              <w:top w:val="nil"/>
              <w:left w:val="nil"/>
              <w:bottom w:val="single" w:sz="4" w:space="0" w:color="auto"/>
              <w:right w:val="single" w:sz="4" w:space="0" w:color="auto"/>
            </w:tcBorders>
            <w:vAlign w:val="center"/>
          </w:tcPr>
          <w:p w14:paraId="3D220E85" w14:textId="70B0B5E6" w:rsidR="007F121A" w:rsidRPr="00A228B6" w:rsidRDefault="007F121A" w:rsidP="002F280D">
            <w:pPr>
              <w:spacing w:after="0"/>
              <w:jc w:val="right"/>
              <w:rPr>
                <w:rFonts w:ascii="Arial" w:hAnsi="Arial" w:cs="Arial"/>
                <w:color w:val="000000"/>
                <w:sz w:val="20"/>
                <w:szCs w:val="20"/>
              </w:rPr>
            </w:pPr>
            <w:r w:rsidRPr="00A228B6">
              <w:rPr>
                <w:rFonts w:ascii="Arial" w:hAnsi="Arial" w:cs="Arial"/>
                <w:color w:val="000000"/>
                <w:sz w:val="20"/>
                <w:szCs w:val="20"/>
              </w:rPr>
              <w:t>18.864</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E93DDEE" w14:textId="463F1C82" w:rsidR="007F121A" w:rsidRPr="00A228B6" w:rsidRDefault="007F121A" w:rsidP="002F280D">
            <w:pPr>
              <w:spacing w:after="0"/>
              <w:jc w:val="right"/>
              <w:rPr>
                <w:rFonts w:ascii="Arial" w:hAnsi="Arial" w:cs="Arial"/>
                <w:color w:val="000000"/>
                <w:sz w:val="20"/>
                <w:szCs w:val="20"/>
              </w:rPr>
            </w:pPr>
            <w:r w:rsidRPr="00A228B6">
              <w:rPr>
                <w:rFonts w:ascii="Arial" w:hAnsi="Arial" w:cs="Arial"/>
                <w:color w:val="000000"/>
                <w:sz w:val="20"/>
                <w:szCs w:val="20"/>
              </w:rPr>
              <w:t>-</w:t>
            </w:r>
          </w:p>
        </w:tc>
      </w:tr>
      <w:tr w:rsidR="002F280D" w:rsidRPr="00A228B6" w14:paraId="18627785" w14:textId="77777777" w:rsidTr="00461EA4">
        <w:trPr>
          <w:trHeight w:val="264"/>
          <w:jc w:val="center"/>
        </w:trPr>
        <w:tc>
          <w:tcPr>
            <w:tcW w:w="4248" w:type="dxa"/>
            <w:tcBorders>
              <w:top w:val="nil"/>
              <w:left w:val="single" w:sz="4" w:space="0" w:color="auto"/>
              <w:bottom w:val="single" w:sz="4" w:space="0" w:color="auto"/>
              <w:right w:val="single" w:sz="4" w:space="0" w:color="auto"/>
            </w:tcBorders>
            <w:shd w:val="clear" w:color="auto" w:fill="auto"/>
            <w:noWrap/>
            <w:vAlign w:val="bottom"/>
            <w:hideMark/>
          </w:tcPr>
          <w:p w14:paraId="5C0B7EC1" w14:textId="77777777" w:rsidR="002F280D" w:rsidRPr="00A228B6" w:rsidRDefault="002F280D" w:rsidP="002F280D">
            <w:pPr>
              <w:spacing w:after="0"/>
              <w:rPr>
                <w:rFonts w:ascii="Arial" w:hAnsi="Arial" w:cs="Arial"/>
                <w:sz w:val="20"/>
                <w:szCs w:val="20"/>
              </w:rPr>
            </w:pPr>
            <w:r w:rsidRPr="00A228B6">
              <w:rPr>
                <w:rFonts w:ascii="Arial" w:hAnsi="Arial" w:cs="Arial"/>
                <w:sz w:val="20"/>
                <w:szCs w:val="20"/>
              </w:rPr>
              <w:t xml:space="preserve"> Outros</w:t>
            </w:r>
          </w:p>
        </w:tc>
        <w:tc>
          <w:tcPr>
            <w:tcW w:w="1276" w:type="dxa"/>
            <w:tcBorders>
              <w:top w:val="nil"/>
              <w:left w:val="nil"/>
              <w:bottom w:val="single" w:sz="4" w:space="0" w:color="auto"/>
              <w:right w:val="single" w:sz="4" w:space="0" w:color="auto"/>
            </w:tcBorders>
            <w:vAlign w:val="center"/>
          </w:tcPr>
          <w:p w14:paraId="400A8EA6" w14:textId="6CB106F9" w:rsidR="002F280D" w:rsidRPr="00A228B6" w:rsidRDefault="002F280D" w:rsidP="002F280D">
            <w:pPr>
              <w:spacing w:after="0"/>
              <w:jc w:val="right"/>
              <w:rPr>
                <w:rFonts w:ascii="Arial" w:hAnsi="Arial" w:cs="Arial"/>
                <w:bCs/>
                <w:color w:val="000000"/>
                <w:sz w:val="20"/>
                <w:szCs w:val="20"/>
              </w:rPr>
            </w:pPr>
            <w:r w:rsidRPr="00A228B6">
              <w:rPr>
                <w:rFonts w:ascii="Arial" w:hAnsi="Arial" w:cs="Arial"/>
                <w:color w:val="000000"/>
                <w:sz w:val="20"/>
                <w:szCs w:val="20"/>
              </w:rPr>
              <w:t>6</w:t>
            </w:r>
            <w:r w:rsidR="0017065E" w:rsidRPr="00A228B6">
              <w:rPr>
                <w:rFonts w:ascii="Arial" w:hAnsi="Arial" w:cs="Arial"/>
                <w:color w:val="000000"/>
                <w:sz w:val="20"/>
                <w:szCs w:val="20"/>
              </w:rPr>
              <w:t>94</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700F5CA7" w14:textId="7F7C62C3" w:rsidR="002F280D" w:rsidRPr="00A228B6" w:rsidRDefault="002F280D" w:rsidP="002F280D">
            <w:pPr>
              <w:spacing w:after="0"/>
              <w:jc w:val="right"/>
              <w:rPr>
                <w:rFonts w:ascii="Arial" w:hAnsi="Arial" w:cs="Arial"/>
                <w:bCs/>
                <w:color w:val="000000"/>
                <w:sz w:val="20"/>
                <w:szCs w:val="20"/>
              </w:rPr>
            </w:pPr>
            <w:r w:rsidRPr="00A228B6">
              <w:rPr>
                <w:rFonts w:ascii="Arial" w:hAnsi="Arial" w:cs="Arial"/>
                <w:color w:val="000000"/>
                <w:sz w:val="20"/>
                <w:szCs w:val="20"/>
              </w:rPr>
              <w:t>574</w:t>
            </w:r>
          </w:p>
        </w:tc>
      </w:tr>
      <w:tr w:rsidR="002F280D" w:rsidRPr="00A228B6" w14:paraId="768C48E9" w14:textId="77777777" w:rsidTr="00461EA4">
        <w:trPr>
          <w:trHeight w:val="265"/>
          <w:jc w:val="center"/>
        </w:trPr>
        <w:tc>
          <w:tcPr>
            <w:tcW w:w="4248"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148FDEBE" w14:textId="77777777" w:rsidR="002F280D" w:rsidRPr="00A228B6" w:rsidRDefault="002F280D" w:rsidP="002F280D">
            <w:pPr>
              <w:spacing w:after="0"/>
              <w:rPr>
                <w:rFonts w:ascii="Arial" w:hAnsi="Arial" w:cs="Arial"/>
                <w:b/>
                <w:bCs/>
                <w:color w:val="000000"/>
                <w:sz w:val="20"/>
                <w:szCs w:val="20"/>
              </w:rPr>
            </w:pPr>
            <w:r w:rsidRPr="00A228B6">
              <w:rPr>
                <w:rFonts w:ascii="Arial" w:hAnsi="Arial" w:cs="Arial"/>
                <w:b/>
                <w:bCs/>
                <w:color w:val="000000"/>
                <w:sz w:val="20"/>
                <w:szCs w:val="20"/>
              </w:rPr>
              <w:t>TOTAL</w:t>
            </w:r>
          </w:p>
        </w:tc>
        <w:tc>
          <w:tcPr>
            <w:tcW w:w="1276" w:type="dxa"/>
            <w:tcBorders>
              <w:top w:val="single" w:sz="4" w:space="0" w:color="auto"/>
              <w:left w:val="nil"/>
              <w:bottom w:val="single" w:sz="4" w:space="0" w:color="auto"/>
              <w:right w:val="single" w:sz="4" w:space="0" w:color="auto"/>
            </w:tcBorders>
            <w:shd w:val="clear" w:color="000000" w:fill="D8D8D8"/>
            <w:vAlign w:val="center"/>
          </w:tcPr>
          <w:p w14:paraId="6E60E60E" w14:textId="7351F240" w:rsidR="002F280D" w:rsidRPr="00A228B6" w:rsidRDefault="007F121A" w:rsidP="002F280D">
            <w:pPr>
              <w:spacing w:after="0"/>
              <w:jc w:val="right"/>
              <w:rPr>
                <w:rFonts w:ascii="Arial" w:hAnsi="Arial" w:cs="Arial"/>
                <w:b/>
                <w:bCs/>
                <w:color w:val="000000"/>
                <w:sz w:val="20"/>
                <w:szCs w:val="20"/>
              </w:rPr>
            </w:pPr>
            <w:r w:rsidRPr="00A228B6">
              <w:rPr>
                <w:rFonts w:ascii="Arial" w:hAnsi="Arial" w:cs="Arial"/>
                <w:b/>
                <w:bCs/>
                <w:color w:val="000000"/>
                <w:sz w:val="20"/>
                <w:szCs w:val="20"/>
              </w:rPr>
              <w:t>307.62</w:t>
            </w:r>
            <w:r w:rsidR="0017065E" w:rsidRPr="00A228B6">
              <w:rPr>
                <w:rFonts w:ascii="Arial" w:hAnsi="Arial" w:cs="Arial"/>
                <w:b/>
                <w:bCs/>
                <w:color w:val="000000"/>
                <w:sz w:val="20"/>
                <w:szCs w:val="20"/>
              </w:rPr>
              <w:t>6</w:t>
            </w:r>
          </w:p>
        </w:tc>
        <w:tc>
          <w:tcPr>
            <w:tcW w:w="1276"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1666886C" w14:textId="490EFC78" w:rsidR="002F280D" w:rsidRPr="00A228B6" w:rsidRDefault="002F280D" w:rsidP="002F280D">
            <w:pPr>
              <w:spacing w:after="0"/>
              <w:jc w:val="right"/>
              <w:rPr>
                <w:rFonts w:ascii="Arial" w:hAnsi="Arial" w:cs="Arial"/>
                <w:b/>
                <w:bCs/>
                <w:color w:val="000000"/>
                <w:sz w:val="20"/>
                <w:szCs w:val="20"/>
              </w:rPr>
            </w:pPr>
            <w:r w:rsidRPr="00A228B6">
              <w:rPr>
                <w:rFonts w:ascii="Arial" w:hAnsi="Arial" w:cs="Arial"/>
                <w:b/>
                <w:bCs/>
                <w:color w:val="000000"/>
                <w:sz w:val="20"/>
                <w:szCs w:val="20"/>
              </w:rPr>
              <w:t>366.800</w:t>
            </w:r>
          </w:p>
        </w:tc>
      </w:tr>
    </w:tbl>
    <w:p w14:paraId="7AAD4642" w14:textId="77777777" w:rsidR="001B2511" w:rsidRPr="00A228B6" w:rsidRDefault="001B2511" w:rsidP="00200682">
      <w:pPr>
        <w:jc w:val="both"/>
        <w:rPr>
          <w:rFonts w:ascii="Arial" w:hAnsi="Arial" w:cs="Arial"/>
          <w:b/>
          <w:sz w:val="24"/>
          <w:szCs w:val="24"/>
        </w:rPr>
      </w:pPr>
    </w:p>
    <w:p w14:paraId="072092C0" w14:textId="77777777" w:rsidR="00810963" w:rsidRDefault="00810963" w:rsidP="00200682">
      <w:pPr>
        <w:jc w:val="both"/>
        <w:rPr>
          <w:rFonts w:ascii="Arial" w:hAnsi="Arial" w:cs="Arial"/>
          <w:b/>
          <w:sz w:val="24"/>
          <w:szCs w:val="24"/>
        </w:rPr>
      </w:pPr>
    </w:p>
    <w:p w14:paraId="7253A68B" w14:textId="26041EDC" w:rsidR="00200682" w:rsidRPr="00A228B6" w:rsidRDefault="00200682" w:rsidP="00200682">
      <w:pPr>
        <w:jc w:val="both"/>
        <w:rPr>
          <w:rFonts w:ascii="Arial" w:hAnsi="Arial" w:cs="Arial"/>
          <w:b/>
          <w:sz w:val="24"/>
          <w:szCs w:val="24"/>
        </w:rPr>
      </w:pPr>
      <w:r w:rsidRPr="00A228B6">
        <w:rPr>
          <w:rFonts w:ascii="Arial" w:hAnsi="Arial" w:cs="Arial"/>
          <w:b/>
          <w:sz w:val="24"/>
          <w:szCs w:val="24"/>
        </w:rPr>
        <w:t xml:space="preserve">NOTA </w:t>
      </w:r>
      <w:r w:rsidR="00E87A86">
        <w:rPr>
          <w:rFonts w:ascii="Arial" w:hAnsi="Arial" w:cs="Arial"/>
          <w:b/>
          <w:sz w:val="24"/>
          <w:szCs w:val="24"/>
        </w:rPr>
        <w:t>30</w:t>
      </w:r>
      <w:r w:rsidRPr="00A228B6">
        <w:rPr>
          <w:rFonts w:ascii="Arial" w:hAnsi="Arial" w:cs="Arial"/>
          <w:b/>
          <w:sz w:val="24"/>
          <w:szCs w:val="24"/>
        </w:rPr>
        <w:t xml:space="preserve">. DESPESAS POR NATUREZA </w:t>
      </w:r>
    </w:p>
    <w:p w14:paraId="0E291C1C" w14:textId="4C7169C8" w:rsidR="00200682" w:rsidRPr="00A228B6" w:rsidRDefault="00200682" w:rsidP="00200682">
      <w:pPr>
        <w:jc w:val="both"/>
        <w:rPr>
          <w:rFonts w:ascii="Arial" w:hAnsi="Arial" w:cs="Arial"/>
          <w:sz w:val="24"/>
          <w:szCs w:val="24"/>
        </w:rPr>
      </w:pPr>
      <w:r w:rsidRPr="00A228B6">
        <w:rPr>
          <w:rFonts w:ascii="Arial" w:hAnsi="Arial" w:cs="Arial"/>
          <w:sz w:val="24"/>
          <w:szCs w:val="24"/>
        </w:rPr>
        <w:t>As despesas por natureza de gastos estão demonstradas na tabela abaixo:</w:t>
      </w:r>
    </w:p>
    <w:p w14:paraId="35F3EECE" w14:textId="77777777" w:rsidR="00634BE8" w:rsidRPr="00A228B6" w:rsidRDefault="00634BE8" w:rsidP="00200682">
      <w:pPr>
        <w:jc w:val="both"/>
        <w:rPr>
          <w:rFonts w:ascii="Arial" w:hAnsi="Arial" w:cs="Arial"/>
          <w:sz w:val="24"/>
          <w:szCs w:val="24"/>
        </w:rPr>
      </w:pPr>
    </w:p>
    <w:tbl>
      <w:tblPr>
        <w:tblW w:w="6658" w:type="dxa"/>
        <w:jc w:val="center"/>
        <w:tblLayout w:type="fixed"/>
        <w:tblCellMar>
          <w:left w:w="70" w:type="dxa"/>
          <w:right w:w="70" w:type="dxa"/>
        </w:tblCellMar>
        <w:tblLook w:val="04A0" w:firstRow="1" w:lastRow="0" w:firstColumn="1" w:lastColumn="0" w:noHBand="0" w:noVBand="1"/>
      </w:tblPr>
      <w:tblGrid>
        <w:gridCol w:w="3823"/>
        <w:gridCol w:w="1486"/>
        <w:gridCol w:w="1349"/>
      </w:tblGrid>
      <w:tr w:rsidR="00200682" w:rsidRPr="00A228B6" w14:paraId="70C1EF90" w14:textId="77777777" w:rsidTr="00461EA4">
        <w:trPr>
          <w:trHeight w:val="240"/>
          <w:jc w:val="center"/>
        </w:trPr>
        <w:tc>
          <w:tcPr>
            <w:tcW w:w="3823"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5A280A27" w14:textId="7D70E2FE" w:rsidR="00200682" w:rsidRPr="00A228B6" w:rsidRDefault="009C0F09" w:rsidP="00461EA4">
            <w:pPr>
              <w:spacing w:after="0"/>
              <w:rPr>
                <w:rFonts w:ascii="Arial" w:hAnsi="Arial" w:cs="Arial"/>
                <w:b/>
                <w:bCs/>
                <w:color w:val="000000"/>
                <w:sz w:val="20"/>
                <w:szCs w:val="20"/>
              </w:rPr>
            </w:pPr>
            <w:r>
              <w:rPr>
                <w:rFonts w:ascii="Arial" w:hAnsi="Arial" w:cs="Arial"/>
                <w:b/>
                <w:bCs/>
                <w:color w:val="000000"/>
                <w:sz w:val="20"/>
                <w:szCs w:val="20"/>
              </w:rPr>
              <w:t>D</w:t>
            </w:r>
            <w:r w:rsidR="00200682" w:rsidRPr="00A228B6">
              <w:rPr>
                <w:rFonts w:ascii="Arial" w:hAnsi="Arial" w:cs="Arial"/>
                <w:b/>
                <w:bCs/>
                <w:color w:val="000000"/>
                <w:sz w:val="20"/>
                <w:szCs w:val="20"/>
              </w:rPr>
              <w:t>ESPESAS POR NATUREZA</w:t>
            </w:r>
          </w:p>
        </w:tc>
        <w:tc>
          <w:tcPr>
            <w:tcW w:w="1486" w:type="dxa"/>
            <w:tcBorders>
              <w:top w:val="single" w:sz="4" w:space="0" w:color="auto"/>
              <w:left w:val="nil"/>
              <w:bottom w:val="single" w:sz="4" w:space="0" w:color="auto"/>
              <w:right w:val="single" w:sz="4" w:space="0" w:color="auto"/>
            </w:tcBorders>
            <w:shd w:val="clear" w:color="000000" w:fill="D8D8D8"/>
          </w:tcPr>
          <w:p w14:paraId="4D1A6BE9" w14:textId="008D4EE2" w:rsidR="00200682" w:rsidRPr="00A228B6" w:rsidRDefault="00200682" w:rsidP="00461EA4">
            <w:pPr>
              <w:spacing w:after="0"/>
              <w:jc w:val="center"/>
              <w:rPr>
                <w:rFonts w:ascii="Arial" w:hAnsi="Arial" w:cs="Arial"/>
                <w:b/>
                <w:bCs/>
                <w:color w:val="000000"/>
                <w:sz w:val="20"/>
                <w:szCs w:val="20"/>
              </w:rPr>
            </w:pPr>
            <w:r w:rsidRPr="00A228B6">
              <w:rPr>
                <w:rFonts w:ascii="Arial" w:hAnsi="Arial" w:cs="Arial"/>
                <w:b/>
                <w:bCs/>
                <w:color w:val="000000"/>
                <w:sz w:val="20"/>
                <w:szCs w:val="20"/>
              </w:rPr>
              <w:t>201</w:t>
            </w:r>
            <w:r w:rsidR="00634BE8" w:rsidRPr="00A228B6">
              <w:rPr>
                <w:rFonts w:ascii="Arial" w:hAnsi="Arial" w:cs="Arial"/>
                <w:b/>
                <w:bCs/>
                <w:color w:val="000000"/>
                <w:sz w:val="20"/>
                <w:szCs w:val="20"/>
              </w:rPr>
              <w:t>8</w:t>
            </w:r>
          </w:p>
        </w:tc>
        <w:tc>
          <w:tcPr>
            <w:tcW w:w="1349" w:type="dxa"/>
            <w:tcBorders>
              <w:top w:val="single" w:sz="4" w:space="0" w:color="auto"/>
              <w:left w:val="nil"/>
              <w:bottom w:val="single" w:sz="4" w:space="0" w:color="auto"/>
              <w:right w:val="single" w:sz="4" w:space="0" w:color="auto"/>
            </w:tcBorders>
            <w:shd w:val="clear" w:color="000000" w:fill="D8D8D8"/>
            <w:noWrap/>
            <w:vAlign w:val="bottom"/>
            <w:hideMark/>
          </w:tcPr>
          <w:p w14:paraId="09AA9926" w14:textId="6B93DF93" w:rsidR="00200682" w:rsidRPr="00A228B6" w:rsidRDefault="00200682" w:rsidP="00461EA4">
            <w:pPr>
              <w:spacing w:after="0"/>
              <w:jc w:val="center"/>
              <w:rPr>
                <w:rFonts w:ascii="Arial" w:hAnsi="Arial" w:cs="Arial"/>
                <w:b/>
                <w:bCs/>
                <w:color w:val="000000"/>
                <w:sz w:val="20"/>
                <w:szCs w:val="20"/>
              </w:rPr>
            </w:pPr>
            <w:r w:rsidRPr="00A228B6">
              <w:rPr>
                <w:rFonts w:ascii="Arial" w:hAnsi="Arial" w:cs="Arial"/>
                <w:b/>
                <w:bCs/>
                <w:color w:val="000000"/>
                <w:sz w:val="20"/>
                <w:szCs w:val="20"/>
              </w:rPr>
              <w:t>201</w:t>
            </w:r>
            <w:r w:rsidR="00634BE8" w:rsidRPr="00A228B6">
              <w:rPr>
                <w:rFonts w:ascii="Arial" w:hAnsi="Arial" w:cs="Arial"/>
                <w:b/>
                <w:bCs/>
                <w:color w:val="000000"/>
                <w:sz w:val="20"/>
                <w:szCs w:val="20"/>
              </w:rPr>
              <w:t>7</w:t>
            </w:r>
          </w:p>
        </w:tc>
      </w:tr>
      <w:tr w:rsidR="002F280D" w:rsidRPr="00A228B6" w14:paraId="21D2B79B" w14:textId="77777777" w:rsidTr="00461EA4">
        <w:trPr>
          <w:trHeight w:val="240"/>
          <w:jc w:val="center"/>
        </w:trPr>
        <w:tc>
          <w:tcPr>
            <w:tcW w:w="3823" w:type="dxa"/>
            <w:tcBorders>
              <w:top w:val="nil"/>
              <w:left w:val="single" w:sz="4" w:space="0" w:color="auto"/>
              <w:bottom w:val="single" w:sz="4" w:space="0" w:color="auto"/>
              <w:right w:val="single" w:sz="4" w:space="0" w:color="auto"/>
            </w:tcBorders>
            <w:shd w:val="clear" w:color="auto" w:fill="auto"/>
            <w:noWrap/>
            <w:vAlign w:val="bottom"/>
            <w:hideMark/>
          </w:tcPr>
          <w:p w14:paraId="5B106052" w14:textId="69DB9C75" w:rsidR="002F280D" w:rsidRPr="00A228B6" w:rsidRDefault="002F280D" w:rsidP="002F280D">
            <w:pPr>
              <w:spacing w:after="0"/>
              <w:rPr>
                <w:rFonts w:ascii="Arial" w:hAnsi="Arial" w:cs="Arial"/>
                <w:sz w:val="20"/>
                <w:szCs w:val="20"/>
              </w:rPr>
            </w:pPr>
            <w:bookmarkStart w:id="54" w:name="_Hlk506333354"/>
            <w:r w:rsidRPr="00A228B6">
              <w:rPr>
                <w:rFonts w:ascii="Arial" w:hAnsi="Arial" w:cs="Arial"/>
                <w:sz w:val="20"/>
                <w:szCs w:val="20"/>
              </w:rPr>
              <w:t xml:space="preserve"> Despesa de Pessoal</w:t>
            </w:r>
          </w:p>
        </w:tc>
        <w:tc>
          <w:tcPr>
            <w:tcW w:w="1486" w:type="dxa"/>
            <w:tcBorders>
              <w:top w:val="single" w:sz="4" w:space="0" w:color="auto"/>
              <w:left w:val="nil"/>
              <w:bottom w:val="single" w:sz="4" w:space="0" w:color="auto"/>
              <w:right w:val="single" w:sz="4" w:space="0" w:color="auto"/>
            </w:tcBorders>
            <w:vAlign w:val="center"/>
          </w:tcPr>
          <w:p w14:paraId="1E4C111E" w14:textId="58415537" w:rsidR="002F280D" w:rsidRPr="00A228B6" w:rsidRDefault="002F280D" w:rsidP="002F280D">
            <w:pPr>
              <w:spacing w:after="0"/>
              <w:jc w:val="right"/>
              <w:rPr>
                <w:rFonts w:ascii="Arial" w:hAnsi="Arial" w:cs="Arial"/>
                <w:sz w:val="20"/>
                <w:szCs w:val="20"/>
              </w:rPr>
            </w:pPr>
            <w:r w:rsidRPr="00A228B6">
              <w:rPr>
                <w:rFonts w:ascii="Arial" w:hAnsi="Arial" w:cs="Arial"/>
                <w:color w:val="000000"/>
                <w:sz w:val="20"/>
                <w:szCs w:val="20"/>
              </w:rPr>
              <w:t>9.920</w:t>
            </w:r>
          </w:p>
        </w:tc>
        <w:tc>
          <w:tcPr>
            <w:tcW w:w="1349" w:type="dxa"/>
            <w:tcBorders>
              <w:top w:val="nil"/>
              <w:left w:val="nil"/>
              <w:bottom w:val="single" w:sz="4" w:space="0" w:color="auto"/>
              <w:right w:val="single" w:sz="4" w:space="0" w:color="auto"/>
            </w:tcBorders>
            <w:shd w:val="clear" w:color="auto" w:fill="auto"/>
            <w:noWrap/>
            <w:vAlign w:val="center"/>
            <w:hideMark/>
          </w:tcPr>
          <w:p w14:paraId="673971E1" w14:textId="6B2BB4FB" w:rsidR="002F280D" w:rsidRPr="00A228B6" w:rsidRDefault="002F280D" w:rsidP="002F280D">
            <w:pPr>
              <w:spacing w:after="0"/>
              <w:jc w:val="right"/>
              <w:rPr>
                <w:rFonts w:ascii="Arial" w:hAnsi="Arial" w:cs="Arial"/>
                <w:sz w:val="20"/>
                <w:szCs w:val="20"/>
              </w:rPr>
            </w:pPr>
            <w:r w:rsidRPr="00A228B6">
              <w:rPr>
                <w:rFonts w:ascii="Arial" w:hAnsi="Arial" w:cs="Arial"/>
                <w:color w:val="000000"/>
                <w:sz w:val="20"/>
                <w:szCs w:val="20"/>
              </w:rPr>
              <w:t>7.917</w:t>
            </w:r>
          </w:p>
        </w:tc>
      </w:tr>
      <w:tr w:rsidR="002F280D" w:rsidRPr="00A228B6" w14:paraId="1D6E4EEC" w14:textId="77777777" w:rsidTr="00461EA4">
        <w:trPr>
          <w:trHeight w:val="240"/>
          <w:jc w:val="center"/>
        </w:trPr>
        <w:tc>
          <w:tcPr>
            <w:tcW w:w="3823" w:type="dxa"/>
            <w:tcBorders>
              <w:top w:val="nil"/>
              <w:left w:val="single" w:sz="4" w:space="0" w:color="auto"/>
              <w:bottom w:val="single" w:sz="4" w:space="0" w:color="auto"/>
              <w:right w:val="single" w:sz="4" w:space="0" w:color="auto"/>
            </w:tcBorders>
            <w:shd w:val="clear" w:color="auto" w:fill="auto"/>
            <w:noWrap/>
            <w:vAlign w:val="bottom"/>
            <w:hideMark/>
          </w:tcPr>
          <w:p w14:paraId="2BDA7A3F" w14:textId="02BC2366" w:rsidR="002F280D" w:rsidRPr="00A228B6" w:rsidRDefault="002F280D" w:rsidP="002F280D">
            <w:pPr>
              <w:spacing w:after="0"/>
              <w:rPr>
                <w:rFonts w:ascii="Arial" w:hAnsi="Arial" w:cs="Arial"/>
                <w:sz w:val="20"/>
                <w:szCs w:val="20"/>
              </w:rPr>
            </w:pPr>
            <w:r w:rsidRPr="00A228B6">
              <w:rPr>
                <w:rFonts w:ascii="Arial" w:hAnsi="Arial" w:cs="Arial"/>
                <w:sz w:val="20"/>
                <w:szCs w:val="20"/>
              </w:rPr>
              <w:t xml:space="preserve"> Despesas dos Serviços prestados </w:t>
            </w:r>
          </w:p>
        </w:tc>
        <w:tc>
          <w:tcPr>
            <w:tcW w:w="1486" w:type="dxa"/>
            <w:tcBorders>
              <w:top w:val="nil"/>
              <w:left w:val="nil"/>
              <w:bottom w:val="single" w:sz="4" w:space="0" w:color="auto"/>
              <w:right w:val="single" w:sz="4" w:space="0" w:color="auto"/>
            </w:tcBorders>
            <w:vAlign w:val="center"/>
          </w:tcPr>
          <w:p w14:paraId="77907A8E" w14:textId="5D6EFAB1" w:rsidR="002F280D" w:rsidRPr="00A228B6" w:rsidRDefault="002F280D" w:rsidP="002F280D">
            <w:pPr>
              <w:spacing w:after="0"/>
              <w:jc w:val="right"/>
              <w:rPr>
                <w:rFonts w:ascii="Arial" w:hAnsi="Arial" w:cs="Arial"/>
                <w:sz w:val="20"/>
                <w:szCs w:val="20"/>
              </w:rPr>
            </w:pPr>
            <w:r w:rsidRPr="00A228B6">
              <w:rPr>
                <w:rFonts w:ascii="Arial" w:hAnsi="Arial" w:cs="Arial"/>
                <w:color w:val="000000"/>
                <w:sz w:val="20"/>
                <w:szCs w:val="20"/>
              </w:rPr>
              <w:t>4.314</w:t>
            </w:r>
          </w:p>
        </w:tc>
        <w:tc>
          <w:tcPr>
            <w:tcW w:w="1349" w:type="dxa"/>
            <w:tcBorders>
              <w:top w:val="nil"/>
              <w:left w:val="nil"/>
              <w:bottom w:val="single" w:sz="4" w:space="0" w:color="auto"/>
              <w:right w:val="single" w:sz="4" w:space="0" w:color="auto"/>
            </w:tcBorders>
            <w:shd w:val="clear" w:color="auto" w:fill="auto"/>
            <w:noWrap/>
            <w:vAlign w:val="center"/>
            <w:hideMark/>
          </w:tcPr>
          <w:p w14:paraId="7CBA9836" w14:textId="332F59AA" w:rsidR="002F280D" w:rsidRPr="00A228B6" w:rsidRDefault="002F280D" w:rsidP="002F280D">
            <w:pPr>
              <w:spacing w:after="0"/>
              <w:jc w:val="right"/>
              <w:rPr>
                <w:rFonts w:ascii="Arial" w:hAnsi="Arial" w:cs="Arial"/>
                <w:sz w:val="20"/>
                <w:szCs w:val="20"/>
              </w:rPr>
            </w:pPr>
            <w:r w:rsidRPr="00A228B6">
              <w:rPr>
                <w:rFonts w:ascii="Arial" w:hAnsi="Arial" w:cs="Arial"/>
                <w:color w:val="000000"/>
                <w:sz w:val="20"/>
                <w:szCs w:val="20"/>
              </w:rPr>
              <w:t>4.072</w:t>
            </w:r>
          </w:p>
        </w:tc>
      </w:tr>
      <w:tr w:rsidR="002F280D" w:rsidRPr="00A228B6" w14:paraId="50832EEB" w14:textId="77777777" w:rsidTr="00461EA4">
        <w:trPr>
          <w:trHeight w:val="240"/>
          <w:jc w:val="center"/>
        </w:trPr>
        <w:tc>
          <w:tcPr>
            <w:tcW w:w="3823" w:type="dxa"/>
            <w:tcBorders>
              <w:top w:val="nil"/>
              <w:left w:val="single" w:sz="4" w:space="0" w:color="auto"/>
              <w:bottom w:val="single" w:sz="4" w:space="0" w:color="auto"/>
              <w:right w:val="single" w:sz="4" w:space="0" w:color="auto"/>
            </w:tcBorders>
            <w:shd w:val="clear" w:color="auto" w:fill="auto"/>
            <w:noWrap/>
            <w:vAlign w:val="bottom"/>
            <w:hideMark/>
          </w:tcPr>
          <w:p w14:paraId="2BD67E97" w14:textId="5BFDE9D8" w:rsidR="002F280D" w:rsidRPr="00A228B6" w:rsidRDefault="002F280D" w:rsidP="002F280D">
            <w:pPr>
              <w:spacing w:after="0"/>
              <w:rPr>
                <w:rFonts w:ascii="Arial" w:hAnsi="Arial" w:cs="Arial"/>
                <w:sz w:val="20"/>
                <w:szCs w:val="20"/>
              </w:rPr>
            </w:pPr>
            <w:r w:rsidRPr="00A228B6">
              <w:rPr>
                <w:rFonts w:ascii="Arial" w:hAnsi="Arial" w:cs="Arial"/>
                <w:sz w:val="20"/>
                <w:szCs w:val="20"/>
              </w:rPr>
              <w:t xml:space="preserve"> Despesas de Aquisição de Materiais </w:t>
            </w:r>
          </w:p>
        </w:tc>
        <w:tc>
          <w:tcPr>
            <w:tcW w:w="1486" w:type="dxa"/>
            <w:tcBorders>
              <w:top w:val="nil"/>
              <w:left w:val="nil"/>
              <w:bottom w:val="single" w:sz="4" w:space="0" w:color="auto"/>
              <w:right w:val="single" w:sz="4" w:space="0" w:color="auto"/>
            </w:tcBorders>
            <w:vAlign w:val="center"/>
          </w:tcPr>
          <w:p w14:paraId="5EC32BF0" w14:textId="05943EBB" w:rsidR="002F280D" w:rsidRPr="00A228B6" w:rsidRDefault="002F280D" w:rsidP="002F280D">
            <w:pPr>
              <w:spacing w:after="0"/>
              <w:jc w:val="right"/>
              <w:rPr>
                <w:rFonts w:ascii="Arial" w:hAnsi="Arial" w:cs="Arial"/>
                <w:sz w:val="20"/>
                <w:szCs w:val="20"/>
              </w:rPr>
            </w:pPr>
            <w:r w:rsidRPr="00A228B6">
              <w:rPr>
                <w:rFonts w:ascii="Arial" w:hAnsi="Arial" w:cs="Arial"/>
                <w:color w:val="000000"/>
                <w:sz w:val="20"/>
                <w:szCs w:val="20"/>
              </w:rPr>
              <w:t>93</w:t>
            </w:r>
          </w:p>
        </w:tc>
        <w:tc>
          <w:tcPr>
            <w:tcW w:w="1349" w:type="dxa"/>
            <w:tcBorders>
              <w:top w:val="nil"/>
              <w:left w:val="nil"/>
              <w:bottom w:val="single" w:sz="4" w:space="0" w:color="auto"/>
              <w:right w:val="single" w:sz="4" w:space="0" w:color="auto"/>
            </w:tcBorders>
            <w:shd w:val="clear" w:color="auto" w:fill="auto"/>
            <w:noWrap/>
            <w:vAlign w:val="center"/>
            <w:hideMark/>
          </w:tcPr>
          <w:p w14:paraId="0079822A" w14:textId="31CE4394" w:rsidR="002F280D" w:rsidRPr="00A228B6" w:rsidRDefault="002F280D" w:rsidP="002F280D">
            <w:pPr>
              <w:spacing w:after="0"/>
              <w:jc w:val="right"/>
              <w:rPr>
                <w:rFonts w:ascii="Arial" w:hAnsi="Arial" w:cs="Arial"/>
                <w:sz w:val="20"/>
                <w:szCs w:val="20"/>
              </w:rPr>
            </w:pPr>
            <w:r w:rsidRPr="00A228B6">
              <w:rPr>
                <w:rFonts w:ascii="Arial" w:hAnsi="Arial" w:cs="Arial"/>
                <w:color w:val="000000"/>
                <w:sz w:val="20"/>
                <w:szCs w:val="20"/>
              </w:rPr>
              <w:t>110</w:t>
            </w:r>
          </w:p>
        </w:tc>
      </w:tr>
      <w:tr w:rsidR="002F280D" w:rsidRPr="00A228B6" w14:paraId="40905844" w14:textId="77777777" w:rsidTr="00461EA4">
        <w:trPr>
          <w:trHeight w:val="240"/>
          <w:jc w:val="center"/>
        </w:trPr>
        <w:tc>
          <w:tcPr>
            <w:tcW w:w="3823" w:type="dxa"/>
            <w:tcBorders>
              <w:top w:val="nil"/>
              <w:left w:val="single" w:sz="4" w:space="0" w:color="auto"/>
              <w:bottom w:val="single" w:sz="4" w:space="0" w:color="auto"/>
              <w:right w:val="single" w:sz="4" w:space="0" w:color="auto"/>
            </w:tcBorders>
            <w:shd w:val="clear" w:color="auto" w:fill="auto"/>
            <w:noWrap/>
            <w:vAlign w:val="bottom"/>
            <w:hideMark/>
          </w:tcPr>
          <w:p w14:paraId="53ABC6E9" w14:textId="411E4230" w:rsidR="002F280D" w:rsidRPr="00A228B6" w:rsidRDefault="002F280D" w:rsidP="002F280D">
            <w:pPr>
              <w:spacing w:after="0"/>
              <w:rPr>
                <w:rFonts w:ascii="Arial" w:hAnsi="Arial" w:cs="Arial"/>
                <w:sz w:val="20"/>
                <w:szCs w:val="20"/>
              </w:rPr>
            </w:pPr>
            <w:r w:rsidRPr="00A228B6">
              <w:rPr>
                <w:rFonts w:ascii="Arial" w:hAnsi="Arial" w:cs="Arial"/>
                <w:sz w:val="20"/>
                <w:szCs w:val="20"/>
              </w:rPr>
              <w:t xml:space="preserve"> Despesas de Amortização Administrativa</w:t>
            </w:r>
          </w:p>
        </w:tc>
        <w:tc>
          <w:tcPr>
            <w:tcW w:w="1486" w:type="dxa"/>
            <w:tcBorders>
              <w:top w:val="nil"/>
              <w:left w:val="nil"/>
              <w:bottom w:val="single" w:sz="4" w:space="0" w:color="auto"/>
              <w:right w:val="single" w:sz="4" w:space="0" w:color="auto"/>
            </w:tcBorders>
            <w:vAlign w:val="center"/>
          </w:tcPr>
          <w:p w14:paraId="7FFAC044" w14:textId="23374B06" w:rsidR="002F280D" w:rsidRPr="00A228B6" w:rsidRDefault="002F280D" w:rsidP="002F280D">
            <w:pPr>
              <w:spacing w:after="0"/>
              <w:jc w:val="right"/>
              <w:rPr>
                <w:rFonts w:ascii="Arial" w:hAnsi="Arial" w:cs="Arial"/>
                <w:sz w:val="20"/>
                <w:szCs w:val="20"/>
              </w:rPr>
            </w:pPr>
            <w:r w:rsidRPr="00A228B6">
              <w:rPr>
                <w:rFonts w:ascii="Arial" w:hAnsi="Arial" w:cs="Arial"/>
                <w:color w:val="000000"/>
                <w:sz w:val="20"/>
                <w:szCs w:val="20"/>
              </w:rPr>
              <w:t>1.720</w:t>
            </w:r>
          </w:p>
        </w:tc>
        <w:tc>
          <w:tcPr>
            <w:tcW w:w="1349" w:type="dxa"/>
            <w:tcBorders>
              <w:top w:val="nil"/>
              <w:left w:val="nil"/>
              <w:bottom w:val="single" w:sz="4" w:space="0" w:color="auto"/>
              <w:right w:val="single" w:sz="4" w:space="0" w:color="auto"/>
            </w:tcBorders>
            <w:shd w:val="clear" w:color="auto" w:fill="auto"/>
            <w:noWrap/>
            <w:vAlign w:val="center"/>
            <w:hideMark/>
          </w:tcPr>
          <w:p w14:paraId="51AEF8EC" w14:textId="06857230" w:rsidR="002F280D" w:rsidRPr="00A228B6" w:rsidRDefault="002F280D" w:rsidP="002F280D">
            <w:pPr>
              <w:spacing w:after="0"/>
              <w:jc w:val="right"/>
              <w:rPr>
                <w:rFonts w:ascii="Arial" w:hAnsi="Arial" w:cs="Arial"/>
                <w:sz w:val="20"/>
                <w:szCs w:val="20"/>
              </w:rPr>
            </w:pPr>
            <w:r w:rsidRPr="00A228B6">
              <w:rPr>
                <w:rFonts w:ascii="Arial" w:hAnsi="Arial" w:cs="Arial"/>
                <w:color w:val="000000"/>
                <w:sz w:val="20"/>
                <w:szCs w:val="20"/>
              </w:rPr>
              <w:t>1.585</w:t>
            </w:r>
          </w:p>
        </w:tc>
      </w:tr>
      <w:tr w:rsidR="002F280D" w:rsidRPr="00A228B6" w14:paraId="6AEDE162" w14:textId="77777777" w:rsidTr="00461EA4">
        <w:trPr>
          <w:trHeight w:val="240"/>
          <w:jc w:val="center"/>
        </w:trPr>
        <w:tc>
          <w:tcPr>
            <w:tcW w:w="3823" w:type="dxa"/>
            <w:tcBorders>
              <w:top w:val="nil"/>
              <w:left w:val="single" w:sz="4" w:space="0" w:color="auto"/>
              <w:bottom w:val="single" w:sz="4" w:space="0" w:color="auto"/>
              <w:right w:val="single" w:sz="4" w:space="0" w:color="auto"/>
            </w:tcBorders>
            <w:shd w:val="clear" w:color="auto" w:fill="auto"/>
            <w:noWrap/>
            <w:vAlign w:val="bottom"/>
            <w:hideMark/>
          </w:tcPr>
          <w:p w14:paraId="7C96FD12" w14:textId="43484B7D" w:rsidR="002F280D" w:rsidRPr="00A228B6" w:rsidRDefault="002F280D" w:rsidP="002F280D">
            <w:pPr>
              <w:spacing w:after="0"/>
              <w:rPr>
                <w:rFonts w:ascii="Arial" w:hAnsi="Arial" w:cs="Arial"/>
                <w:sz w:val="20"/>
                <w:szCs w:val="20"/>
              </w:rPr>
            </w:pPr>
            <w:r w:rsidRPr="00A228B6">
              <w:rPr>
                <w:rFonts w:ascii="Arial" w:hAnsi="Arial" w:cs="Arial"/>
                <w:sz w:val="20"/>
                <w:szCs w:val="20"/>
              </w:rPr>
              <w:t xml:space="preserve"> Despesas Gerais e Administrativas </w:t>
            </w:r>
          </w:p>
        </w:tc>
        <w:tc>
          <w:tcPr>
            <w:tcW w:w="1486" w:type="dxa"/>
            <w:tcBorders>
              <w:top w:val="nil"/>
              <w:left w:val="nil"/>
              <w:bottom w:val="single" w:sz="4" w:space="0" w:color="auto"/>
              <w:right w:val="single" w:sz="4" w:space="0" w:color="auto"/>
            </w:tcBorders>
            <w:vAlign w:val="center"/>
          </w:tcPr>
          <w:p w14:paraId="4777899C" w14:textId="5672982A" w:rsidR="002F280D" w:rsidRPr="00A228B6" w:rsidRDefault="002F280D" w:rsidP="002F280D">
            <w:pPr>
              <w:spacing w:after="0"/>
              <w:jc w:val="right"/>
              <w:rPr>
                <w:rFonts w:ascii="Arial" w:hAnsi="Arial" w:cs="Arial"/>
                <w:sz w:val="20"/>
                <w:szCs w:val="20"/>
              </w:rPr>
            </w:pPr>
            <w:r w:rsidRPr="00A228B6">
              <w:rPr>
                <w:rFonts w:ascii="Arial" w:hAnsi="Arial" w:cs="Arial"/>
                <w:color w:val="000000"/>
                <w:sz w:val="20"/>
                <w:szCs w:val="20"/>
              </w:rPr>
              <w:t>5.46</w:t>
            </w:r>
            <w:r w:rsidR="0017065E" w:rsidRPr="00A228B6">
              <w:rPr>
                <w:rFonts w:ascii="Arial" w:hAnsi="Arial" w:cs="Arial"/>
                <w:color w:val="000000"/>
                <w:sz w:val="20"/>
                <w:szCs w:val="20"/>
              </w:rPr>
              <w:t>7</w:t>
            </w:r>
          </w:p>
        </w:tc>
        <w:tc>
          <w:tcPr>
            <w:tcW w:w="1349" w:type="dxa"/>
            <w:tcBorders>
              <w:top w:val="nil"/>
              <w:left w:val="nil"/>
              <w:bottom w:val="single" w:sz="4" w:space="0" w:color="auto"/>
              <w:right w:val="single" w:sz="4" w:space="0" w:color="auto"/>
            </w:tcBorders>
            <w:shd w:val="clear" w:color="auto" w:fill="auto"/>
            <w:noWrap/>
            <w:vAlign w:val="center"/>
            <w:hideMark/>
          </w:tcPr>
          <w:p w14:paraId="4FE6F911" w14:textId="15AE2A24" w:rsidR="002F280D" w:rsidRPr="00A228B6" w:rsidRDefault="002F280D" w:rsidP="002F280D">
            <w:pPr>
              <w:spacing w:after="0"/>
              <w:jc w:val="right"/>
              <w:rPr>
                <w:rFonts w:ascii="Arial" w:hAnsi="Arial" w:cs="Arial"/>
                <w:sz w:val="20"/>
                <w:szCs w:val="20"/>
              </w:rPr>
            </w:pPr>
            <w:r w:rsidRPr="00A228B6">
              <w:rPr>
                <w:rFonts w:ascii="Arial" w:hAnsi="Arial" w:cs="Arial"/>
                <w:color w:val="000000"/>
                <w:sz w:val="20"/>
                <w:szCs w:val="20"/>
              </w:rPr>
              <w:t>3.355</w:t>
            </w:r>
          </w:p>
        </w:tc>
      </w:tr>
      <w:tr w:rsidR="002F280D" w:rsidRPr="00A228B6" w14:paraId="115AA911" w14:textId="77777777" w:rsidTr="00461EA4">
        <w:trPr>
          <w:trHeight w:val="240"/>
          <w:jc w:val="center"/>
        </w:trPr>
        <w:tc>
          <w:tcPr>
            <w:tcW w:w="3823" w:type="dxa"/>
            <w:tcBorders>
              <w:top w:val="nil"/>
              <w:left w:val="single" w:sz="4" w:space="0" w:color="auto"/>
              <w:bottom w:val="single" w:sz="4" w:space="0" w:color="auto"/>
              <w:right w:val="single" w:sz="4" w:space="0" w:color="auto"/>
            </w:tcBorders>
            <w:shd w:val="clear" w:color="auto" w:fill="auto"/>
            <w:noWrap/>
            <w:vAlign w:val="bottom"/>
          </w:tcPr>
          <w:p w14:paraId="2B7BF936" w14:textId="5FF4C5A1" w:rsidR="002F280D" w:rsidRPr="00A228B6" w:rsidRDefault="002F280D" w:rsidP="002F280D">
            <w:pPr>
              <w:spacing w:after="0"/>
              <w:rPr>
                <w:rFonts w:ascii="Arial" w:hAnsi="Arial" w:cs="Arial"/>
                <w:sz w:val="20"/>
                <w:szCs w:val="20"/>
              </w:rPr>
            </w:pPr>
            <w:r w:rsidRPr="00A228B6">
              <w:rPr>
                <w:rFonts w:ascii="Arial" w:hAnsi="Arial" w:cs="Arial"/>
                <w:sz w:val="20"/>
                <w:szCs w:val="20"/>
              </w:rPr>
              <w:t xml:space="preserve"> Despesas Tributárias</w:t>
            </w:r>
          </w:p>
        </w:tc>
        <w:tc>
          <w:tcPr>
            <w:tcW w:w="1486" w:type="dxa"/>
            <w:tcBorders>
              <w:top w:val="nil"/>
              <w:left w:val="nil"/>
              <w:bottom w:val="single" w:sz="4" w:space="0" w:color="auto"/>
              <w:right w:val="single" w:sz="4" w:space="0" w:color="auto"/>
            </w:tcBorders>
            <w:vAlign w:val="center"/>
          </w:tcPr>
          <w:p w14:paraId="4E14616F" w14:textId="66FEF85E" w:rsidR="002F280D" w:rsidRPr="00A228B6" w:rsidRDefault="002F280D" w:rsidP="002F280D">
            <w:pPr>
              <w:spacing w:after="0"/>
              <w:jc w:val="right"/>
              <w:rPr>
                <w:rFonts w:ascii="Arial" w:hAnsi="Arial" w:cs="Arial"/>
                <w:sz w:val="20"/>
                <w:szCs w:val="20"/>
              </w:rPr>
            </w:pPr>
            <w:r w:rsidRPr="00A228B6">
              <w:rPr>
                <w:rFonts w:ascii="Arial" w:hAnsi="Arial" w:cs="Arial"/>
                <w:color w:val="000000"/>
                <w:sz w:val="20"/>
                <w:szCs w:val="20"/>
              </w:rPr>
              <w:t>4.086</w:t>
            </w:r>
          </w:p>
        </w:tc>
        <w:tc>
          <w:tcPr>
            <w:tcW w:w="1349" w:type="dxa"/>
            <w:tcBorders>
              <w:top w:val="nil"/>
              <w:left w:val="nil"/>
              <w:bottom w:val="single" w:sz="4" w:space="0" w:color="auto"/>
              <w:right w:val="single" w:sz="4" w:space="0" w:color="auto"/>
            </w:tcBorders>
            <w:shd w:val="clear" w:color="auto" w:fill="auto"/>
            <w:noWrap/>
            <w:vAlign w:val="center"/>
          </w:tcPr>
          <w:p w14:paraId="7EEAD0D6" w14:textId="13D74ACD" w:rsidR="002F280D" w:rsidRPr="00A228B6" w:rsidRDefault="002F280D" w:rsidP="002F280D">
            <w:pPr>
              <w:spacing w:after="0"/>
              <w:jc w:val="right"/>
              <w:rPr>
                <w:rFonts w:ascii="Arial" w:hAnsi="Arial" w:cs="Arial"/>
                <w:sz w:val="20"/>
                <w:szCs w:val="20"/>
              </w:rPr>
            </w:pPr>
            <w:r w:rsidRPr="00A228B6">
              <w:rPr>
                <w:rFonts w:ascii="Arial" w:hAnsi="Arial" w:cs="Arial"/>
                <w:color w:val="000000"/>
                <w:sz w:val="20"/>
                <w:szCs w:val="20"/>
              </w:rPr>
              <w:t>4.143</w:t>
            </w:r>
          </w:p>
        </w:tc>
      </w:tr>
      <w:bookmarkEnd w:id="54"/>
      <w:tr w:rsidR="002F280D" w:rsidRPr="00A228B6" w14:paraId="03D0A55F" w14:textId="77777777" w:rsidTr="00461EA4">
        <w:trPr>
          <w:trHeight w:val="240"/>
          <w:jc w:val="center"/>
        </w:trPr>
        <w:tc>
          <w:tcPr>
            <w:tcW w:w="3823"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42EC4F22" w14:textId="77777777" w:rsidR="002F280D" w:rsidRPr="00A228B6" w:rsidRDefault="002F280D" w:rsidP="002F280D">
            <w:pPr>
              <w:spacing w:after="0"/>
              <w:rPr>
                <w:rFonts w:ascii="Arial" w:hAnsi="Arial" w:cs="Arial"/>
                <w:b/>
                <w:bCs/>
                <w:color w:val="000000"/>
                <w:sz w:val="20"/>
                <w:szCs w:val="20"/>
              </w:rPr>
            </w:pPr>
            <w:r w:rsidRPr="00A228B6">
              <w:rPr>
                <w:rFonts w:ascii="Arial" w:hAnsi="Arial" w:cs="Arial"/>
                <w:b/>
                <w:bCs/>
                <w:color w:val="000000"/>
                <w:sz w:val="20"/>
                <w:szCs w:val="20"/>
              </w:rPr>
              <w:t>TOTAL</w:t>
            </w:r>
          </w:p>
        </w:tc>
        <w:tc>
          <w:tcPr>
            <w:tcW w:w="1486" w:type="dxa"/>
            <w:tcBorders>
              <w:top w:val="single" w:sz="4" w:space="0" w:color="auto"/>
              <w:left w:val="nil"/>
              <w:bottom w:val="single" w:sz="4" w:space="0" w:color="auto"/>
              <w:right w:val="single" w:sz="4" w:space="0" w:color="auto"/>
            </w:tcBorders>
            <w:shd w:val="clear" w:color="000000" w:fill="D8D8D8"/>
            <w:vAlign w:val="center"/>
          </w:tcPr>
          <w:p w14:paraId="7EA49FCB" w14:textId="62B8D7FE" w:rsidR="002F280D" w:rsidRPr="00A228B6" w:rsidRDefault="002F280D" w:rsidP="002F280D">
            <w:pPr>
              <w:spacing w:after="0"/>
              <w:jc w:val="right"/>
              <w:rPr>
                <w:rFonts w:ascii="Arial" w:hAnsi="Arial" w:cs="Arial"/>
                <w:b/>
                <w:bCs/>
                <w:color w:val="000000"/>
                <w:sz w:val="20"/>
                <w:szCs w:val="20"/>
              </w:rPr>
            </w:pPr>
            <w:r w:rsidRPr="00A228B6">
              <w:rPr>
                <w:rFonts w:ascii="Arial" w:hAnsi="Arial" w:cs="Arial"/>
                <w:b/>
                <w:bCs/>
                <w:color w:val="000000"/>
                <w:sz w:val="20"/>
                <w:szCs w:val="20"/>
              </w:rPr>
              <w:t>25.</w:t>
            </w:r>
            <w:r w:rsidR="0017065E" w:rsidRPr="00A228B6">
              <w:rPr>
                <w:rFonts w:ascii="Arial" w:hAnsi="Arial" w:cs="Arial"/>
                <w:b/>
                <w:bCs/>
                <w:color w:val="000000"/>
                <w:sz w:val="20"/>
                <w:szCs w:val="20"/>
              </w:rPr>
              <w:t>600</w:t>
            </w:r>
          </w:p>
        </w:tc>
        <w:tc>
          <w:tcPr>
            <w:tcW w:w="1349" w:type="dxa"/>
            <w:tcBorders>
              <w:top w:val="single" w:sz="4" w:space="0" w:color="auto"/>
              <w:left w:val="nil"/>
              <w:bottom w:val="single" w:sz="4" w:space="0" w:color="auto"/>
              <w:right w:val="single" w:sz="4" w:space="0" w:color="auto"/>
            </w:tcBorders>
            <w:shd w:val="clear" w:color="000000" w:fill="D8D8D8"/>
            <w:noWrap/>
            <w:vAlign w:val="center"/>
            <w:hideMark/>
          </w:tcPr>
          <w:p w14:paraId="0C9323CA" w14:textId="27A99345" w:rsidR="002F280D" w:rsidRPr="00A228B6" w:rsidRDefault="002F280D" w:rsidP="002F280D">
            <w:pPr>
              <w:spacing w:after="0"/>
              <w:jc w:val="right"/>
              <w:rPr>
                <w:rFonts w:ascii="Arial" w:hAnsi="Arial" w:cs="Arial"/>
                <w:b/>
                <w:bCs/>
                <w:color w:val="000000"/>
                <w:sz w:val="20"/>
                <w:szCs w:val="20"/>
              </w:rPr>
            </w:pPr>
            <w:r w:rsidRPr="00A228B6">
              <w:rPr>
                <w:rFonts w:ascii="Arial" w:hAnsi="Arial" w:cs="Arial"/>
                <w:b/>
                <w:bCs/>
                <w:color w:val="000000"/>
                <w:sz w:val="20"/>
                <w:szCs w:val="20"/>
              </w:rPr>
              <w:t>21.182</w:t>
            </w:r>
          </w:p>
        </w:tc>
      </w:tr>
    </w:tbl>
    <w:p w14:paraId="0DC574F3" w14:textId="77777777" w:rsidR="00634BE8" w:rsidRPr="00A228B6" w:rsidRDefault="00634BE8" w:rsidP="00200682">
      <w:pPr>
        <w:jc w:val="both"/>
        <w:rPr>
          <w:rFonts w:ascii="Arial" w:hAnsi="Arial" w:cs="Arial"/>
          <w:b/>
          <w:sz w:val="24"/>
          <w:szCs w:val="24"/>
        </w:rPr>
      </w:pPr>
    </w:p>
    <w:p w14:paraId="192623EB" w14:textId="2AA0FC1A" w:rsidR="00200682" w:rsidRPr="00A228B6" w:rsidRDefault="00200682" w:rsidP="00200682">
      <w:pPr>
        <w:jc w:val="both"/>
        <w:rPr>
          <w:rFonts w:ascii="Arial" w:hAnsi="Arial" w:cs="Arial"/>
          <w:b/>
          <w:sz w:val="24"/>
          <w:szCs w:val="24"/>
        </w:rPr>
      </w:pPr>
      <w:r w:rsidRPr="00A228B6">
        <w:rPr>
          <w:rFonts w:ascii="Arial" w:hAnsi="Arial" w:cs="Arial"/>
          <w:b/>
          <w:sz w:val="24"/>
          <w:szCs w:val="24"/>
        </w:rPr>
        <w:t xml:space="preserve">NOTA </w:t>
      </w:r>
      <w:r w:rsidR="00F62EE3">
        <w:rPr>
          <w:rFonts w:ascii="Arial" w:hAnsi="Arial" w:cs="Arial"/>
          <w:b/>
          <w:sz w:val="24"/>
          <w:szCs w:val="24"/>
        </w:rPr>
        <w:t>3</w:t>
      </w:r>
      <w:r w:rsidR="00E87A86">
        <w:rPr>
          <w:rFonts w:ascii="Arial" w:hAnsi="Arial" w:cs="Arial"/>
          <w:b/>
          <w:sz w:val="24"/>
          <w:szCs w:val="24"/>
        </w:rPr>
        <w:t>1</w:t>
      </w:r>
      <w:r w:rsidRPr="00A228B6">
        <w:rPr>
          <w:rFonts w:ascii="Arial" w:hAnsi="Arial" w:cs="Arial"/>
          <w:b/>
          <w:sz w:val="24"/>
          <w:szCs w:val="24"/>
        </w:rPr>
        <w:t xml:space="preserve">. OUTRAS RECEITAS E DESPESAS OPERACIONAIS </w:t>
      </w:r>
    </w:p>
    <w:p w14:paraId="0AEC3F37" w14:textId="1081FD88" w:rsidR="00BD7282" w:rsidRPr="00A228B6" w:rsidRDefault="00200682" w:rsidP="00200682">
      <w:pPr>
        <w:autoSpaceDE w:val="0"/>
        <w:autoSpaceDN w:val="0"/>
        <w:adjustRightInd w:val="0"/>
        <w:jc w:val="both"/>
        <w:rPr>
          <w:rFonts w:ascii="Arial" w:hAnsi="Arial" w:cs="Arial"/>
          <w:sz w:val="24"/>
          <w:szCs w:val="24"/>
        </w:rPr>
      </w:pPr>
      <w:r w:rsidRPr="00A228B6">
        <w:rPr>
          <w:rFonts w:ascii="Arial" w:hAnsi="Arial" w:cs="Arial"/>
          <w:sz w:val="24"/>
          <w:szCs w:val="24"/>
        </w:rPr>
        <w:t xml:space="preserve">Outras Receitas Operacionais referem-se às penalidades originadas por aplicação de cláusulas contratuais com os clientes. As Outras Despesas Operacionais são penalidades concernentes ao contrato de compra e venda de gás com </w:t>
      </w:r>
      <w:r w:rsidR="00C51487" w:rsidRPr="00A228B6">
        <w:rPr>
          <w:rFonts w:ascii="Arial" w:hAnsi="Arial" w:cs="Arial"/>
          <w:sz w:val="24"/>
          <w:szCs w:val="24"/>
        </w:rPr>
        <w:t xml:space="preserve">o supridor </w:t>
      </w:r>
      <w:r w:rsidR="00761A1E" w:rsidRPr="00A228B6">
        <w:rPr>
          <w:rFonts w:ascii="Arial" w:hAnsi="Arial" w:cs="Arial"/>
          <w:sz w:val="24"/>
          <w:szCs w:val="24"/>
        </w:rPr>
        <w:t>Petrobras</w:t>
      </w:r>
      <w:r w:rsidRPr="00A228B6">
        <w:rPr>
          <w:rFonts w:ascii="Arial" w:hAnsi="Arial" w:cs="Arial"/>
          <w:sz w:val="24"/>
          <w:szCs w:val="24"/>
        </w:rPr>
        <w:t xml:space="preserve"> e Provisão para Crédito de Liquidação Duvidosa. As Outras Receitas e Despesas estão discriminadas na tabela a</w:t>
      </w:r>
      <w:r w:rsidR="00BD7282" w:rsidRPr="00A228B6">
        <w:rPr>
          <w:rFonts w:ascii="Arial" w:hAnsi="Arial" w:cs="Arial"/>
          <w:sz w:val="24"/>
          <w:szCs w:val="24"/>
        </w:rPr>
        <w:t xml:space="preserve"> seguir</w:t>
      </w:r>
      <w:r w:rsidRPr="00A228B6">
        <w:rPr>
          <w:rFonts w:ascii="Arial" w:hAnsi="Arial" w:cs="Arial"/>
          <w:sz w:val="24"/>
          <w:szCs w:val="24"/>
        </w:rPr>
        <w:t>:</w:t>
      </w:r>
    </w:p>
    <w:tbl>
      <w:tblPr>
        <w:tblW w:w="886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98"/>
        <w:gridCol w:w="1885"/>
        <w:gridCol w:w="1885"/>
      </w:tblGrid>
      <w:tr w:rsidR="00200682" w:rsidRPr="00A228B6" w14:paraId="3461C497" w14:textId="77777777" w:rsidTr="002F280D">
        <w:trPr>
          <w:trHeight w:val="295"/>
          <w:jc w:val="right"/>
        </w:trPr>
        <w:tc>
          <w:tcPr>
            <w:tcW w:w="5098" w:type="dxa"/>
            <w:shd w:val="clear" w:color="auto" w:fill="C0C0C0"/>
            <w:vAlign w:val="center"/>
          </w:tcPr>
          <w:p w14:paraId="1E027D85" w14:textId="3F508F16" w:rsidR="00200682" w:rsidRPr="00A228B6" w:rsidRDefault="00200682" w:rsidP="00E84342">
            <w:pPr>
              <w:autoSpaceDE w:val="0"/>
              <w:autoSpaceDN w:val="0"/>
              <w:adjustRightInd w:val="0"/>
              <w:spacing w:after="0"/>
              <w:jc w:val="both"/>
              <w:rPr>
                <w:rFonts w:ascii="Arial" w:hAnsi="Arial" w:cs="Arial"/>
                <w:b/>
                <w:sz w:val="20"/>
                <w:szCs w:val="20"/>
              </w:rPr>
            </w:pPr>
            <w:r w:rsidRPr="00A228B6">
              <w:rPr>
                <w:rFonts w:ascii="Arial" w:hAnsi="Arial" w:cs="Arial"/>
                <w:b/>
                <w:sz w:val="20"/>
                <w:szCs w:val="20"/>
              </w:rPr>
              <w:t>DESCRIÇÃO</w:t>
            </w:r>
            <w:r w:rsidR="00FF5298" w:rsidRPr="00A228B6">
              <w:rPr>
                <w:rFonts w:ascii="Arial" w:hAnsi="Arial" w:cs="Arial"/>
                <w:b/>
                <w:sz w:val="20"/>
                <w:szCs w:val="20"/>
              </w:rPr>
              <w:t xml:space="preserve"> – RECEITAS (A)</w:t>
            </w:r>
          </w:p>
        </w:tc>
        <w:tc>
          <w:tcPr>
            <w:tcW w:w="1885" w:type="dxa"/>
            <w:shd w:val="clear" w:color="auto" w:fill="C0C0C0"/>
            <w:vAlign w:val="center"/>
          </w:tcPr>
          <w:p w14:paraId="609626AA" w14:textId="48C2928F" w:rsidR="00200682" w:rsidRPr="00A228B6" w:rsidRDefault="00200682" w:rsidP="00E84342">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w:t>
            </w:r>
            <w:r w:rsidR="00634BE8" w:rsidRPr="00A228B6">
              <w:rPr>
                <w:rFonts w:ascii="Arial" w:hAnsi="Arial" w:cs="Arial"/>
                <w:b/>
                <w:sz w:val="20"/>
                <w:szCs w:val="20"/>
              </w:rPr>
              <w:t>8</w:t>
            </w:r>
          </w:p>
        </w:tc>
        <w:tc>
          <w:tcPr>
            <w:tcW w:w="1885" w:type="dxa"/>
            <w:shd w:val="clear" w:color="auto" w:fill="C0C0C0"/>
            <w:vAlign w:val="center"/>
          </w:tcPr>
          <w:p w14:paraId="7B562F4E" w14:textId="4092513F" w:rsidR="00200682" w:rsidRPr="00A228B6" w:rsidRDefault="00200682" w:rsidP="00E84342">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w:t>
            </w:r>
            <w:r w:rsidR="00634BE8" w:rsidRPr="00A228B6">
              <w:rPr>
                <w:rFonts w:ascii="Arial" w:hAnsi="Arial" w:cs="Arial"/>
                <w:b/>
                <w:sz w:val="20"/>
                <w:szCs w:val="20"/>
              </w:rPr>
              <w:t>7</w:t>
            </w:r>
          </w:p>
        </w:tc>
      </w:tr>
      <w:tr w:rsidR="002F280D" w:rsidRPr="00A228B6" w14:paraId="40298FBB" w14:textId="77777777" w:rsidTr="002F280D">
        <w:trPr>
          <w:trHeight w:val="295"/>
          <w:jc w:val="right"/>
        </w:trPr>
        <w:tc>
          <w:tcPr>
            <w:tcW w:w="5098" w:type="dxa"/>
            <w:shd w:val="clear" w:color="auto" w:fill="FFFFFF"/>
            <w:vAlign w:val="bottom"/>
          </w:tcPr>
          <w:p w14:paraId="25BF9512" w14:textId="701E2223" w:rsidR="002F280D" w:rsidRPr="00A228B6" w:rsidRDefault="002F280D" w:rsidP="002F280D">
            <w:pPr>
              <w:spacing w:after="0"/>
              <w:jc w:val="both"/>
              <w:rPr>
                <w:rFonts w:ascii="Arial" w:hAnsi="Arial" w:cs="Arial"/>
                <w:sz w:val="20"/>
                <w:szCs w:val="20"/>
              </w:rPr>
            </w:pPr>
            <w:r w:rsidRPr="00A228B6">
              <w:rPr>
                <w:rFonts w:ascii="Arial" w:hAnsi="Arial" w:cs="Arial"/>
                <w:sz w:val="20"/>
                <w:szCs w:val="20"/>
              </w:rPr>
              <w:t>Penalidade de retirada de gás a maior e a menor</w:t>
            </w:r>
          </w:p>
        </w:tc>
        <w:tc>
          <w:tcPr>
            <w:tcW w:w="1885" w:type="dxa"/>
            <w:shd w:val="clear" w:color="auto" w:fill="FFFFFF"/>
            <w:vAlign w:val="center"/>
          </w:tcPr>
          <w:p w14:paraId="41C6A091" w14:textId="613AFFC4" w:rsidR="002F280D" w:rsidRPr="00A228B6" w:rsidRDefault="002F280D" w:rsidP="002F280D">
            <w:pPr>
              <w:spacing w:after="0"/>
              <w:jc w:val="right"/>
              <w:rPr>
                <w:rFonts w:ascii="Arial" w:hAnsi="Arial" w:cs="Arial"/>
                <w:sz w:val="20"/>
                <w:szCs w:val="20"/>
              </w:rPr>
            </w:pPr>
            <w:r w:rsidRPr="00A228B6">
              <w:rPr>
                <w:rFonts w:ascii="Arial" w:hAnsi="Arial" w:cs="Arial"/>
                <w:sz w:val="20"/>
                <w:szCs w:val="20"/>
              </w:rPr>
              <w:t xml:space="preserve">                        392 </w:t>
            </w:r>
          </w:p>
        </w:tc>
        <w:tc>
          <w:tcPr>
            <w:tcW w:w="1885" w:type="dxa"/>
            <w:shd w:val="clear" w:color="auto" w:fill="FFFFFF"/>
            <w:vAlign w:val="center"/>
          </w:tcPr>
          <w:p w14:paraId="7C0AAA06" w14:textId="7F95B03A" w:rsidR="002F280D" w:rsidRPr="00A228B6" w:rsidRDefault="002F280D" w:rsidP="002F280D">
            <w:pPr>
              <w:spacing w:after="0"/>
              <w:jc w:val="right"/>
              <w:rPr>
                <w:rFonts w:ascii="Arial" w:hAnsi="Arial" w:cs="Arial"/>
                <w:sz w:val="20"/>
                <w:szCs w:val="20"/>
              </w:rPr>
            </w:pPr>
            <w:r w:rsidRPr="00A228B6">
              <w:rPr>
                <w:rFonts w:ascii="Arial" w:hAnsi="Arial" w:cs="Arial"/>
                <w:sz w:val="20"/>
                <w:szCs w:val="20"/>
              </w:rPr>
              <w:t>182</w:t>
            </w:r>
          </w:p>
        </w:tc>
      </w:tr>
      <w:tr w:rsidR="002F280D" w:rsidRPr="00A228B6" w14:paraId="343A0CB6" w14:textId="77777777" w:rsidTr="002F280D">
        <w:trPr>
          <w:trHeight w:val="295"/>
          <w:jc w:val="right"/>
        </w:trPr>
        <w:tc>
          <w:tcPr>
            <w:tcW w:w="5098" w:type="dxa"/>
            <w:shd w:val="clear" w:color="auto" w:fill="FFFFFF"/>
            <w:vAlign w:val="bottom"/>
          </w:tcPr>
          <w:p w14:paraId="157BD3F9" w14:textId="735141E8" w:rsidR="002F280D" w:rsidRPr="00A228B6" w:rsidRDefault="002F280D" w:rsidP="002F280D">
            <w:pPr>
              <w:spacing w:after="0"/>
              <w:jc w:val="both"/>
              <w:rPr>
                <w:rFonts w:ascii="Arial" w:hAnsi="Arial" w:cs="Arial"/>
                <w:i/>
                <w:sz w:val="20"/>
                <w:szCs w:val="20"/>
              </w:rPr>
            </w:pPr>
            <w:r w:rsidRPr="00A228B6">
              <w:rPr>
                <w:rFonts w:ascii="Arial" w:hAnsi="Arial" w:cs="Arial"/>
                <w:sz w:val="20"/>
                <w:szCs w:val="20"/>
              </w:rPr>
              <w:t xml:space="preserve">Penalidade de transporte de gás térmico </w:t>
            </w:r>
            <w:r w:rsidRPr="00A228B6">
              <w:rPr>
                <w:rFonts w:ascii="Arial" w:hAnsi="Arial" w:cs="Arial"/>
                <w:i/>
                <w:sz w:val="20"/>
                <w:szCs w:val="20"/>
              </w:rPr>
              <w:t>(</w:t>
            </w:r>
            <w:proofErr w:type="spellStart"/>
            <w:r w:rsidRPr="00A228B6">
              <w:rPr>
                <w:rFonts w:ascii="Arial" w:hAnsi="Arial" w:cs="Arial"/>
                <w:i/>
                <w:sz w:val="20"/>
                <w:szCs w:val="20"/>
              </w:rPr>
              <w:t>Ship</w:t>
            </w:r>
            <w:proofErr w:type="spellEnd"/>
            <w:r w:rsidRPr="00A228B6">
              <w:rPr>
                <w:rFonts w:ascii="Arial" w:hAnsi="Arial" w:cs="Arial"/>
                <w:i/>
                <w:sz w:val="20"/>
                <w:szCs w:val="20"/>
              </w:rPr>
              <w:t xml:space="preserve"> </w:t>
            </w:r>
            <w:proofErr w:type="spellStart"/>
            <w:r w:rsidRPr="00A228B6">
              <w:rPr>
                <w:rFonts w:ascii="Arial" w:hAnsi="Arial" w:cs="Arial"/>
                <w:i/>
                <w:sz w:val="20"/>
                <w:szCs w:val="20"/>
              </w:rPr>
              <w:t>or</w:t>
            </w:r>
            <w:proofErr w:type="spellEnd"/>
            <w:r w:rsidRPr="00A228B6">
              <w:rPr>
                <w:rFonts w:ascii="Arial" w:hAnsi="Arial" w:cs="Arial"/>
                <w:i/>
                <w:sz w:val="20"/>
                <w:szCs w:val="20"/>
              </w:rPr>
              <w:t xml:space="preserve"> </w:t>
            </w:r>
            <w:proofErr w:type="spellStart"/>
            <w:r w:rsidRPr="00A228B6">
              <w:rPr>
                <w:rFonts w:ascii="Arial" w:hAnsi="Arial" w:cs="Arial"/>
                <w:i/>
                <w:sz w:val="20"/>
                <w:szCs w:val="20"/>
              </w:rPr>
              <w:t>pay</w:t>
            </w:r>
            <w:proofErr w:type="spellEnd"/>
            <w:r w:rsidRPr="00A228B6">
              <w:rPr>
                <w:rFonts w:ascii="Arial" w:hAnsi="Arial" w:cs="Arial"/>
                <w:i/>
                <w:sz w:val="20"/>
                <w:szCs w:val="20"/>
              </w:rPr>
              <w:t>)</w:t>
            </w:r>
          </w:p>
        </w:tc>
        <w:tc>
          <w:tcPr>
            <w:tcW w:w="1885" w:type="dxa"/>
            <w:shd w:val="clear" w:color="auto" w:fill="FFFFFF"/>
            <w:vAlign w:val="center"/>
          </w:tcPr>
          <w:p w14:paraId="4A7FC588" w14:textId="2F72DA65" w:rsidR="002F280D" w:rsidRPr="00A228B6" w:rsidRDefault="002F280D" w:rsidP="002F280D">
            <w:pPr>
              <w:spacing w:after="0"/>
              <w:jc w:val="right"/>
              <w:rPr>
                <w:rFonts w:ascii="Arial" w:hAnsi="Arial" w:cs="Arial"/>
                <w:sz w:val="20"/>
                <w:szCs w:val="20"/>
              </w:rPr>
            </w:pPr>
            <w:r w:rsidRPr="00A228B6">
              <w:rPr>
                <w:rFonts w:ascii="Arial" w:hAnsi="Arial" w:cs="Arial"/>
                <w:sz w:val="20"/>
                <w:szCs w:val="20"/>
              </w:rPr>
              <w:t xml:space="preserve">                     5.139 </w:t>
            </w:r>
          </w:p>
        </w:tc>
        <w:tc>
          <w:tcPr>
            <w:tcW w:w="1885" w:type="dxa"/>
            <w:shd w:val="clear" w:color="auto" w:fill="FFFFFF"/>
            <w:vAlign w:val="center"/>
          </w:tcPr>
          <w:p w14:paraId="22C9D696" w14:textId="2AA74151" w:rsidR="002F280D" w:rsidRPr="00A228B6" w:rsidRDefault="002F280D" w:rsidP="002F280D">
            <w:pPr>
              <w:spacing w:after="0"/>
              <w:jc w:val="right"/>
              <w:rPr>
                <w:rFonts w:ascii="Arial" w:hAnsi="Arial" w:cs="Arial"/>
                <w:sz w:val="20"/>
                <w:szCs w:val="20"/>
              </w:rPr>
            </w:pPr>
            <w:r w:rsidRPr="00A228B6">
              <w:rPr>
                <w:rFonts w:ascii="Arial" w:hAnsi="Arial" w:cs="Arial"/>
                <w:sz w:val="20"/>
                <w:szCs w:val="20"/>
              </w:rPr>
              <w:t>4.628</w:t>
            </w:r>
          </w:p>
        </w:tc>
      </w:tr>
      <w:tr w:rsidR="002F280D" w:rsidRPr="00A228B6" w14:paraId="1D1E606C" w14:textId="77777777" w:rsidTr="002F280D">
        <w:trPr>
          <w:trHeight w:val="295"/>
          <w:jc w:val="right"/>
        </w:trPr>
        <w:tc>
          <w:tcPr>
            <w:tcW w:w="5098" w:type="dxa"/>
            <w:shd w:val="clear" w:color="auto" w:fill="FFFFFF"/>
            <w:vAlign w:val="bottom"/>
          </w:tcPr>
          <w:p w14:paraId="32068240" w14:textId="0BC767C0" w:rsidR="002F280D" w:rsidRPr="00A228B6" w:rsidRDefault="002F280D" w:rsidP="002F280D">
            <w:pPr>
              <w:spacing w:after="0"/>
              <w:jc w:val="both"/>
              <w:rPr>
                <w:rFonts w:ascii="Arial" w:hAnsi="Arial" w:cs="Arial"/>
                <w:sz w:val="20"/>
                <w:szCs w:val="20"/>
              </w:rPr>
            </w:pPr>
            <w:r w:rsidRPr="00A228B6">
              <w:rPr>
                <w:rFonts w:ascii="Arial" w:hAnsi="Arial" w:cs="Arial"/>
                <w:sz w:val="20"/>
                <w:szCs w:val="20"/>
              </w:rPr>
              <w:t>Penalidade de Falha de fornecimento</w:t>
            </w:r>
          </w:p>
        </w:tc>
        <w:tc>
          <w:tcPr>
            <w:tcW w:w="1885" w:type="dxa"/>
            <w:shd w:val="clear" w:color="auto" w:fill="FFFFFF"/>
            <w:vAlign w:val="center"/>
          </w:tcPr>
          <w:p w14:paraId="3EBFACD0" w14:textId="64312683" w:rsidR="002F280D" w:rsidRPr="00A228B6" w:rsidRDefault="002F280D" w:rsidP="002F280D">
            <w:pPr>
              <w:spacing w:after="0"/>
              <w:jc w:val="right"/>
              <w:rPr>
                <w:rFonts w:ascii="Arial" w:hAnsi="Arial" w:cs="Arial"/>
                <w:sz w:val="20"/>
                <w:szCs w:val="20"/>
              </w:rPr>
            </w:pPr>
            <w:r w:rsidRPr="00A228B6">
              <w:rPr>
                <w:rFonts w:ascii="Arial" w:hAnsi="Arial" w:cs="Arial"/>
                <w:sz w:val="20"/>
                <w:szCs w:val="20"/>
              </w:rPr>
              <w:t xml:space="preserve">                        102 </w:t>
            </w:r>
          </w:p>
        </w:tc>
        <w:tc>
          <w:tcPr>
            <w:tcW w:w="1885" w:type="dxa"/>
            <w:shd w:val="clear" w:color="auto" w:fill="FFFFFF"/>
            <w:vAlign w:val="center"/>
          </w:tcPr>
          <w:p w14:paraId="5A55800D" w14:textId="1B1FCCE5" w:rsidR="002F280D" w:rsidRPr="00A228B6" w:rsidRDefault="002F280D" w:rsidP="002F280D">
            <w:pPr>
              <w:spacing w:after="0"/>
              <w:jc w:val="right"/>
              <w:rPr>
                <w:rFonts w:ascii="Arial" w:hAnsi="Arial" w:cs="Arial"/>
                <w:sz w:val="20"/>
                <w:szCs w:val="20"/>
              </w:rPr>
            </w:pPr>
            <w:r w:rsidRPr="00A228B6">
              <w:rPr>
                <w:rFonts w:ascii="Arial" w:hAnsi="Arial" w:cs="Arial"/>
                <w:sz w:val="20"/>
                <w:szCs w:val="20"/>
              </w:rPr>
              <w:t>2.389</w:t>
            </w:r>
          </w:p>
        </w:tc>
      </w:tr>
      <w:tr w:rsidR="002F280D" w:rsidRPr="00A228B6" w14:paraId="4D5DB10B" w14:textId="77777777" w:rsidTr="002F280D">
        <w:trPr>
          <w:trHeight w:val="295"/>
          <w:jc w:val="right"/>
        </w:trPr>
        <w:tc>
          <w:tcPr>
            <w:tcW w:w="5098" w:type="dxa"/>
            <w:shd w:val="clear" w:color="auto" w:fill="FFFFFF"/>
            <w:vAlign w:val="bottom"/>
          </w:tcPr>
          <w:p w14:paraId="3165BFB7" w14:textId="7E013CD6" w:rsidR="002F280D" w:rsidRPr="00A228B6" w:rsidRDefault="002F280D" w:rsidP="002F280D">
            <w:pPr>
              <w:spacing w:after="0"/>
              <w:jc w:val="both"/>
              <w:rPr>
                <w:rFonts w:ascii="Arial" w:hAnsi="Arial" w:cs="Arial"/>
                <w:sz w:val="20"/>
                <w:szCs w:val="20"/>
              </w:rPr>
            </w:pPr>
            <w:r w:rsidRPr="00A228B6">
              <w:rPr>
                <w:rFonts w:ascii="Arial" w:hAnsi="Arial" w:cs="Arial"/>
                <w:sz w:val="20"/>
                <w:szCs w:val="20"/>
              </w:rPr>
              <w:t>Penalidade de retirada de gás (Binomial)</w:t>
            </w:r>
          </w:p>
        </w:tc>
        <w:tc>
          <w:tcPr>
            <w:tcW w:w="1885" w:type="dxa"/>
            <w:shd w:val="clear" w:color="auto" w:fill="FFFFFF"/>
            <w:vAlign w:val="center"/>
          </w:tcPr>
          <w:p w14:paraId="277896F7" w14:textId="4C9F56EA" w:rsidR="002F280D" w:rsidRPr="00A228B6" w:rsidRDefault="002F280D" w:rsidP="002F280D">
            <w:pPr>
              <w:spacing w:after="0"/>
              <w:jc w:val="right"/>
              <w:rPr>
                <w:rFonts w:ascii="Arial" w:hAnsi="Arial" w:cs="Arial"/>
                <w:sz w:val="20"/>
                <w:szCs w:val="20"/>
              </w:rPr>
            </w:pPr>
            <w:r w:rsidRPr="00A228B6">
              <w:rPr>
                <w:rFonts w:ascii="Arial" w:hAnsi="Arial" w:cs="Arial"/>
                <w:sz w:val="20"/>
                <w:szCs w:val="20"/>
              </w:rPr>
              <w:t xml:space="preserve">                     3.136 </w:t>
            </w:r>
          </w:p>
        </w:tc>
        <w:tc>
          <w:tcPr>
            <w:tcW w:w="1885" w:type="dxa"/>
            <w:shd w:val="clear" w:color="auto" w:fill="FFFFFF"/>
            <w:vAlign w:val="center"/>
          </w:tcPr>
          <w:p w14:paraId="58444025" w14:textId="6F045630" w:rsidR="002F280D" w:rsidRPr="00A228B6" w:rsidRDefault="002F280D" w:rsidP="002F280D">
            <w:pPr>
              <w:spacing w:after="0"/>
              <w:jc w:val="right"/>
              <w:rPr>
                <w:rFonts w:ascii="Arial" w:hAnsi="Arial" w:cs="Arial"/>
                <w:sz w:val="20"/>
                <w:szCs w:val="20"/>
              </w:rPr>
            </w:pPr>
            <w:r w:rsidRPr="00A228B6">
              <w:rPr>
                <w:rFonts w:ascii="Arial" w:hAnsi="Arial" w:cs="Arial"/>
                <w:sz w:val="20"/>
                <w:szCs w:val="20"/>
              </w:rPr>
              <w:t>3.188</w:t>
            </w:r>
          </w:p>
        </w:tc>
      </w:tr>
      <w:tr w:rsidR="002F280D" w:rsidRPr="00A228B6" w14:paraId="14EC4B6A" w14:textId="77777777" w:rsidTr="002F280D">
        <w:trPr>
          <w:trHeight w:val="295"/>
          <w:jc w:val="right"/>
        </w:trPr>
        <w:tc>
          <w:tcPr>
            <w:tcW w:w="5098" w:type="dxa"/>
            <w:shd w:val="clear" w:color="auto" w:fill="FFFFFF"/>
            <w:vAlign w:val="bottom"/>
          </w:tcPr>
          <w:p w14:paraId="1E5DD887" w14:textId="1053DC9A" w:rsidR="002F280D" w:rsidRPr="00A228B6" w:rsidRDefault="002F280D" w:rsidP="002F280D">
            <w:pPr>
              <w:spacing w:after="0"/>
              <w:jc w:val="both"/>
              <w:rPr>
                <w:rFonts w:ascii="Arial" w:hAnsi="Arial" w:cs="Arial"/>
                <w:sz w:val="20"/>
                <w:szCs w:val="20"/>
              </w:rPr>
            </w:pPr>
            <w:r w:rsidRPr="00A228B6">
              <w:rPr>
                <w:rFonts w:ascii="Arial" w:hAnsi="Arial" w:cs="Arial"/>
                <w:sz w:val="20"/>
                <w:szCs w:val="20"/>
              </w:rPr>
              <w:t>Multa contratual</w:t>
            </w:r>
          </w:p>
        </w:tc>
        <w:tc>
          <w:tcPr>
            <w:tcW w:w="1885" w:type="dxa"/>
            <w:shd w:val="clear" w:color="auto" w:fill="FFFFFF"/>
            <w:vAlign w:val="center"/>
          </w:tcPr>
          <w:p w14:paraId="11486B3E" w14:textId="17D63B5B" w:rsidR="002F280D" w:rsidRPr="00A228B6" w:rsidRDefault="002F280D" w:rsidP="002F280D">
            <w:pPr>
              <w:spacing w:after="0"/>
              <w:jc w:val="right"/>
              <w:rPr>
                <w:rFonts w:ascii="Arial" w:hAnsi="Arial" w:cs="Arial"/>
                <w:sz w:val="20"/>
                <w:szCs w:val="20"/>
              </w:rPr>
            </w:pPr>
            <w:r w:rsidRPr="00A228B6">
              <w:rPr>
                <w:rFonts w:ascii="Arial" w:hAnsi="Arial" w:cs="Arial"/>
                <w:sz w:val="20"/>
                <w:szCs w:val="20"/>
              </w:rPr>
              <w:t xml:space="preserve">                        476 </w:t>
            </w:r>
          </w:p>
        </w:tc>
        <w:tc>
          <w:tcPr>
            <w:tcW w:w="1885" w:type="dxa"/>
            <w:shd w:val="clear" w:color="auto" w:fill="FFFFFF"/>
            <w:vAlign w:val="center"/>
          </w:tcPr>
          <w:p w14:paraId="2246E5D8" w14:textId="7695D01E" w:rsidR="002F280D" w:rsidRPr="00A228B6" w:rsidRDefault="002F280D" w:rsidP="002F280D">
            <w:pPr>
              <w:spacing w:after="0"/>
              <w:jc w:val="right"/>
              <w:rPr>
                <w:rFonts w:ascii="Arial" w:hAnsi="Arial" w:cs="Arial"/>
                <w:sz w:val="20"/>
                <w:szCs w:val="20"/>
              </w:rPr>
            </w:pPr>
            <w:r w:rsidRPr="00A228B6">
              <w:rPr>
                <w:rFonts w:ascii="Arial" w:hAnsi="Arial" w:cs="Arial"/>
                <w:sz w:val="20"/>
                <w:szCs w:val="20"/>
              </w:rPr>
              <w:t>173</w:t>
            </w:r>
          </w:p>
        </w:tc>
      </w:tr>
      <w:tr w:rsidR="002F280D" w:rsidRPr="00A228B6" w14:paraId="386564F7" w14:textId="77777777" w:rsidTr="002F280D">
        <w:trPr>
          <w:trHeight w:val="295"/>
          <w:jc w:val="right"/>
        </w:trPr>
        <w:tc>
          <w:tcPr>
            <w:tcW w:w="5098" w:type="dxa"/>
            <w:shd w:val="clear" w:color="auto" w:fill="FFFFFF"/>
            <w:vAlign w:val="bottom"/>
          </w:tcPr>
          <w:p w14:paraId="4815E0F9" w14:textId="77777777" w:rsidR="002F280D" w:rsidRPr="00A228B6" w:rsidRDefault="002F280D" w:rsidP="002F280D">
            <w:pPr>
              <w:spacing w:after="0"/>
              <w:jc w:val="both"/>
              <w:rPr>
                <w:rFonts w:ascii="Arial" w:hAnsi="Arial" w:cs="Arial"/>
                <w:sz w:val="20"/>
                <w:szCs w:val="20"/>
              </w:rPr>
            </w:pPr>
            <w:r w:rsidRPr="00A228B6">
              <w:rPr>
                <w:rFonts w:ascii="Arial" w:hAnsi="Arial" w:cs="Arial"/>
                <w:sz w:val="20"/>
                <w:szCs w:val="20"/>
              </w:rPr>
              <w:t>Receita capacidade de transporte</w:t>
            </w:r>
          </w:p>
        </w:tc>
        <w:tc>
          <w:tcPr>
            <w:tcW w:w="1885" w:type="dxa"/>
            <w:shd w:val="clear" w:color="auto" w:fill="FFFFFF"/>
            <w:vAlign w:val="center"/>
          </w:tcPr>
          <w:p w14:paraId="0A648488" w14:textId="10AFDE90" w:rsidR="002F280D" w:rsidRPr="00A228B6" w:rsidRDefault="002F280D" w:rsidP="002F280D">
            <w:pPr>
              <w:spacing w:after="0"/>
              <w:jc w:val="right"/>
              <w:rPr>
                <w:rFonts w:ascii="Arial" w:hAnsi="Arial" w:cs="Arial"/>
                <w:sz w:val="20"/>
                <w:szCs w:val="20"/>
              </w:rPr>
            </w:pPr>
            <w:r w:rsidRPr="00A228B6">
              <w:rPr>
                <w:rFonts w:ascii="Arial" w:hAnsi="Arial" w:cs="Arial"/>
                <w:sz w:val="20"/>
                <w:szCs w:val="20"/>
              </w:rPr>
              <w:t xml:space="preserve">                        759 </w:t>
            </w:r>
          </w:p>
        </w:tc>
        <w:tc>
          <w:tcPr>
            <w:tcW w:w="1885" w:type="dxa"/>
            <w:shd w:val="clear" w:color="auto" w:fill="FFFFFF"/>
            <w:vAlign w:val="center"/>
          </w:tcPr>
          <w:p w14:paraId="4D3D013D" w14:textId="6F174E88" w:rsidR="002F280D" w:rsidRPr="00A228B6" w:rsidRDefault="002F280D" w:rsidP="002F280D">
            <w:pPr>
              <w:spacing w:after="0"/>
              <w:jc w:val="right"/>
              <w:rPr>
                <w:rFonts w:ascii="Arial" w:hAnsi="Arial" w:cs="Arial"/>
                <w:sz w:val="20"/>
                <w:szCs w:val="20"/>
              </w:rPr>
            </w:pPr>
            <w:r w:rsidRPr="00A228B6">
              <w:rPr>
                <w:rFonts w:ascii="Arial" w:hAnsi="Arial" w:cs="Arial"/>
                <w:sz w:val="20"/>
                <w:szCs w:val="20"/>
              </w:rPr>
              <w:t>2.859</w:t>
            </w:r>
          </w:p>
        </w:tc>
      </w:tr>
      <w:tr w:rsidR="002F280D" w:rsidRPr="00A228B6" w14:paraId="44407DC6" w14:textId="77777777" w:rsidTr="002F280D">
        <w:trPr>
          <w:trHeight w:val="295"/>
          <w:jc w:val="right"/>
        </w:trPr>
        <w:tc>
          <w:tcPr>
            <w:tcW w:w="5098" w:type="dxa"/>
            <w:shd w:val="clear" w:color="auto" w:fill="FFFFFF"/>
            <w:vAlign w:val="bottom"/>
          </w:tcPr>
          <w:p w14:paraId="24DF2F79" w14:textId="77777777" w:rsidR="002F280D" w:rsidRPr="00A228B6" w:rsidRDefault="002F280D" w:rsidP="002F280D">
            <w:pPr>
              <w:spacing w:after="0"/>
              <w:jc w:val="both"/>
              <w:rPr>
                <w:rFonts w:ascii="Arial" w:hAnsi="Arial" w:cs="Arial"/>
                <w:sz w:val="20"/>
                <w:szCs w:val="20"/>
              </w:rPr>
            </w:pPr>
            <w:r w:rsidRPr="00A228B6">
              <w:rPr>
                <w:rFonts w:ascii="Arial" w:hAnsi="Arial" w:cs="Arial"/>
                <w:sz w:val="20"/>
                <w:szCs w:val="20"/>
              </w:rPr>
              <w:t>Receita variação preço gás</w:t>
            </w:r>
          </w:p>
        </w:tc>
        <w:tc>
          <w:tcPr>
            <w:tcW w:w="1885" w:type="dxa"/>
            <w:shd w:val="clear" w:color="auto" w:fill="FFFFFF"/>
            <w:vAlign w:val="center"/>
          </w:tcPr>
          <w:p w14:paraId="212D0356" w14:textId="45F9FF3F" w:rsidR="002F280D" w:rsidRPr="00A228B6" w:rsidRDefault="002F280D" w:rsidP="002F280D">
            <w:pPr>
              <w:spacing w:after="0"/>
              <w:jc w:val="right"/>
              <w:rPr>
                <w:rFonts w:ascii="Arial" w:hAnsi="Arial" w:cs="Arial"/>
                <w:sz w:val="20"/>
                <w:szCs w:val="20"/>
              </w:rPr>
            </w:pPr>
            <w:r w:rsidRPr="00A228B6">
              <w:rPr>
                <w:rFonts w:ascii="Arial" w:hAnsi="Arial" w:cs="Arial"/>
                <w:sz w:val="20"/>
                <w:szCs w:val="20"/>
              </w:rPr>
              <w:t xml:space="preserve">                     5.353 </w:t>
            </w:r>
          </w:p>
        </w:tc>
        <w:tc>
          <w:tcPr>
            <w:tcW w:w="1885" w:type="dxa"/>
            <w:shd w:val="clear" w:color="auto" w:fill="FFFFFF"/>
            <w:vAlign w:val="center"/>
          </w:tcPr>
          <w:p w14:paraId="56E5AD91" w14:textId="09F73426" w:rsidR="002F280D" w:rsidRPr="00A228B6" w:rsidRDefault="002F280D" w:rsidP="002F280D">
            <w:pPr>
              <w:spacing w:after="0"/>
              <w:jc w:val="right"/>
              <w:rPr>
                <w:rFonts w:ascii="Arial" w:hAnsi="Arial" w:cs="Arial"/>
                <w:sz w:val="20"/>
                <w:szCs w:val="20"/>
              </w:rPr>
            </w:pPr>
            <w:r w:rsidRPr="00A228B6">
              <w:rPr>
                <w:rFonts w:ascii="Arial" w:hAnsi="Arial" w:cs="Arial"/>
                <w:sz w:val="20"/>
                <w:szCs w:val="20"/>
              </w:rPr>
              <w:t>8.660</w:t>
            </w:r>
          </w:p>
        </w:tc>
      </w:tr>
      <w:tr w:rsidR="002F280D" w:rsidRPr="00A228B6" w14:paraId="35DA2247" w14:textId="77777777" w:rsidTr="002F280D">
        <w:trPr>
          <w:trHeight w:val="295"/>
          <w:jc w:val="right"/>
        </w:trPr>
        <w:tc>
          <w:tcPr>
            <w:tcW w:w="5098" w:type="dxa"/>
            <w:shd w:val="clear" w:color="auto" w:fill="FFFFFF"/>
            <w:vAlign w:val="bottom"/>
          </w:tcPr>
          <w:p w14:paraId="7925F68F" w14:textId="77777777" w:rsidR="002F280D" w:rsidRPr="00A228B6" w:rsidRDefault="002F280D" w:rsidP="002F280D">
            <w:pPr>
              <w:spacing w:after="0"/>
              <w:jc w:val="both"/>
              <w:rPr>
                <w:rFonts w:ascii="Arial" w:hAnsi="Arial" w:cs="Arial"/>
                <w:sz w:val="20"/>
                <w:szCs w:val="20"/>
              </w:rPr>
            </w:pPr>
            <w:r w:rsidRPr="00A228B6">
              <w:rPr>
                <w:rFonts w:ascii="Arial" w:hAnsi="Arial" w:cs="Arial"/>
                <w:sz w:val="20"/>
                <w:szCs w:val="20"/>
              </w:rPr>
              <w:t>Reversão provisões contingências cíveis</w:t>
            </w:r>
          </w:p>
        </w:tc>
        <w:tc>
          <w:tcPr>
            <w:tcW w:w="1885" w:type="dxa"/>
            <w:shd w:val="clear" w:color="auto" w:fill="FFFFFF"/>
            <w:vAlign w:val="center"/>
          </w:tcPr>
          <w:p w14:paraId="4070BFCA" w14:textId="22C1F1ED" w:rsidR="002F280D" w:rsidRPr="00A228B6" w:rsidRDefault="002F280D" w:rsidP="002F280D">
            <w:pPr>
              <w:spacing w:after="0"/>
              <w:jc w:val="right"/>
              <w:rPr>
                <w:rFonts w:ascii="Arial" w:hAnsi="Arial" w:cs="Arial"/>
                <w:sz w:val="20"/>
                <w:szCs w:val="20"/>
              </w:rPr>
            </w:pPr>
            <w:r w:rsidRPr="00A228B6">
              <w:rPr>
                <w:rFonts w:ascii="Arial" w:hAnsi="Arial" w:cs="Arial"/>
                <w:sz w:val="20"/>
                <w:szCs w:val="20"/>
              </w:rPr>
              <w:t xml:space="preserve">                        107 </w:t>
            </w:r>
          </w:p>
        </w:tc>
        <w:tc>
          <w:tcPr>
            <w:tcW w:w="1885" w:type="dxa"/>
            <w:shd w:val="clear" w:color="auto" w:fill="FFFFFF"/>
            <w:vAlign w:val="center"/>
          </w:tcPr>
          <w:p w14:paraId="407A7B54" w14:textId="4ADBB0DD" w:rsidR="002F280D" w:rsidRPr="00A228B6" w:rsidRDefault="002F280D" w:rsidP="002F280D">
            <w:pPr>
              <w:spacing w:after="0"/>
              <w:jc w:val="right"/>
              <w:rPr>
                <w:rFonts w:ascii="Arial" w:hAnsi="Arial" w:cs="Arial"/>
                <w:sz w:val="20"/>
                <w:szCs w:val="20"/>
              </w:rPr>
            </w:pPr>
            <w:r w:rsidRPr="00A228B6">
              <w:rPr>
                <w:rFonts w:ascii="Arial" w:hAnsi="Arial" w:cs="Arial"/>
                <w:sz w:val="20"/>
                <w:szCs w:val="20"/>
              </w:rPr>
              <w:t>26</w:t>
            </w:r>
          </w:p>
        </w:tc>
      </w:tr>
      <w:tr w:rsidR="002F280D" w:rsidRPr="00A228B6" w14:paraId="1CEF60D1" w14:textId="77777777" w:rsidTr="002F280D">
        <w:trPr>
          <w:trHeight w:val="295"/>
          <w:jc w:val="right"/>
        </w:trPr>
        <w:tc>
          <w:tcPr>
            <w:tcW w:w="5098" w:type="dxa"/>
            <w:shd w:val="clear" w:color="auto" w:fill="FFFFFF"/>
            <w:vAlign w:val="bottom"/>
          </w:tcPr>
          <w:p w14:paraId="7EBD2BB9" w14:textId="472DBA9D" w:rsidR="002F280D" w:rsidRPr="00A228B6" w:rsidRDefault="002F280D" w:rsidP="002F280D">
            <w:pPr>
              <w:spacing w:after="0"/>
              <w:jc w:val="both"/>
              <w:rPr>
                <w:rFonts w:ascii="Arial" w:hAnsi="Arial" w:cs="Arial"/>
                <w:sz w:val="20"/>
                <w:szCs w:val="20"/>
              </w:rPr>
            </w:pPr>
            <w:r w:rsidRPr="00A228B6">
              <w:rPr>
                <w:rFonts w:ascii="Arial" w:hAnsi="Arial" w:cs="Arial"/>
                <w:sz w:val="20"/>
                <w:szCs w:val="20"/>
              </w:rPr>
              <w:t>Reversão provisões contingências trabalhista</w:t>
            </w:r>
          </w:p>
        </w:tc>
        <w:tc>
          <w:tcPr>
            <w:tcW w:w="1885" w:type="dxa"/>
            <w:shd w:val="clear" w:color="auto" w:fill="FFFFFF"/>
            <w:vAlign w:val="center"/>
          </w:tcPr>
          <w:p w14:paraId="3A436034" w14:textId="056AC301" w:rsidR="002F280D" w:rsidRPr="00A228B6" w:rsidRDefault="002F280D" w:rsidP="002F280D">
            <w:pPr>
              <w:spacing w:after="0"/>
              <w:jc w:val="right"/>
              <w:rPr>
                <w:rFonts w:ascii="Arial" w:hAnsi="Arial" w:cs="Arial"/>
                <w:sz w:val="20"/>
                <w:szCs w:val="20"/>
              </w:rPr>
            </w:pPr>
            <w:r w:rsidRPr="00A228B6">
              <w:rPr>
                <w:rFonts w:ascii="Arial" w:hAnsi="Arial" w:cs="Arial"/>
                <w:sz w:val="20"/>
                <w:szCs w:val="20"/>
              </w:rPr>
              <w:t xml:space="preserve">                         42 </w:t>
            </w:r>
          </w:p>
        </w:tc>
        <w:tc>
          <w:tcPr>
            <w:tcW w:w="1885" w:type="dxa"/>
            <w:shd w:val="clear" w:color="auto" w:fill="FFFFFF"/>
            <w:vAlign w:val="center"/>
          </w:tcPr>
          <w:p w14:paraId="45CE7871" w14:textId="405CF3C6" w:rsidR="002F280D" w:rsidRPr="00A228B6" w:rsidRDefault="002F280D" w:rsidP="002F280D">
            <w:pPr>
              <w:spacing w:after="0"/>
              <w:jc w:val="right"/>
              <w:rPr>
                <w:rFonts w:ascii="Arial" w:hAnsi="Arial" w:cs="Arial"/>
                <w:sz w:val="20"/>
                <w:szCs w:val="20"/>
              </w:rPr>
            </w:pPr>
            <w:r w:rsidRPr="00A228B6">
              <w:rPr>
                <w:rFonts w:ascii="Arial" w:hAnsi="Arial" w:cs="Arial"/>
                <w:sz w:val="20"/>
                <w:szCs w:val="20"/>
              </w:rPr>
              <w:t>-</w:t>
            </w:r>
          </w:p>
        </w:tc>
      </w:tr>
      <w:tr w:rsidR="002F280D" w:rsidRPr="00A228B6" w14:paraId="7D665461" w14:textId="77777777" w:rsidTr="002F280D">
        <w:trPr>
          <w:trHeight w:val="295"/>
          <w:jc w:val="right"/>
        </w:trPr>
        <w:tc>
          <w:tcPr>
            <w:tcW w:w="5098" w:type="dxa"/>
            <w:shd w:val="clear" w:color="auto" w:fill="FFFFFF"/>
            <w:vAlign w:val="bottom"/>
          </w:tcPr>
          <w:p w14:paraId="0C61D2B1" w14:textId="77777777" w:rsidR="002F280D" w:rsidRPr="00A228B6" w:rsidRDefault="002F280D" w:rsidP="002F280D">
            <w:pPr>
              <w:spacing w:after="0"/>
              <w:jc w:val="both"/>
              <w:rPr>
                <w:rFonts w:ascii="Arial" w:hAnsi="Arial" w:cs="Arial"/>
                <w:sz w:val="20"/>
                <w:szCs w:val="20"/>
              </w:rPr>
            </w:pPr>
            <w:r w:rsidRPr="00A228B6">
              <w:rPr>
                <w:rFonts w:ascii="Arial" w:hAnsi="Arial" w:cs="Arial"/>
                <w:sz w:val="20"/>
                <w:szCs w:val="20"/>
              </w:rPr>
              <w:t>Outras receitas operacionais</w:t>
            </w:r>
          </w:p>
        </w:tc>
        <w:tc>
          <w:tcPr>
            <w:tcW w:w="1885" w:type="dxa"/>
            <w:shd w:val="clear" w:color="auto" w:fill="FFFFFF"/>
            <w:vAlign w:val="center"/>
          </w:tcPr>
          <w:p w14:paraId="1FDC7C10" w14:textId="32CAF5D7" w:rsidR="002F280D" w:rsidRPr="00A228B6" w:rsidRDefault="002F280D" w:rsidP="002F280D">
            <w:pPr>
              <w:spacing w:after="0"/>
              <w:jc w:val="right"/>
              <w:rPr>
                <w:rFonts w:ascii="Arial" w:hAnsi="Arial" w:cs="Arial"/>
                <w:sz w:val="20"/>
                <w:szCs w:val="20"/>
              </w:rPr>
            </w:pPr>
            <w:r w:rsidRPr="00A228B6">
              <w:rPr>
                <w:rFonts w:ascii="Arial" w:hAnsi="Arial" w:cs="Arial"/>
                <w:sz w:val="20"/>
                <w:szCs w:val="20"/>
              </w:rPr>
              <w:t xml:space="preserve">                     1.20</w:t>
            </w:r>
            <w:r w:rsidR="00E22C17">
              <w:rPr>
                <w:rFonts w:ascii="Arial" w:hAnsi="Arial" w:cs="Arial"/>
                <w:sz w:val="20"/>
                <w:szCs w:val="20"/>
              </w:rPr>
              <w:t>1</w:t>
            </w:r>
            <w:r w:rsidRPr="00A228B6">
              <w:rPr>
                <w:rFonts w:ascii="Arial" w:hAnsi="Arial" w:cs="Arial"/>
                <w:sz w:val="20"/>
                <w:szCs w:val="20"/>
              </w:rPr>
              <w:t xml:space="preserve"> </w:t>
            </w:r>
          </w:p>
        </w:tc>
        <w:tc>
          <w:tcPr>
            <w:tcW w:w="1885" w:type="dxa"/>
            <w:shd w:val="clear" w:color="auto" w:fill="FFFFFF"/>
            <w:vAlign w:val="center"/>
          </w:tcPr>
          <w:p w14:paraId="68902849" w14:textId="057F8F02" w:rsidR="002F280D" w:rsidRPr="00A228B6" w:rsidRDefault="002F280D" w:rsidP="002F280D">
            <w:pPr>
              <w:spacing w:after="0"/>
              <w:jc w:val="right"/>
              <w:rPr>
                <w:rFonts w:ascii="Arial" w:hAnsi="Arial" w:cs="Arial"/>
                <w:sz w:val="20"/>
                <w:szCs w:val="20"/>
              </w:rPr>
            </w:pPr>
            <w:r w:rsidRPr="00A228B6">
              <w:rPr>
                <w:rFonts w:ascii="Arial" w:hAnsi="Arial" w:cs="Arial"/>
                <w:sz w:val="20"/>
                <w:szCs w:val="20"/>
              </w:rPr>
              <w:t>1.831</w:t>
            </w:r>
          </w:p>
        </w:tc>
      </w:tr>
      <w:tr w:rsidR="002F280D" w:rsidRPr="00A228B6" w14:paraId="66BDB0A9" w14:textId="77777777" w:rsidTr="002F280D">
        <w:trPr>
          <w:trHeight w:val="295"/>
          <w:jc w:val="right"/>
        </w:trPr>
        <w:tc>
          <w:tcPr>
            <w:tcW w:w="5098" w:type="dxa"/>
            <w:shd w:val="clear" w:color="auto" w:fill="FFFFFF"/>
            <w:vAlign w:val="bottom"/>
          </w:tcPr>
          <w:p w14:paraId="59C0019A" w14:textId="59409052" w:rsidR="002F280D" w:rsidRPr="00A228B6" w:rsidRDefault="002F280D" w:rsidP="002F280D">
            <w:pPr>
              <w:spacing w:after="0"/>
              <w:jc w:val="both"/>
              <w:rPr>
                <w:rFonts w:ascii="Arial" w:hAnsi="Arial" w:cs="Arial"/>
                <w:b/>
                <w:sz w:val="20"/>
                <w:szCs w:val="20"/>
              </w:rPr>
            </w:pPr>
            <w:r w:rsidRPr="00A228B6">
              <w:rPr>
                <w:rFonts w:ascii="Arial" w:hAnsi="Arial" w:cs="Arial"/>
                <w:b/>
                <w:sz w:val="20"/>
                <w:szCs w:val="20"/>
              </w:rPr>
              <w:t>Total de Outras Receitas Operacionais (total)</w:t>
            </w:r>
          </w:p>
        </w:tc>
        <w:tc>
          <w:tcPr>
            <w:tcW w:w="1885" w:type="dxa"/>
            <w:shd w:val="clear" w:color="auto" w:fill="FFFFFF"/>
            <w:vAlign w:val="center"/>
          </w:tcPr>
          <w:p w14:paraId="360A4E3B" w14:textId="2E37C0C0" w:rsidR="002F280D" w:rsidRPr="00A228B6" w:rsidRDefault="002F280D" w:rsidP="002F280D">
            <w:pPr>
              <w:spacing w:after="0"/>
              <w:jc w:val="right"/>
              <w:rPr>
                <w:rFonts w:ascii="Arial" w:hAnsi="Arial" w:cs="Arial"/>
                <w:b/>
                <w:sz w:val="20"/>
                <w:szCs w:val="20"/>
              </w:rPr>
            </w:pPr>
            <w:r w:rsidRPr="00A228B6">
              <w:rPr>
                <w:rFonts w:ascii="Arial" w:hAnsi="Arial" w:cs="Arial"/>
                <w:b/>
                <w:bCs/>
                <w:color w:val="000000"/>
                <w:sz w:val="20"/>
                <w:szCs w:val="20"/>
              </w:rPr>
              <w:t xml:space="preserve">                   16.70</w:t>
            </w:r>
            <w:r w:rsidR="00E22C17">
              <w:rPr>
                <w:rFonts w:ascii="Arial" w:hAnsi="Arial" w:cs="Arial"/>
                <w:b/>
                <w:bCs/>
                <w:color w:val="000000"/>
                <w:sz w:val="20"/>
                <w:szCs w:val="20"/>
              </w:rPr>
              <w:t>7</w:t>
            </w:r>
            <w:r w:rsidRPr="00A228B6">
              <w:rPr>
                <w:rFonts w:ascii="Arial" w:hAnsi="Arial" w:cs="Arial"/>
                <w:b/>
                <w:bCs/>
                <w:color w:val="000000"/>
                <w:sz w:val="20"/>
                <w:szCs w:val="20"/>
              </w:rPr>
              <w:t xml:space="preserve"> </w:t>
            </w:r>
          </w:p>
        </w:tc>
        <w:tc>
          <w:tcPr>
            <w:tcW w:w="1885" w:type="dxa"/>
            <w:shd w:val="clear" w:color="auto" w:fill="FFFFFF"/>
            <w:vAlign w:val="center"/>
          </w:tcPr>
          <w:p w14:paraId="44680CBE" w14:textId="61C0C4C3" w:rsidR="002F280D" w:rsidRPr="00A228B6" w:rsidRDefault="002F280D" w:rsidP="002F280D">
            <w:pPr>
              <w:spacing w:after="0"/>
              <w:jc w:val="right"/>
              <w:rPr>
                <w:rFonts w:ascii="Arial" w:hAnsi="Arial" w:cs="Arial"/>
                <w:b/>
                <w:sz w:val="20"/>
                <w:szCs w:val="20"/>
              </w:rPr>
            </w:pPr>
            <w:r w:rsidRPr="00A228B6">
              <w:rPr>
                <w:rFonts w:ascii="Arial" w:hAnsi="Arial" w:cs="Arial"/>
                <w:b/>
                <w:bCs/>
                <w:color w:val="000000"/>
                <w:sz w:val="20"/>
                <w:szCs w:val="20"/>
              </w:rPr>
              <w:t>23.936</w:t>
            </w:r>
          </w:p>
        </w:tc>
      </w:tr>
      <w:tr w:rsidR="00634BE8" w:rsidRPr="00A228B6" w14:paraId="20C69A91" w14:textId="77777777" w:rsidTr="002F280D">
        <w:trPr>
          <w:trHeight w:val="295"/>
          <w:jc w:val="right"/>
        </w:trPr>
        <w:tc>
          <w:tcPr>
            <w:tcW w:w="5098" w:type="dxa"/>
            <w:shd w:val="clear" w:color="auto" w:fill="FFFFFF"/>
            <w:vAlign w:val="center"/>
          </w:tcPr>
          <w:p w14:paraId="1A35C51F" w14:textId="1FE4FE09" w:rsidR="00634BE8" w:rsidRPr="00A228B6" w:rsidRDefault="00634BE8" w:rsidP="00634BE8">
            <w:pPr>
              <w:spacing w:after="0"/>
              <w:jc w:val="both"/>
              <w:rPr>
                <w:rFonts w:ascii="Arial" w:hAnsi="Arial" w:cs="Arial"/>
                <w:sz w:val="20"/>
                <w:szCs w:val="20"/>
              </w:rPr>
            </w:pPr>
            <w:r w:rsidRPr="00A228B6">
              <w:rPr>
                <w:rFonts w:ascii="Arial" w:hAnsi="Arial" w:cs="Arial"/>
                <w:b/>
                <w:sz w:val="20"/>
                <w:szCs w:val="20"/>
              </w:rPr>
              <w:t>DESCRIÇÃO – DESPESAS (B)</w:t>
            </w:r>
          </w:p>
        </w:tc>
        <w:tc>
          <w:tcPr>
            <w:tcW w:w="1885" w:type="dxa"/>
            <w:shd w:val="clear" w:color="auto" w:fill="FFFFFF"/>
            <w:vAlign w:val="center"/>
          </w:tcPr>
          <w:p w14:paraId="1BD7E4F2" w14:textId="696830AC" w:rsidR="00634BE8" w:rsidRPr="00A228B6" w:rsidRDefault="002F280D" w:rsidP="00634BE8">
            <w:pPr>
              <w:spacing w:after="0"/>
              <w:jc w:val="right"/>
              <w:rPr>
                <w:rFonts w:ascii="Arial" w:hAnsi="Arial" w:cs="Arial"/>
                <w:b/>
                <w:sz w:val="20"/>
                <w:szCs w:val="20"/>
              </w:rPr>
            </w:pPr>
            <w:r w:rsidRPr="00A228B6">
              <w:rPr>
                <w:rFonts w:ascii="Arial" w:hAnsi="Arial" w:cs="Arial"/>
                <w:b/>
                <w:sz w:val="20"/>
                <w:szCs w:val="20"/>
              </w:rPr>
              <w:t>2018</w:t>
            </w:r>
          </w:p>
        </w:tc>
        <w:tc>
          <w:tcPr>
            <w:tcW w:w="1885" w:type="dxa"/>
            <w:shd w:val="clear" w:color="auto" w:fill="FFFFFF"/>
            <w:vAlign w:val="center"/>
          </w:tcPr>
          <w:p w14:paraId="4476E89D" w14:textId="0C036AED" w:rsidR="00634BE8" w:rsidRPr="00A228B6" w:rsidRDefault="00634BE8" w:rsidP="00634BE8">
            <w:pPr>
              <w:spacing w:after="0"/>
              <w:jc w:val="right"/>
              <w:rPr>
                <w:rFonts w:ascii="Arial" w:hAnsi="Arial" w:cs="Arial"/>
                <w:sz w:val="20"/>
                <w:szCs w:val="20"/>
              </w:rPr>
            </w:pPr>
            <w:r w:rsidRPr="00A228B6">
              <w:rPr>
                <w:rFonts w:ascii="Arial" w:hAnsi="Arial" w:cs="Arial"/>
                <w:b/>
                <w:sz w:val="20"/>
                <w:szCs w:val="20"/>
              </w:rPr>
              <w:t>2017</w:t>
            </w:r>
          </w:p>
        </w:tc>
      </w:tr>
      <w:tr w:rsidR="002F280D" w:rsidRPr="00A228B6" w14:paraId="73BF2CFA" w14:textId="77777777" w:rsidTr="002F280D">
        <w:trPr>
          <w:trHeight w:val="295"/>
          <w:jc w:val="right"/>
        </w:trPr>
        <w:tc>
          <w:tcPr>
            <w:tcW w:w="5098" w:type="dxa"/>
            <w:shd w:val="clear" w:color="auto" w:fill="FFFFFF"/>
            <w:vAlign w:val="bottom"/>
          </w:tcPr>
          <w:p w14:paraId="162F22DB" w14:textId="500D7127" w:rsidR="002F280D" w:rsidRPr="00A228B6" w:rsidRDefault="002F280D" w:rsidP="002F280D">
            <w:pPr>
              <w:spacing w:after="0"/>
              <w:jc w:val="both"/>
              <w:rPr>
                <w:rFonts w:ascii="Arial" w:hAnsi="Arial" w:cs="Arial"/>
                <w:sz w:val="20"/>
                <w:szCs w:val="20"/>
              </w:rPr>
            </w:pPr>
            <w:r w:rsidRPr="00A228B6">
              <w:rPr>
                <w:rFonts w:ascii="Arial" w:hAnsi="Arial" w:cs="Arial"/>
                <w:sz w:val="20"/>
                <w:szCs w:val="20"/>
              </w:rPr>
              <w:t>Penalidade de retirada a maior e a menor</w:t>
            </w:r>
          </w:p>
        </w:tc>
        <w:tc>
          <w:tcPr>
            <w:tcW w:w="1885" w:type="dxa"/>
            <w:shd w:val="clear" w:color="auto" w:fill="FFFFFF"/>
            <w:vAlign w:val="center"/>
          </w:tcPr>
          <w:p w14:paraId="2958EEC5" w14:textId="569804A3" w:rsidR="002F280D" w:rsidRPr="00A228B6" w:rsidRDefault="002F280D" w:rsidP="002F280D">
            <w:pPr>
              <w:spacing w:after="0"/>
              <w:jc w:val="right"/>
              <w:rPr>
                <w:rFonts w:ascii="Arial" w:hAnsi="Arial" w:cs="Arial"/>
                <w:sz w:val="20"/>
                <w:szCs w:val="20"/>
              </w:rPr>
            </w:pPr>
            <w:r w:rsidRPr="00A228B6">
              <w:rPr>
                <w:rFonts w:ascii="Arial" w:hAnsi="Arial" w:cs="Arial"/>
                <w:sz w:val="20"/>
                <w:szCs w:val="20"/>
              </w:rPr>
              <w:t>(1.691)</w:t>
            </w:r>
          </w:p>
        </w:tc>
        <w:tc>
          <w:tcPr>
            <w:tcW w:w="1885" w:type="dxa"/>
            <w:shd w:val="clear" w:color="auto" w:fill="FFFFFF"/>
            <w:vAlign w:val="center"/>
          </w:tcPr>
          <w:p w14:paraId="53CCD2C8" w14:textId="46FA67A0" w:rsidR="002F280D" w:rsidRPr="00A228B6" w:rsidRDefault="002F280D" w:rsidP="002F280D">
            <w:pPr>
              <w:spacing w:after="0"/>
              <w:jc w:val="right"/>
              <w:rPr>
                <w:rFonts w:ascii="Arial" w:hAnsi="Arial" w:cs="Arial"/>
                <w:sz w:val="20"/>
                <w:szCs w:val="20"/>
              </w:rPr>
            </w:pPr>
            <w:r w:rsidRPr="00A228B6">
              <w:rPr>
                <w:rFonts w:ascii="Arial" w:hAnsi="Arial" w:cs="Arial"/>
                <w:sz w:val="20"/>
                <w:szCs w:val="20"/>
              </w:rPr>
              <w:t>(547)</w:t>
            </w:r>
          </w:p>
        </w:tc>
      </w:tr>
      <w:tr w:rsidR="002F280D" w:rsidRPr="00A228B6" w14:paraId="49F79457" w14:textId="77777777" w:rsidTr="002F280D">
        <w:trPr>
          <w:trHeight w:val="295"/>
          <w:jc w:val="right"/>
        </w:trPr>
        <w:tc>
          <w:tcPr>
            <w:tcW w:w="5098" w:type="dxa"/>
            <w:shd w:val="clear" w:color="auto" w:fill="FFFFFF"/>
            <w:vAlign w:val="bottom"/>
          </w:tcPr>
          <w:p w14:paraId="082D695C" w14:textId="2EBAD4D0" w:rsidR="002F280D" w:rsidRPr="00A228B6" w:rsidRDefault="002F280D" w:rsidP="002F280D">
            <w:pPr>
              <w:spacing w:after="0"/>
              <w:jc w:val="both"/>
              <w:rPr>
                <w:rFonts w:ascii="Arial" w:hAnsi="Arial" w:cs="Arial"/>
                <w:sz w:val="20"/>
                <w:szCs w:val="20"/>
              </w:rPr>
            </w:pPr>
            <w:r w:rsidRPr="00A228B6">
              <w:rPr>
                <w:rFonts w:ascii="Arial" w:hAnsi="Arial" w:cs="Arial"/>
                <w:sz w:val="20"/>
                <w:szCs w:val="20"/>
              </w:rPr>
              <w:t xml:space="preserve">Penalidade de transporte de gás térmico </w:t>
            </w:r>
            <w:r w:rsidRPr="00A228B6">
              <w:rPr>
                <w:rFonts w:ascii="Arial" w:hAnsi="Arial" w:cs="Arial"/>
                <w:i/>
                <w:sz w:val="20"/>
                <w:szCs w:val="20"/>
              </w:rPr>
              <w:t>(</w:t>
            </w:r>
            <w:proofErr w:type="spellStart"/>
            <w:r w:rsidRPr="00A228B6">
              <w:rPr>
                <w:rFonts w:ascii="Arial" w:hAnsi="Arial" w:cs="Arial"/>
                <w:i/>
                <w:sz w:val="20"/>
                <w:szCs w:val="20"/>
              </w:rPr>
              <w:t>Ship</w:t>
            </w:r>
            <w:proofErr w:type="spellEnd"/>
            <w:r w:rsidRPr="00A228B6">
              <w:rPr>
                <w:rFonts w:ascii="Arial" w:hAnsi="Arial" w:cs="Arial"/>
                <w:i/>
                <w:sz w:val="20"/>
                <w:szCs w:val="20"/>
              </w:rPr>
              <w:t xml:space="preserve"> </w:t>
            </w:r>
            <w:proofErr w:type="spellStart"/>
            <w:r w:rsidRPr="00A228B6">
              <w:rPr>
                <w:rFonts w:ascii="Arial" w:hAnsi="Arial" w:cs="Arial"/>
                <w:i/>
                <w:sz w:val="20"/>
                <w:szCs w:val="20"/>
              </w:rPr>
              <w:t>or</w:t>
            </w:r>
            <w:proofErr w:type="spellEnd"/>
            <w:r w:rsidRPr="00A228B6">
              <w:rPr>
                <w:rFonts w:ascii="Arial" w:hAnsi="Arial" w:cs="Arial"/>
                <w:i/>
                <w:sz w:val="20"/>
                <w:szCs w:val="20"/>
              </w:rPr>
              <w:t xml:space="preserve"> </w:t>
            </w:r>
            <w:proofErr w:type="spellStart"/>
            <w:r w:rsidRPr="00A228B6">
              <w:rPr>
                <w:rFonts w:ascii="Arial" w:hAnsi="Arial" w:cs="Arial"/>
                <w:i/>
                <w:sz w:val="20"/>
                <w:szCs w:val="20"/>
              </w:rPr>
              <w:t>pay</w:t>
            </w:r>
            <w:proofErr w:type="spellEnd"/>
            <w:r w:rsidRPr="00A228B6">
              <w:rPr>
                <w:rFonts w:ascii="Arial" w:hAnsi="Arial" w:cs="Arial"/>
                <w:i/>
                <w:sz w:val="20"/>
                <w:szCs w:val="20"/>
              </w:rPr>
              <w:t>)</w:t>
            </w:r>
          </w:p>
        </w:tc>
        <w:tc>
          <w:tcPr>
            <w:tcW w:w="1885" w:type="dxa"/>
            <w:shd w:val="clear" w:color="auto" w:fill="FFFFFF"/>
            <w:vAlign w:val="center"/>
          </w:tcPr>
          <w:p w14:paraId="512FAFAF" w14:textId="20F6C865" w:rsidR="002F280D" w:rsidRPr="00A228B6" w:rsidRDefault="002F280D" w:rsidP="002F280D">
            <w:pPr>
              <w:spacing w:after="0"/>
              <w:jc w:val="right"/>
              <w:rPr>
                <w:rFonts w:ascii="Arial" w:hAnsi="Arial" w:cs="Arial"/>
                <w:sz w:val="20"/>
                <w:szCs w:val="20"/>
              </w:rPr>
            </w:pPr>
            <w:r w:rsidRPr="00A228B6">
              <w:rPr>
                <w:rFonts w:ascii="Arial" w:hAnsi="Arial" w:cs="Arial"/>
                <w:sz w:val="20"/>
                <w:szCs w:val="20"/>
              </w:rPr>
              <w:t>(5.136)</w:t>
            </w:r>
          </w:p>
        </w:tc>
        <w:tc>
          <w:tcPr>
            <w:tcW w:w="1885" w:type="dxa"/>
            <w:shd w:val="clear" w:color="auto" w:fill="FFFFFF"/>
            <w:vAlign w:val="center"/>
          </w:tcPr>
          <w:p w14:paraId="2D73AE6F" w14:textId="0F663740" w:rsidR="002F280D" w:rsidRPr="00A228B6" w:rsidRDefault="002F280D" w:rsidP="002F280D">
            <w:pPr>
              <w:spacing w:after="0"/>
              <w:jc w:val="right"/>
              <w:rPr>
                <w:rFonts w:ascii="Arial" w:hAnsi="Arial" w:cs="Arial"/>
                <w:sz w:val="20"/>
                <w:szCs w:val="20"/>
              </w:rPr>
            </w:pPr>
            <w:r w:rsidRPr="00A228B6">
              <w:rPr>
                <w:rFonts w:ascii="Arial" w:hAnsi="Arial" w:cs="Arial"/>
                <w:sz w:val="20"/>
                <w:szCs w:val="20"/>
              </w:rPr>
              <w:t>(4.491)</w:t>
            </w:r>
          </w:p>
        </w:tc>
      </w:tr>
      <w:tr w:rsidR="002F280D" w:rsidRPr="00A228B6" w14:paraId="286CD421" w14:textId="77777777" w:rsidTr="002F280D">
        <w:trPr>
          <w:trHeight w:val="295"/>
          <w:jc w:val="right"/>
        </w:trPr>
        <w:tc>
          <w:tcPr>
            <w:tcW w:w="5098" w:type="dxa"/>
            <w:shd w:val="clear" w:color="auto" w:fill="FFFFFF"/>
            <w:vAlign w:val="bottom"/>
          </w:tcPr>
          <w:p w14:paraId="3A02BA67" w14:textId="77777777" w:rsidR="002F280D" w:rsidRPr="00A228B6" w:rsidRDefault="002F280D" w:rsidP="002F280D">
            <w:pPr>
              <w:spacing w:after="0"/>
              <w:jc w:val="both"/>
              <w:rPr>
                <w:rFonts w:ascii="Arial" w:hAnsi="Arial" w:cs="Arial"/>
                <w:sz w:val="20"/>
                <w:szCs w:val="20"/>
              </w:rPr>
            </w:pPr>
            <w:r w:rsidRPr="00A228B6">
              <w:rPr>
                <w:rFonts w:ascii="Arial" w:hAnsi="Arial" w:cs="Arial"/>
                <w:sz w:val="20"/>
                <w:szCs w:val="20"/>
              </w:rPr>
              <w:t>Despesa variação preço gás</w:t>
            </w:r>
          </w:p>
        </w:tc>
        <w:tc>
          <w:tcPr>
            <w:tcW w:w="1885" w:type="dxa"/>
            <w:shd w:val="clear" w:color="auto" w:fill="FFFFFF"/>
            <w:vAlign w:val="center"/>
          </w:tcPr>
          <w:p w14:paraId="15B5D15F" w14:textId="367282BD" w:rsidR="002F280D" w:rsidRPr="00A228B6" w:rsidRDefault="002F280D" w:rsidP="002F280D">
            <w:pPr>
              <w:spacing w:after="0"/>
              <w:jc w:val="right"/>
              <w:rPr>
                <w:rFonts w:ascii="Arial" w:hAnsi="Arial" w:cs="Arial"/>
                <w:sz w:val="20"/>
                <w:szCs w:val="20"/>
              </w:rPr>
            </w:pPr>
            <w:r w:rsidRPr="00A228B6">
              <w:rPr>
                <w:rFonts w:ascii="Arial" w:hAnsi="Arial" w:cs="Arial"/>
                <w:sz w:val="20"/>
                <w:szCs w:val="20"/>
              </w:rPr>
              <w:t>(2.956)</w:t>
            </w:r>
          </w:p>
        </w:tc>
        <w:tc>
          <w:tcPr>
            <w:tcW w:w="1885" w:type="dxa"/>
            <w:shd w:val="clear" w:color="auto" w:fill="FFFFFF"/>
            <w:vAlign w:val="center"/>
          </w:tcPr>
          <w:p w14:paraId="7B2DD5B7" w14:textId="5F6248B9" w:rsidR="002F280D" w:rsidRPr="00A228B6" w:rsidRDefault="002F280D" w:rsidP="002F280D">
            <w:pPr>
              <w:spacing w:after="0"/>
              <w:jc w:val="right"/>
              <w:rPr>
                <w:rFonts w:ascii="Arial" w:hAnsi="Arial" w:cs="Arial"/>
                <w:sz w:val="20"/>
                <w:szCs w:val="20"/>
              </w:rPr>
            </w:pPr>
            <w:r w:rsidRPr="00A228B6">
              <w:rPr>
                <w:rFonts w:ascii="Arial" w:hAnsi="Arial" w:cs="Arial"/>
                <w:sz w:val="20"/>
                <w:szCs w:val="20"/>
              </w:rPr>
              <w:t>(7.760)</w:t>
            </w:r>
          </w:p>
        </w:tc>
      </w:tr>
      <w:tr w:rsidR="002F280D" w:rsidRPr="00A228B6" w14:paraId="1A9E4D82" w14:textId="77777777" w:rsidTr="002F280D">
        <w:trPr>
          <w:trHeight w:val="295"/>
          <w:jc w:val="right"/>
        </w:trPr>
        <w:tc>
          <w:tcPr>
            <w:tcW w:w="5098" w:type="dxa"/>
            <w:shd w:val="clear" w:color="auto" w:fill="FFFFFF"/>
            <w:vAlign w:val="bottom"/>
          </w:tcPr>
          <w:p w14:paraId="7212B932" w14:textId="77777777" w:rsidR="002F280D" w:rsidRPr="00A228B6" w:rsidRDefault="002F280D" w:rsidP="002F280D">
            <w:pPr>
              <w:spacing w:after="0"/>
              <w:jc w:val="both"/>
              <w:rPr>
                <w:rFonts w:ascii="Arial" w:hAnsi="Arial" w:cs="Arial"/>
                <w:sz w:val="20"/>
                <w:szCs w:val="20"/>
              </w:rPr>
            </w:pPr>
            <w:r w:rsidRPr="00A228B6">
              <w:rPr>
                <w:rFonts w:ascii="Arial" w:hAnsi="Arial" w:cs="Arial"/>
                <w:sz w:val="20"/>
                <w:szCs w:val="20"/>
              </w:rPr>
              <w:t>Provisão créditos liquidação duvidosa</w:t>
            </w:r>
          </w:p>
        </w:tc>
        <w:tc>
          <w:tcPr>
            <w:tcW w:w="1885" w:type="dxa"/>
            <w:shd w:val="clear" w:color="auto" w:fill="FFFFFF"/>
            <w:vAlign w:val="center"/>
          </w:tcPr>
          <w:p w14:paraId="5357B0BE" w14:textId="620E6167" w:rsidR="002F280D" w:rsidRPr="00A228B6" w:rsidRDefault="002F280D" w:rsidP="002F280D">
            <w:pPr>
              <w:spacing w:after="0"/>
              <w:jc w:val="right"/>
              <w:rPr>
                <w:rFonts w:ascii="Arial" w:hAnsi="Arial" w:cs="Arial"/>
                <w:sz w:val="20"/>
                <w:szCs w:val="20"/>
              </w:rPr>
            </w:pPr>
            <w:r w:rsidRPr="00A228B6">
              <w:rPr>
                <w:rFonts w:ascii="Arial" w:hAnsi="Arial" w:cs="Arial"/>
                <w:sz w:val="20"/>
                <w:szCs w:val="20"/>
              </w:rPr>
              <w:t>(116)</w:t>
            </w:r>
          </w:p>
        </w:tc>
        <w:tc>
          <w:tcPr>
            <w:tcW w:w="1885" w:type="dxa"/>
            <w:shd w:val="clear" w:color="auto" w:fill="FFFFFF"/>
            <w:vAlign w:val="center"/>
          </w:tcPr>
          <w:p w14:paraId="66245358" w14:textId="588CBD11" w:rsidR="002F280D" w:rsidRPr="00A228B6" w:rsidRDefault="002F280D" w:rsidP="002F280D">
            <w:pPr>
              <w:spacing w:after="0"/>
              <w:jc w:val="right"/>
              <w:rPr>
                <w:rFonts w:ascii="Arial" w:hAnsi="Arial" w:cs="Arial"/>
                <w:sz w:val="20"/>
                <w:szCs w:val="20"/>
              </w:rPr>
            </w:pPr>
            <w:r w:rsidRPr="00A228B6">
              <w:rPr>
                <w:rFonts w:ascii="Arial" w:hAnsi="Arial" w:cs="Arial"/>
                <w:sz w:val="20"/>
                <w:szCs w:val="20"/>
              </w:rPr>
              <w:t>(60)</w:t>
            </w:r>
          </w:p>
        </w:tc>
      </w:tr>
      <w:tr w:rsidR="002F280D" w:rsidRPr="00A228B6" w14:paraId="551FA718" w14:textId="77777777" w:rsidTr="002F280D">
        <w:trPr>
          <w:trHeight w:val="295"/>
          <w:jc w:val="right"/>
        </w:trPr>
        <w:tc>
          <w:tcPr>
            <w:tcW w:w="5098" w:type="dxa"/>
            <w:shd w:val="clear" w:color="auto" w:fill="FFFFFF"/>
            <w:vAlign w:val="bottom"/>
          </w:tcPr>
          <w:p w14:paraId="46103557" w14:textId="77777777" w:rsidR="002F280D" w:rsidRPr="00A228B6" w:rsidRDefault="002F280D" w:rsidP="002F280D">
            <w:pPr>
              <w:spacing w:after="0"/>
              <w:jc w:val="both"/>
              <w:rPr>
                <w:rFonts w:ascii="Arial" w:hAnsi="Arial" w:cs="Arial"/>
                <w:sz w:val="20"/>
                <w:szCs w:val="20"/>
              </w:rPr>
            </w:pPr>
            <w:r w:rsidRPr="00A228B6">
              <w:rPr>
                <w:rFonts w:ascii="Arial" w:hAnsi="Arial" w:cs="Arial"/>
                <w:sz w:val="20"/>
                <w:szCs w:val="20"/>
              </w:rPr>
              <w:t>Provisão contingências trabalhistas</w:t>
            </w:r>
          </w:p>
        </w:tc>
        <w:tc>
          <w:tcPr>
            <w:tcW w:w="1885" w:type="dxa"/>
            <w:shd w:val="clear" w:color="auto" w:fill="FFFFFF"/>
            <w:vAlign w:val="center"/>
          </w:tcPr>
          <w:p w14:paraId="76DB1E86" w14:textId="5CBB96F7" w:rsidR="002F280D" w:rsidRPr="00A228B6" w:rsidRDefault="002F280D" w:rsidP="002F280D">
            <w:pPr>
              <w:spacing w:after="0"/>
              <w:jc w:val="right"/>
              <w:rPr>
                <w:rFonts w:ascii="Arial" w:hAnsi="Arial" w:cs="Arial"/>
                <w:sz w:val="20"/>
                <w:szCs w:val="20"/>
              </w:rPr>
            </w:pPr>
            <w:r w:rsidRPr="00A228B6">
              <w:rPr>
                <w:rFonts w:ascii="Arial" w:hAnsi="Arial" w:cs="Arial"/>
                <w:sz w:val="20"/>
                <w:szCs w:val="20"/>
              </w:rPr>
              <w:t>(113)</w:t>
            </w:r>
          </w:p>
        </w:tc>
        <w:tc>
          <w:tcPr>
            <w:tcW w:w="1885" w:type="dxa"/>
            <w:shd w:val="clear" w:color="auto" w:fill="FFFFFF"/>
            <w:vAlign w:val="center"/>
          </w:tcPr>
          <w:p w14:paraId="4F2EE54D" w14:textId="2A3E298B" w:rsidR="002F280D" w:rsidRPr="00A228B6" w:rsidRDefault="002F280D" w:rsidP="002F280D">
            <w:pPr>
              <w:spacing w:after="0"/>
              <w:jc w:val="right"/>
              <w:rPr>
                <w:rFonts w:ascii="Arial" w:hAnsi="Arial" w:cs="Arial"/>
                <w:sz w:val="20"/>
                <w:szCs w:val="20"/>
              </w:rPr>
            </w:pPr>
            <w:r w:rsidRPr="00A228B6">
              <w:rPr>
                <w:rFonts w:ascii="Arial" w:hAnsi="Arial" w:cs="Arial"/>
                <w:sz w:val="20"/>
                <w:szCs w:val="20"/>
              </w:rPr>
              <w:t>(152)</w:t>
            </w:r>
          </w:p>
        </w:tc>
      </w:tr>
      <w:tr w:rsidR="002F280D" w:rsidRPr="00A228B6" w14:paraId="2749C28C" w14:textId="77777777" w:rsidTr="002F280D">
        <w:trPr>
          <w:trHeight w:val="295"/>
          <w:jc w:val="right"/>
        </w:trPr>
        <w:tc>
          <w:tcPr>
            <w:tcW w:w="5098" w:type="dxa"/>
            <w:tcBorders>
              <w:bottom w:val="single" w:sz="4" w:space="0" w:color="auto"/>
            </w:tcBorders>
            <w:shd w:val="clear" w:color="auto" w:fill="FFFFFF"/>
            <w:vAlign w:val="bottom"/>
          </w:tcPr>
          <w:p w14:paraId="3A5A21AE" w14:textId="77777777" w:rsidR="002F280D" w:rsidRPr="00A228B6" w:rsidRDefault="002F280D" w:rsidP="002F280D">
            <w:pPr>
              <w:spacing w:after="0"/>
              <w:jc w:val="both"/>
              <w:rPr>
                <w:rFonts w:ascii="Arial" w:hAnsi="Arial" w:cs="Arial"/>
                <w:b/>
                <w:sz w:val="20"/>
                <w:szCs w:val="20"/>
              </w:rPr>
            </w:pPr>
            <w:r w:rsidRPr="00A228B6">
              <w:rPr>
                <w:rFonts w:ascii="Arial" w:hAnsi="Arial" w:cs="Arial"/>
                <w:sz w:val="20"/>
                <w:szCs w:val="20"/>
              </w:rPr>
              <w:t>Outras despesas operacionais</w:t>
            </w:r>
          </w:p>
        </w:tc>
        <w:tc>
          <w:tcPr>
            <w:tcW w:w="1885" w:type="dxa"/>
            <w:tcBorders>
              <w:bottom w:val="single" w:sz="4" w:space="0" w:color="auto"/>
            </w:tcBorders>
            <w:shd w:val="clear" w:color="auto" w:fill="FFFFFF"/>
            <w:vAlign w:val="center"/>
          </w:tcPr>
          <w:p w14:paraId="2ECAE182" w14:textId="239B66D0" w:rsidR="002F280D" w:rsidRPr="00A228B6" w:rsidRDefault="002F280D" w:rsidP="002F280D">
            <w:pPr>
              <w:spacing w:after="0"/>
              <w:jc w:val="right"/>
              <w:rPr>
                <w:rFonts w:ascii="Arial" w:hAnsi="Arial" w:cs="Arial"/>
                <w:sz w:val="20"/>
                <w:szCs w:val="20"/>
              </w:rPr>
            </w:pPr>
            <w:r w:rsidRPr="00A228B6">
              <w:rPr>
                <w:rFonts w:ascii="Arial" w:hAnsi="Arial" w:cs="Arial"/>
                <w:sz w:val="20"/>
                <w:szCs w:val="20"/>
              </w:rPr>
              <w:t>(108)</w:t>
            </w:r>
          </w:p>
        </w:tc>
        <w:tc>
          <w:tcPr>
            <w:tcW w:w="1885" w:type="dxa"/>
            <w:tcBorders>
              <w:bottom w:val="single" w:sz="4" w:space="0" w:color="auto"/>
            </w:tcBorders>
            <w:shd w:val="clear" w:color="auto" w:fill="FFFFFF"/>
            <w:vAlign w:val="center"/>
          </w:tcPr>
          <w:p w14:paraId="383A1523" w14:textId="16FEB850" w:rsidR="002F280D" w:rsidRPr="00A228B6" w:rsidRDefault="002F280D" w:rsidP="002F280D">
            <w:pPr>
              <w:spacing w:after="0"/>
              <w:jc w:val="right"/>
              <w:rPr>
                <w:rFonts w:ascii="Arial" w:hAnsi="Arial" w:cs="Arial"/>
                <w:sz w:val="20"/>
                <w:szCs w:val="20"/>
              </w:rPr>
            </w:pPr>
            <w:r w:rsidRPr="00A228B6">
              <w:rPr>
                <w:rFonts w:ascii="Arial" w:hAnsi="Arial" w:cs="Arial"/>
                <w:sz w:val="20"/>
                <w:szCs w:val="20"/>
              </w:rPr>
              <w:t>-</w:t>
            </w:r>
          </w:p>
        </w:tc>
      </w:tr>
      <w:tr w:rsidR="002F280D" w:rsidRPr="00A228B6" w14:paraId="0A23F5CB" w14:textId="77777777" w:rsidTr="002F280D">
        <w:trPr>
          <w:trHeight w:val="295"/>
          <w:jc w:val="right"/>
        </w:trPr>
        <w:tc>
          <w:tcPr>
            <w:tcW w:w="5098" w:type="dxa"/>
            <w:tcBorders>
              <w:bottom w:val="single" w:sz="4" w:space="0" w:color="auto"/>
            </w:tcBorders>
            <w:shd w:val="clear" w:color="auto" w:fill="FFFFFF"/>
            <w:vAlign w:val="bottom"/>
          </w:tcPr>
          <w:p w14:paraId="445A0349" w14:textId="49194C8A" w:rsidR="002F280D" w:rsidRPr="00A228B6" w:rsidRDefault="002F280D" w:rsidP="002F280D">
            <w:pPr>
              <w:spacing w:after="0"/>
              <w:jc w:val="both"/>
              <w:rPr>
                <w:rFonts w:ascii="Arial" w:hAnsi="Arial" w:cs="Arial"/>
                <w:sz w:val="20"/>
                <w:szCs w:val="20"/>
              </w:rPr>
            </w:pPr>
            <w:r w:rsidRPr="00A228B6">
              <w:rPr>
                <w:rFonts w:ascii="Arial" w:hAnsi="Arial" w:cs="Arial"/>
                <w:sz w:val="20"/>
                <w:szCs w:val="20"/>
              </w:rPr>
              <w:t>Provisão contingências cíveis</w:t>
            </w:r>
          </w:p>
        </w:tc>
        <w:tc>
          <w:tcPr>
            <w:tcW w:w="1885" w:type="dxa"/>
            <w:tcBorders>
              <w:bottom w:val="single" w:sz="4" w:space="0" w:color="auto"/>
            </w:tcBorders>
            <w:shd w:val="clear" w:color="auto" w:fill="FFFFFF"/>
            <w:vAlign w:val="center"/>
          </w:tcPr>
          <w:p w14:paraId="4C3CD3DF" w14:textId="1BC3EE51" w:rsidR="002F280D" w:rsidRPr="00A228B6" w:rsidRDefault="002F280D" w:rsidP="002F280D">
            <w:pPr>
              <w:spacing w:after="0"/>
              <w:jc w:val="right"/>
              <w:rPr>
                <w:rFonts w:ascii="Arial" w:hAnsi="Arial" w:cs="Arial"/>
                <w:sz w:val="20"/>
                <w:szCs w:val="20"/>
              </w:rPr>
            </w:pPr>
            <w:r w:rsidRPr="00A228B6">
              <w:rPr>
                <w:rFonts w:ascii="Arial" w:hAnsi="Arial" w:cs="Arial"/>
                <w:sz w:val="20"/>
                <w:szCs w:val="20"/>
              </w:rPr>
              <w:t>(19)</w:t>
            </w:r>
          </w:p>
        </w:tc>
        <w:tc>
          <w:tcPr>
            <w:tcW w:w="1885" w:type="dxa"/>
            <w:tcBorders>
              <w:bottom w:val="single" w:sz="4" w:space="0" w:color="auto"/>
            </w:tcBorders>
            <w:shd w:val="clear" w:color="auto" w:fill="FFFFFF"/>
            <w:vAlign w:val="center"/>
          </w:tcPr>
          <w:p w14:paraId="5498EF5F" w14:textId="44F18E75" w:rsidR="002F280D" w:rsidRPr="00A228B6" w:rsidRDefault="002F280D" w:rsidP="002F280D">
            <w:pPr>
              <w:spacing w:after="0"/>
              <w:jc w:val="right"/>
              <w:rPr>
                <w:rFonts w:ascii="Arial" w:hAnsi="Arial" w:cs="Arial"/>
                <w:sz w:val="20"/>
                <w:szCs w:val="20"/>
              </w:rPr>
            </w:pPr>
            <w:r w:rsidRPr="00A228B6">
              <w:rPr>
                <w:rFonts w:ascii="Arial" w:hAnsi="Arial" w:cs="Arial"/>
                <w:sz w:val="20"/>
                <w:szCs w:val="20"/>
              </w:rPr>
              <w:t>(607)</w:t>
            </w:r>
          </w:p>
        </w:tc>
      </w:tr>
      <w:tr w:rsidR="002F280D" w:rsidRPr="00A228B6" w14:paraId="4151E1E8" w14:textId="77777777" w:rsidTr="002F280D">
        <w:trPr>
          <w:trHeight w:val="295"/>
          <w:jc w:val="right"/>
        </w:trPr>
        <w:tc>
          <w:tcPr>
            <w:tcW w:w="5098" w:type="dxa"/>
            <w:tcBorders>
              <w:bottom w:val="single" w:sz="4" w:space="0" w:color="auto"/>
            </w:tcBorders>
            <w:shd w:val="clear" w:color="auto" w:fill="FFFFFF"/>
            <w:vAlign w:val="bottom"/>
          </w:tcPr>
          <w:p w14:paraId="53B93EBD" w14:textId="77777777" w:rsidR="002F280D" w:rsidRPr="00A228B6" w:rsidRDefault="002F280D" w:rsidP="002F280D">
            <w:pPr>
              <w:spacing w:after="0"/>
              <w:jc w:val="both"/>
              <w:rPr>
                <w:rFonts w:ascii="Arial" w:hAnsi="Arial" w:cs="Arial"/>
                <w:sz w:val="20"/>
                <w:szCs w:val="20"/>
              </w:rPr>
            </w:pPr>
            <w:r w:rsidRPr="00A228B6">
              <w:rPr>
                <w:rFonts w:ascii="Arial" w:hAnsi="Arial" w:cs="Arial"/>
                <w:b/>
                <w:sz w:val="20"/>
                <w:szCs w:val="20"/>
              </w:rPr>
              <w:t>(-) Outras Despesas Operacionais (total)</w:t>
            </w:r>
          </w:p>
        </w:tc>
        <w:tc>
          <w:tcPr>
            <w:tcW w:w="1885" w:type="dxa"/>
            <w:tcBorders>
              <w:bottom w:val="single" w:sz="4" w:space="0" w:color="auto"/>
            </w:tcBorders>
            <w:shd w:val="clear" w:color="auto" w:fill="FFFFFF"/>
            <w:vAlign w:val="center"/>
          </w:tcPr>
          <w:p w14:paraId="04A8B640" w14:textId="469A481B" w:rsidR="002F280D" w:rsidRPr="00A228B6" w:rsidRDefault="002F280D" w:rsidP="002F280D">
            <w:pPr>
              <w:spacing w:after="0"/>
              <w:jc w:val="right"/>
              <w:rPr>
                <w:rFonts w:ascii="Arial" w:hAnsi="Arial" w:cs="Arial"/>
                <w:b/>
                <w:sz w:val="20"/>
                <w:szCs w:val="20"/>
              </w:rPr>
            </w:pPr>
            <w:r w:rsidRPr="00A228B6">
              <w:rPr>
                <w:rFonts w:ascii="Arial" w:hAnsi="Arial" w:cs="Arial"/>
                <w:b/>
                <w:bCs/>
                <w:sz w:val="20"/>
                <w:szCs w:val="20"/>
              </w:rPr>
              <w:t>(10.139)</w:t>
            </w:r>
          </w:p>
        </w:tc>
        <w:tc>
          <w:tcPr>
            <w:tcW w:w="1885" w:type="dxa"/>
            <w:tcBorders>
              <w:bottom w:val="single" w:sz="4" w:space="0" w:color="auto"/>
            </w:tcBorders>
            <w:shd w:val="clear" w:color="auto" w:fill="FFFFFF"/>
            <w:vAlign w:val="center"/>
          </w:tcPr>
          <w:p w14:paraId="576463B4" w14:textId="01F2FD98" w:rsidR="002F280D" w:rsidRPr="00A228B6" w:rsidRDefault="002F280D" w:rsidP="002F280D">
            <w:pPr>
              <w:spacing w:after="0"/>
              <w:jc w:val="right"/>
              <w:rPr>
                <w:rFonts w:ascii="Arial" w:hAnsi="Arial" w:cs="Arial"/>
                <w:b/>
                <w:sz w:val="20"/>
                <w:szCs w:val="20"/>
              </w:rPr>
            </w:pPr>
            <w:r w:rsidRPr="00A228B6">
              <w:rPr>
                <w:rFonts w:ascii="Arial" w:hAnsi="Arial" w:cs="Arial"/>
                <w:b/>
                <w:bCs/>
                <w:sz w:val="20"/>
                <w:szCs w:val="20"/>
              </w:rPr>
              <w:t>(13.617)</w:t>
            </w:r>
          </w:p>
        </w:tc>
      </w:tr>
      <w:tr w:rsidR="00634BE8" w:rsidRPr="00A228B6" w14:paraId="670772E1" w14:textId="77777777" w:rsidTr="002F280D">
        <w:trPr>
          <w:trHeight w:val="295"/>
          <w:jc w:val="right"/>
        </w:trPr>
        <w:tc>
          <w:tcPr>
            <w:tcW w:w="5098" w:type="dxa"/>
            <w:tcBorders>
              <w:top w:val="single" w:sz="4" w:space="0" w:color="auto"/>
              <w:left w:val="nil"/>
              <w:bottom w:val="nil"/>
              <w:right w:val="nil"/>
            </w:tcBorders>
            <w:shd w:val="clear" w:color="auto" w:fill="auto"/>
            <w:vAlign w:val="bottom"/>
          </w:tcPr>
          <w:p w14:paraId="2720D6C3" w14:textId="77777777" w:rsidR="00634BE8" w:rsidRPr="00A228B6" w:rsidRDefault="00634BE8" w:rsidP="00634BE8">
            <w:pPr>
              <w:autoSpaceDE w:val="0"/>
              <w:autoSpaceDN w:val="0"/>
              <w:adjustRightInd w:val="0"/>
              <w:spacing w:after="0"/>
              <w:jc w:val="both"/>
              <w:rPr>
                <w:rFonts w:ascii="Arial" w:hAnsi="Arial" w:cs="Arial"/>
                <w:b/>
                <w:sz w:val="20"/>
                <w:szCs w:val="20"/>
              </w:rPr>
            </w:pPr>
          </w:p>
        </w:tc>
        <w:tc>
          <w:tcPr>
            <w:tcW w:w="1885" w:type="dxa"/>
            <w:tcBorders>
              <w:top w:val="single" w:sz="4" w:space="0" w:color="auto"/>
              <w:left w:val="nil"/>
              <w:bottom w:val="nil"/>
              <w:right w:val="nil"/>
            </w:tcBorders>
            <w:shd w:val="clear" w:color="auto" w:fill="auto"/>
            <w:vAlign w:val="bottom"/>
          </w:tcPr>
          <w:p w14:paraId="31DBAD77" w14:textId="77777777" w:rsidR="00634BE8" w:rsidRPr="00A228B6" w:rsidRDefault="00634BE8" w:rsidP="00634BE8">
            <w:pPr>
              <w:spacing w:after="0"/>
              <w:jc w:val="right"/>
              <w:rPr>
                <w:rFonts w:ascii="Arial" w:hAnsi="Arial" w:cs="Arial"/>
                <w:b/>
                <w:sz w:val="20"/>
                <w:szCs w:val="20"/>
              </w:rPr>
            </w:pPr>
          </w:p>
        </w:tc>
        <w:tc>
          <w:tcPr>
            <w:tcW w:w="1885" w:type="dxa"/>
            <w:tcBorders>
              <w:top w:val="single" w:sz="4" w:space="0" w:color="auto"/>
              <w:left w:val="nil"/>
              <w:bottom w:val="nil"/>
              <w:right w:val="nil"/>
            </w:tcBorders>
            <w:shd w:val="clear" w:color="auto" w:fill="auto"/>
            <w:vAlign w:val="bottom"/>
          </w:tcPr>
          <w:p w14:paraId="539A71AA" w14:textId="77777777" w:rsidR="00634BE8" w:rsidRPr="00A228B6" w:rsidRDefault="00634BE8" w:rsidP="00634BE8">
            <w:pPr>
              <w:autoSpaceDE w:val="0"/>
              <w:autoSpaceDN w:val="0"/>
              <w:adjustRightInd w:val="0"/>
              <w:spacing w:after="0"/>
              <w:jc w:val="right"/>
              <w:rPr>
                <w:rFonts w:ascii="Arial" w:hAnsi="Arial" w:cs="Arial"/>
                <w:b/>
                <w:sz w:val="20"/>
                <w:szCs w:val="20"/>
              </w:rPr>
            </w:pPr>
          </w:p>
        </w:tc>
      </w:tr>
      <w:tr w:rsidR="00634BE8" w:rsidRPr="00A228B6" w14:paraId="77E4DE56" w14:textId="77777777" w:rsidTr="002F280D">
        <w:trPr>
          <w:trHeight w:val="295"/>
          <w:jc w:val="right"/>
        </w:trPr>
        <w:tc>
          <w:tcPr>
            <w:tcW w:w="5098" w:type="dxa"/>
            <w:shd w:val="clear" w:color="auto" w:fill="C0C0C0"/>
            <w:vAlign w:val="bottom"/>
          </w:tcPr>
          <w:p w14:paraId="7D54623C" w14:textId="5235520F" w:rsidR="00634BE8" w:rsidRPr="00A228B6" w:rsidRDefault="00634BE8" w:rsidP="00634BE8">
            <w:pPr>
              <w:autoSpaceDE w:val="0"/>
              <w:autoSpaceDN w:val="0"/>
              <w:adjustRightInd w:val="0"/>
              <w:spacing w:after="0"/>
              <w:jc w:val="both"/>
              <w:rPr>
                <w:rFonts w:ascii="Arial" w:hAnsi="Arial" w:cs="Arial"/>
                <w:b/>
                <w:sz w:val="20"/>
                <w:szCs w:val="20"/>
              </w:rPr>
            </w:pPr>
            <w:r w:rsidRPr="00A228B6">
              <w:rPr>
                <w:rFonts w:ascii="Arial" w:hAnsi="Arial" w:cs="Arial"/>
                <w:b/>
                <w:sz w:val="20"/>
                <w:szCs w:val="20"/>
              </w:rPr>
              <w:t>TOTAL (A-B)</w:t>
            </w:r>
          </w:p>
        </w:tc>
        <w:tc>
          <w:tcPr>
            <w:tcW w:w="1885" w:type="dxa"/>
            <w:shd w:val="clear" w:color="auto" w:fill="C0C0C0"/>
            <w:vAlign w:val="bottom"/>
          </w:tcPr>
          <w:p w14:paraId="294999A6" w14:textId="591FD880" w:rsidR="00634BE8" w:rsidRPr="00A228B6" w:rsidRDefault="002F280D" w:rsidP="00634BE8">
            <w:pPr>
              <w:spacing w:after="0"/>
              <w:jc w:val="right"/>
              <w:rPr>
                <w:rFonts w:ascii="Arial" w:eastAsia="Times New Roman" w:hAnsi="Arial" w:cs="Arial"/>
                <w:b/>
                <w:color w:val="000000"/>
                <w:kern w:val="0"/>
                <w:sz w:val="20"/>
                <w:szCs w:val="20"/>
                <w:lang w:eastAsia="pt-BR"/>
              </w:rPr>
            </w:pPr>
            <w:r w:rsidRPr="00A228B6">
              <w:rPr>
                <w:rFonts w:ascii="Arial" w:eastAsia="Times New Roman" w:hAnsi="Arial" w:cs="Arial"/>
                <w:b/>
                <w:color w:val="000000"/>
                <w:kern w:val="0"/>
                <w:sz w:val="20"/>
                <w:szCs w:val="20"/>
                <w:lang w:eastAsia="pt-BR"/>
              </w:rPr>
              <w:t>6.56</w:t>
            </w:r>
            <w:r w:rsidR="00E22C17">
              <w:rPr>
                <w:rFonts w:ascii="Arial" w:eastAsia="Times New Roman" w:hAnsi="Arial" w:cs="Arial"/>
                <w:b/>
                <w:color w:val="000000"/>
                <w:kern w:val="0"/>
                <w:sz w:val="20"/>
                <w:szCs w:val="20"/>
                <w:lang w:eastAsia="pt-BR"/>
              </w:rPr>
              <w:t>8</w:t>
            </w:r>
          </w:p>
        </w:tc>
        <w:tc>
          <w:tcPr>
            <w:tcW w:w="1885" w:type="dxa"/>
            <w:shd w:val="clear" w:color="auto" w:fill="C0C0C0"/>
            <w:vAlign w:val="bottom"/>
          </w:tcPr>
          <w:p w14:paraId="079846E8" w14:textId="4409D2AB" w:rsidR="00634BE8" w:rsidRPr="00A228B6" w:rsidRDefault="00634BE8" w:rsidP="00634BE8">
            <w:pPr>
              <w:autoSpaceDE w:val="0"/>
              <w:autoSpaceDN w:val="0"/>
              <w:adjustRightInd w:val="0"/>
              <w:spacing w:after="0"/>
              <w:jc w:val="right"/>
              <w:rPr>
                <w:rFonts w:ascii="Arial" w:hAnsi="Arial" w:cs="Arial"/>
                <w:b/>
                <w:sz w:val="20"/>
                <w:szCs w:val="20"/>
              </w:rPr>
            </w:pPr>
            <w:r w:rsidRPr="00A228B6">
              <w:rPr>
                <w:rFonts w:ascii="Arial" w:hAnsi="Arial" w:cs="Arial"/>
                <w:b/>
                <w:sz w:val="20"/>
                <w:szCs w:val="20"/>
              </w:rPr>
              <w:t>10.319</w:t>
            </w:r>
          </w:p>
        </w:tc>
      </w:tr>
    </w:tbl>
    <w:p w14:paraId="281E0A06" w14:textId="275E1325" w:rsidR="005179DB" w:rsidRDefault="005179DB" w:rsidP="00200682">
      <w:pPr>
        <w:jc w:val="both"/>
        <w:rPr>
          <w:rFonts w:ascii="Arial" w:hAnsi="Arial" w:cs="Arial"/>
          <w:b/>
          <w:sz w:val="24"/>
          <w:szCs w:val="24"/>
        </w:rPr>
      </w:pPr>
    </w:p>
    <w:p w14:paraId="5F114131" w14:textId="33FECAF8" w:rsidR="00810963" w:rsidRDefault="00810963" w:rsidP="00200682">
      <w:pPr>
        <w:jc w:val="both"/>
        <w:rPr>
          <w:rFonts w:ascii="Arial" w:hAnsi="Arial" w:cs="Arial"/>
          <w:b/>
          <w:sz w:val="24"/>
          <w:szCs w:val="24"/>
        </w:rPr>
      </w:pPr>
    </w:p>
    <w:p w14:paraId="50BD6196" w14:textId="77777777" w:rsidR="00810963" w:rsidRDefault="00810963" w:rsidP="00200682">
      <w:pPr>
        <w:jc w:val="both"/>
        <w:rPr>
          <w:rFonts w:ascii="Arial" w:hAnsi="Arial" w:cs="Arial"/>
          <w:b/>
          <w:sz w:val="24"/>
          <w:szCs w:val="24"/>
        </w:rPr>
      </w:pPr>
    </w:p>
    <w:p w14:paraId="06B03919" w14:textId="4C08D715" w:rsidR="00200682" w:rsidRPr="00A228B6" w:rsidRDefault="00200682" w:rsidP="00200682">
      <w:pPr>
        <w:jc w:val="both"/>
        <w:rPr>
          <w:rFonts w:ascii="Arial" w:hAnsi="Arial" w:cs="Arial"/>
          <w:b/>
          <w:sz w:val="24"/>
          <w:szCs w:val="24"/>
        </w:rPr>
      </w:pPr>
      <w:r w:rsidRPr="00A228B6">
        <w:rPr>
          <w:rFonts w:ascii="Arial" w:hAnsi="Arial" w:cs="Arial"/>
          <w:b/>
          <w:sz w:val="24"/>
          <w:szCs w:val="24"/>
        </w:rPr>
        <w:lastRenderedPageBreak/>
        <w:t xml:space="preserve">NOTA </w:t>
      </w:r>
      <w:r w:rsidR="00F62EE3">
        <w:rPr>
          <w:rFonts w:ascii="Arial" w:hAnsi="Arial" w:cs="Arial"/>
          <w:b/>
          <w:sz w:val="24"/>
          <w:szCs w:val="24"/>
        </w:rPr>
        <w:t>3</w:t>
      </w:r>
      <w:r w:rsidR="00E87A86">
        <w:rPr>
          <w:rFonts w:ascii="Arial" w:hAnsi="Arial" w:cs="Arial"/>
          <w:b/>
          <w:sz w:val="24"/>
          <w:szCs w:val="24"/>
        </w:rPr>
        <w:t>2</w:t>
      </w:r>
      <w:r w:rsidRPr="00A228B6">
        <w:rPr>
          <w:rFonts w:ascii="Arial" w:hAnsi="Arial" w:cs="Arial"/>
          <w:b/>
          <w:sz w:val="24"/>
          <w:szCs w:val="24"/>
        </w:rPr>
        <w:t xml:space="preserve">. RESULTADO FINANCEIRO </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20"/>
        <w:gridCol w:w="1932"/>
        <w:gridCol w:w="1753"/>
      </w:tblGrid>
      <w:tr w:rsidR="00200682" w:rsidRPr="00A228B6" w14:paraId="3F3FA045" w14:textId="77777777" w:rsidTr="00E84342">
        <w:trPr>
          <w:trHeight w:val="284"/>
          <w:jc w:val="center"/>
        </w:trPr>
        <w:tc>
          <w:tcPr>
            <w:tcW w:w="4820" w:type="dxa"/>
            <w:shd w:val="clear" w:color="auto" w:fill="C0C0C0"/>
            <w:vAlign w:val="center"/>
          </w:tcPr>
          <w:p w14:paraId="318B2430" w14:textId="77777777" w:rsidR="00200682" w:rsidRPr="00A228B6" w:rsidRDefault="00200682" w:rsidP="00E84342">
            <w:pPr>
              <w:autoSpaceDE w:val="0"/>
              <w:autoSpaceDN w:val="0"/>
              <w:adjustRightInd w:val="0"/>
              <w:spacing w:after="0"/>
              <w:jc w:val="both"/>
              <w:rPr>
                <w:rFonts w:ascii="Arial" w:hAnsi="Arial" w:cs="Arial"/>
                <w:b/>
                <w:sz w:val="20"/>
                <w:szCs w:val="20"/>
              </w:rPr>
            </w:pPr>
            <w:r w:rsidRPr="00A228B6">
              <w:rPr>
                <w:rFonts w:ascii="Arial" w:hAnsi="Arial" w:cs="Arial"/>
                <w:b/>
                <w:sz w:val="20"/>
                <w:szCs w:val="20"/>
              </w:rPr>
              <w:t>DESCRIÇÃO – Receitas Financeiras</w:t>
            </w:r>
          </w:p>
        </w:tc>
        <w:tc>
          <w:tcPr>
            <w:tcW w:w="1932" w:type="dxa"/>
            <w:shd w:val="clear" w:color="auto" w:fill="C0C0C0"/>
            <w:vAlign w:val="center"/>
          </w:tcPr>
          <w:p w14:paraId="41F81071" w14:textId="7C1899BE" w:rsidR="00200682" w:rsidRPr="00A228B6" w:rsidRDefault="00200682" w:rsidP="00E84342">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w:t>
            </w:r>
            <w:r w:rsidR="00634BE8" w:rsidRPr="00A228B6">
              <w:rPr>
                <w:rFonts w:ascii="Arial" w:hAnsi="Arial" w:cs="Arial"/>
                <w:b/>
                <w:sz w:val="20"/>
                <w:szCs w:val="20"/>
              </w:rPr>
              <w:t>8</w:t>
            </w:r>
          </w:p>
        </w:tc>
        <w:tc>
          <w:tcPr>
            <w:tcW w:w="1753" w:type="dxa"/>
            <w:shd w:val="clear" w:color="auto" w:fill="C0C0C0"/>
            <w:vAlign w:val="center"/>
          </w:tcPr>
          <w:p w14:paraId="649B9212" w14:textId="61A0AA89" w:rsidR="00200682" w:rsidRPr="00A228B6" w:rsidRDefault="00200682" w:rsidP="00E84342">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w:t>
            </w:r>
            <w:r w:rsidR="00634BE8" w:rsidRPr="00A228B6">
              <w:rPr>
                <w:rFonts w:ascii="Arial" w:hAnsi="Arial" w:cs="Arial"/>
                <w:b/>
                <w:sz w:val="20"/>
                <w:szCs w:val="20"/>
              </w:rPr>
              <w:t>7</w:t>
            </w:r>
          </w:p>
        </w:tc>
      </w:tr>
      <w:tr w:rsidR="00396014" w:rsidRPr="00A228B6" w14:paraId="584E2798" w14:textId="77777777" w:rsidTr="00E82897">
        <w:trPr>
          <w:trHeight w:val="284"/>
          <w:jc w:val="center"/>
        </w:trPr>
        <w:tc>
          <w:tcPr>
            <w:tcW w:w="4820" w:type="dxa"/>
            <w:shd w:val="clear" w:color="auto" w:fill="FFFFFF"/>
            <w:vAlign w:val="bottom"/>
          </w:tcPr>
          <w:p w14:paraId="06F447D8" w14:textId="77777777" w:rsidR="00396014" w:rsidRPr="00A228B6" w:rsidRDefault="00396014" w:rsidP="00396014">
            <w:pPr>
              <w:spacing w:after="0"/>
              <w:jc w:val="both"/>
              <w:rPr>
                <w:rFonts w:ascii="Arial" w:hAnsi="Arial" w:cs="Arial"/>
                <w:sz w:val="20"/>
                <w:szCs w:val="20"/>
              </w:rPr>
            </w:pPr>
            <w:r w:rsidRPr="00A228B6">
              <w:rPr>
                <w:rFonts w:ascii="Arial" w:hAnsi="Arial" w:cs="Arial"/>
                <w:sz w:val="20"/>
                <w:szCs w:val="20"/>
              </w:rPr>
              <w:t xml:space="preserve">Receitas de Aplicações Financeiras </w:t>
            </w:r>
          </w:p>
        </w:tc>
        <w:tc>
          <w:tcPr>
            <w:tcW w:w="1932" w:type="dxa"/>
            <w:shd w:val="clear" w:color="auto" w:fill="FFFFFF"/>
            <w:vAlign w:val="center"/>
          </w:tcPr>
          <w:p w14:paraId="6474D59A" w14:textId="7EF7AD73" w:rsidR="00396014" w:rsidRPr="00A228B6" w:rsidRDefault="00396014" w:rsidP="00396014">
            <w:pPr>
              <w:spacing w:after="0"/>
              <w:jc w:val="right"/>
              <w:rPr>
                <w:rFonts w:ascii="Arial" w:hAnsi="Arial" w:cs="Arial"/>
                <w:sz w:val="20"/>
                <w:szCs w:val="20"/>
              </w:rPr>
            </w:pPr>
            <w:r w:rsidRPr="00A228B6">
              <w:rPr>
                <w:rFonts w:ascii="Arial" w:hAnsi="Arial" w:cs="Arial"/>
                <w:color w:val="000000"/>
                <w:sz w:val="20"/>
                <w:szCs w:val="20"/>
              </w:rPr>
              <w:t>7.680</w:t>
            </w:r>
          </w:p>
        </w:tc>
        <w:tc>
          <w:tcPr>
            <w:tcW w:w="1753" w:type="dxa"/>
            <w:shd w:val="clear" w:color="auto" w:fill="FFFFFF"/>
            <w:vAlign w:val="center"/>
          </w:tcPr>
          <w:p w14:paraId="71334E42" w14:textId="0F8C930C" w:rsidR="00396014" w:rsidRPr="00A228B6" w:rsidRDefault="00396014" w:rsidP="00396014">
            <w:pPr>
              <w:spacing w:after="0"/>
              <w:jc w:val="right"/>
              <w:rPr>
                <w:rFonts w:ascii="Arial" w:hAnsi="Arial" w:cs="Arial"/>
                <w:sz w:val="20"/>
                <w:szCs w:val="20"/>
              </w:rPr>
            </w:pPr>
            <w:r w:rsidRPr="00A228B6">
              <w:rPr>
                <w:rFonts w:ascii="Arial" w:hAnsi="Arial" w:cs="Arial"/>
                <w:color w:val="000000"/>
                <w:sz w:val="20"/>
                <w:szCs w:val="20"/>
              </w:rPr>
              <w:t>10.457</w:t>
            </w:r>
          </w:p>
        </w:tc>
      </w:tr>
      <w:tr w:rsidR="00396014" w:rsidRPr="00A228B6" w14:paraId="75D5FCF1" w14:textId="77777777" w:rsidTr="00E82897">
        <w:trPr>
          <w:trHeight w:val="284"/>
          <w:jc w:val="center"/>
        </w:trPr>
        <w:tc>
          <w:tcPr>
            <w:tcW w:w="4820" w:type="dxa"/>
            <w:shd w:val="clear" w:color="auto" w:fill="FFFFFF"/>
            <w:vAlign w:val="bottom"/>
          </w:tcPr>
          <w:p w14:paraId="4951E888" w14:textId="77777777" w:rsidR="00396014" w:rsidRPr="00A228B6" w:rsidRDefault="00396014" w:rsidP="00396014">
            <w:pPr>
              <w:spacing w:after="0"/>
              <w:jc w:val="both"/>
              <w:rPr>
                <w:rFonts w:ascii="Arial" w:hAnsi="Arial" w:cs="Arial"/>
                <w:sz w:val="20"/>
                <w:szCs w:val="20"/>
              </w:rPr>
            </w:pPr>
            <w:r w:rsidRPr="00A228B6">
              <w:rPr>
                <w:rFonts w:ascii="Arial" w:hAnsi="Arial" w:cs="Arial"/>
                <w:sz w:val="20"/>
                <w:szCs w:val="20"/>
              </w:rPr>
              <w:t>Outras Receitas Financeiras</w:t>
            </w:r>
          </w:p>
        </w:tc>
        <w:tc>
          <w:tcPr>
            <w:tcW w:w="1932" w:type="dxa"/>
            <w:shd w:val="clear" w:color="auto" w:fill="FFFFFF"/>
            <w:vAlign w:val="center"/>
          </w:tcPr>
          <w:p w14:paraId="66527BFA" w14:textId="7EC606BD" w:rsidR="00396014" w:rsidRPr="00A228B6" w:rsidRDefault="00396014" w:rsidP="00396014">
            <w:pPr>
              <w:spacing w:after="0"/>
              <w:jc w:val="right"/>
              <w:rPr>
                <w:rFonts w:ascii="Arial" w:hAnsi="Arial" w:cs="Arial"/>
                <w:sz w:val="20"/>
                <w:szCs w:val="20"/>
              </w:rPr>
            </w:pPr>
            <w:r w:rsidRPr="00A228B6">
              <w:rPr>
                <w:rFonts w:ascii="Arial" w:hAnsi="Arial" w:cs="Arial"/>
                <w:color w:val="000000"/>
                <w:sz w:val="20"/>
                <w:szCs w:val="20"/>
              </w:rPr>
              <w:t>793</w:t>
            </w:r>
          </w:p>
        </w:tc>
        <w:tc>
          <w:tcPr>
            <w:tcW w:w="1753" w:type="dxa"/>
            <w:shd w:val="clear" w:color="auto" w:fill="FFFFFF"/>
            <w:vAlign w:val="center"/>
          </w:tcPr>
          <w:p w14:paraId="056B061B" w14:textId="443C6E5E" w:rsidR="00396014" w:rsidRPr="00A228B6" w:rsidRDefault="00396014" w:rsidP="00396014">
            <w:pPr>
              <w:spacing w:after="0"/>
              <w:jc w:val="right"/>
              <w:rPr>
                <w:rFonts w:ascii="Arial" w:hAnsi="Arial" w:cs="Arial"/>
                <w:sz w:val="20"/>
                <w:szCs w:val="20"/>
              </w:rPr>
            </w:pPr>
            <w:r w:rsidRPr="00A228B6">
              <w:rPr>
                <w:rFonts w:ascii="Arial" w:hAnsi="Arial" w:cs="Arial"/>
                <w:color w:val="000000"/>
                <w:sz w:val="20"/>
                <w:szCs w:val="20"/>
              </w:rPr>
              <w:t>671</w:t>
            </w:r>
          </w:p>
        </w:tc>
      </w:tr>
      <w:tr w:rsidR="00396014" w:rsidRPr="00A228B6" w14:paraId="63A9A44E" w14:textId="77777777" w:rsidTr="00E82897">
        <w:trPr>
          <w:trHeight w:val="284"/>
          <w:jc w:val="center"/>
        </w:trPr>
        <w:tc>
          <w:tcPr>
            <w:tcW w:w="4820" w:type="dxa"/>
            <w:shd w:val="clear" w:color="auto" w:fill="C0C0C0"/>
            <w:vAlign w:val="bottom"/>
          </w:tcPr>
          <w:p w14:paraId="2D55A02A" w14:textId="77777777" w:rsidR="00396014" w:rsidRPr="00A228B6" w:rsidRDefault="00396014" w:rsidP="00396014">
            <w:pPr>
              <w:autoSpaceDE w:val="0"/>
              <w:autoSpaceDN w:val="0"/>
              <w:adjustRightInd w:val="0"/>
              <w:spacing w:after="0"/>
              <w:jc w:val="both"/>
              <w:rPr>
                <w:rFonts w:ascii="Arial" w:hAnsi="Arial" w:cs="Arial"/>
                <w:b/>
                <w:sz w:val="20"/>
                <w:szCs w:val="20"/>
              </w:rPr>
            </w:pPr>
            <w:r w:rsidRPr="00A228B6">
              <w:rPr>
                <w:rFonts w:ascii="Arial" w:hAnsi="Arial" w:cs="Arial"/>
                <w:b/>
                <w:sz w:val="20"/>
                <w:szCs w:val="20"/>
              </w:rPr>
              <w:t>TOTAL</w:t>
            </w:r>
          </w:p>
        </w:tc>
        <w:tc>
          <w:tcPr>
            <w:tcW w:w="1932" w:type="dxa"/>
            <w:shd w:val="clear" w:color="auto" w:fill="C0C0C0"/>
            <w:vAlign w:val="center"/>
          </w:tcPr>
          <w:p w14:paraId="48EE336A" w14:textId="0DFD8B81" w:rsidR="00396014" w:rsidRPr="00A228B6" w:rsidRDefault="00396014" w:rsidP="00396014">
            <w:pPr>
              <w:autoSpaceDE w:val="0"/>
              <w:autoSpaceDN w:val="0"/>
              <w:adjustRightInd w:val="0"/>
              <w:spacing w:after="0"/>
              <w:jc w:val="right"/>
              <w:rPr>
                <w:rFonts w:ascii="Arial" w:hAnsi="Arial" w:cs="Arial"/>
                <w:b/>
                <w:sz w:val="20"/>
                <w:szCs w:val="20"/>
              </w:rPr>
            </w:pPr>
            <w:r w:rsidRPr="00A228B6">
              <w:rPr>
                <w:rFonts w:ascii="Arial" w:hAnsi="Arial" w:cs="Arial"/>
                <w:b/>
                <w:bCs/>
                <w:color w:val="000000"/>
                <w:sz w:val="20"/>
                <w:szCs w:val="20"/>
              </w:rPr>
              <w:t>8.473</w:t>
            </w:r>
          </w:p>
        </w:tc>
        <w:tc>
          <w:tcPr>
            <w:tcW w:w="1753" w:type="dxa"/>
            <w:shd w:val="clear" w:color="auto" w:fill="C0C0C0"/>
            <w:vAlign w:val="center"/>
          </w:tcPr>
          <w:p w14:paraId="75374046" w14:textId="3568D4BB" w:rsidR="00396014" w:rsidRPr="00A228B6" w:rsidRDefault="00396014" w:rsidP="00396014">
            <w:pPr>
              <w:autoSpaceDE w:val="0"/>
              <w:autoSpaceDN w:val="0"/>
              <w:adjustRightInd w:val="0"/>
              <w:spacing w:after="0"/>
              <w:jc w:val="right"/>
              <w:rPr>
                <w:rFonts w:ascii="Arial" w:hAnsi="Arial" w:cs="Arial"/>
                <w:b/>
                <w:sz w:val="20"/>
                <w:szCs w:val="20"/>
              </w:rPr>
            </w:pPr>
            <w:r w:rsidRPr="00A228B6">
              <w:rPr>
                <w:rFonts w:ascii="Arial" w:hAnsi="Arial" w:cs="Arial"/>
                <w:b/>
                <w:bCs/>
                <w:color w:val="000000"/>
                <w:sz w:val="20"/>
                <w:szCs w:val="20"/>
              </w:rPr>
              <w:t>11.128</w:t>
            </w:r>
          </w:p>
        </w:tc>
      </w:tr>
    </w:tbl>
    <w:p w14:paraId="7E112D4F" w14:textId="77777777" w:rsidR="00200682" w:rsidRPr="00A228B6" w:rsidRDefault="00200682" w:rsidP="00200682">
      <w:pPr>
        <w:autoSpaceDE w:val="0"/>
        <w:autoSpaceDN w:val="0"/>
        <w:adjustRightInd w:val="0"/>
        <w:spacing w:after="0"/>
        <w:jc w:val="both"/>
        <w:rPr>
          <w:rFonts w:ascii="Arial" w:hAnsi="Arial" w:cs="Arial"/>
          <w:sz w:val="24"/>
          <w:szCs w:val="24"/>
          <w:highlight w:val="yellow"/>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20"/>
        <w:gridCol w:w="1932"/>
        <w:gridCol w:w="1753"/>
      </w:tblGrid>
      <w:tr w:rsidR="00200682" w:rsidRPr="00A228B6" w14:paraId="3E7EDCD8" w14:textId="77777777" w:rsidTr="00E84342">
        <w:trPr>
          <w:trHeight w:val="223"/>
          <w:jc w:val="center"/>
        </w:trPr>
        <w:tc>
          <w:tcPr>
            <w:tcW w:w="4820" w:type="dxa"/>
            <w:shd w:val="clear" w:color="auto" w:fill="C0C0C0"/>
            <w:vAlign w:val="center"/>
          </w:tcPr>
          <w:p w14:paraId="74041BE5" w14:textId="77777777" w:rsidR="00200682" w:rsidRPr="00A228B6" w:rsidRDefault="00200682" w:rsidP="00E84342">
            <w:pPr>
              <w:autoSpaceDE w:val="0"/>
              <w:autoSpaceDN w:val="0"/>
              <w:adjustRightInd w:val="0"/>
              <w:spacing w:after="0"/>
              <w:jc w:val="both"/>
              <w:rPr>
                <w:rFonts w:ascii="Arial" w:hAnsi="Arial" w:cs="Arial"/>
                <w:b/>
                <w:sz w:val="20"/>
                <w:szCs w:val="20"/>
              </w:rPr>
            </w:pPr>
            <w:r w:rsidRPr="00A228B6">
              <w:rPr>
                <w:rFonts w:ascii="Arial" w:hAnsi="Arial" w:cs="Arial"/>
                <w:b/>
                <w:sz w:val="20"/>
                <w:szCs w:val="20"/>
              </w:rPr>
              <w:t>DESCRIÇÃO – Despesas Financeiras</w:t>
            </w:r>
          </w:p>
        </w:tc>
        <w:tc>
          <w:tcPr>
            <w:tcW w:w="1932" w:type="dxa"/>
            <w:shd w:val="clear" w:color="auto" w:fill="C0C0C0"/>
            <w:vAlign w:val="center"/>
          </w:tcPr>
          <w:p w14:paraId="5CAF051E" w14:textId="179525A3" w:rsidR="00200682" w:rsidRPr="00A228B6" w:rsidRDefault="00200682" w:rsidP="00E84342">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w:t>
            </w:r>
            <w:r w:rsidR="00634BE8" w:rsidRPr="00A228B6">
              <w:rPr>
                <w:rFonts w:ascii="Arial" w:hAnsi="Arial" w:cs="Arial"/>
                <w:b/>
                <w:sz w:val="20"/>
                <w:szCs w:val="20"/>
              </w:rPr>
              <w:t>8</w:t>
            </w:r>
          </w:p>
        </w:tc>
        <w:tc>
          <w:tcPr>
            <w:tcW w:w="1753" w:type="dxa"/>
            <w:shd w:val="clear" w:color="auto" w:fill="C0C0C0"/>
            <w:vAlign w:val="center"/>
          </w:tcPr>
          <w:p w14:paraId="41644383" w14:textId="392D5E2D" w:rsidR="00200682" w:rsidRPr="00A228B6" w:rsidRDefault="00200682" w:rsidP="00E84342">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w:t>
            </w:r>
            <w:r w:rsidR="00634BE8" w:rsidRPr="00A228B6">
              <w:rPr>
                <w:rFonts w:ascii="Arial" w:hAnsi="Arial" w:cs="Arial"/>
                <w:b/>
                <w:sz w:val="20"/>
                <w:szCs w:val="20"/>
              </w:rPr>
              <w:t>7</w:t>
            </w:r>
          </w:p>
        </w:tc>
      </w:tr>
      <w:tr w:rsidR="00396014" w:rsidRPr="00A228B6" w14:paraId="1A9D4CCC" w14:textId="77777777" w:rsidTr="00E82897">
        <w:trPr>
          <w:trHeight w:val="284"/>
          <w:jc w:val="center"/>
        </w:trPr>
        <w:tc>
          <w:tcPr>
            <w:tcW w:w="4820" w:type="dxa"/>
            <w:shd w:val="clear" w:color="auto" w:fill="FFFFFF"/>
            <w:vAlign w:val="bottom"/>
          </w:tcPr>
          <w:p w14:paraId="23EB25A9" w14:textId="77777777" w:rsidR="00396014" w:rsidRPr="00A228B6" w:rsidRDefault="00396014" w:rsidP="00396014">
            <w:pPr>
              <w:spacing w:after="0"/>
              <w:jc w:val="both"/>
              <w:rPr>
                <w:rFonts w:ascii="Arial" w:hAnsi="Arial" w:cs="Arial"/>
                <w:sz w:val="20"/>
                <w:szCs w:val="20"/>
              </w:rPr>
            </w:pPr>
            <w:r w:rsidRPr="00A228B6">
              <w:rPr>
                <w:rFonts w:ascii="Arial" w:hAnsi="Arial" w:cs="Arial"/>
                <w:sz w:val="20"/>
                <w:szCs w:val="20"/>
              </w:rPr>
              <w:t>Juros de Financiamentos</w:t>
            </w:r>
          </w:p>
        </w:tc>
        <w:tc>
          <w:tcPr>
            <w:tcW w:w="1932" w:type="dxa"/>
            <w:shd w:val="clear" w:color="auto" w:fill="FFFFFF"/>
            <w:vAlign w:val="center"/>
          </w:tcPr>
          <w:p w14:paraId="0F107A0C" w14:textId="7E0AEAC9" w:rsidR="00396014" w:rsidRPr="00A228B6" w:rsidRDefault="00396014" w:rsidP="00396014">
            <w:pPr>
              <w:spacing w:after="0"/>
              <w:jc w:val="right"/>
              <w:rPr>
                <w:rFonts w:ascii="Arial" w:hAnsi="Arial" w:cs="Arial"/>
                <w:sz w:val="20"/>
                <w:szCs w:val="20"/>
              </w:rPr>
            </w:pPr>
            <w:r w:rsidRPr="00A228B6">
              <w:rPr>
                <w:rFonts w:ascii="Arial" w:hAnsi="Arial" w:cs="Arial"/>
                <w:color w:val="000000"/>
                <w:sz w:val="20"/>
                <w:szCs w:val="20"/>
              </w:rPr>
              <w:t>3.882</w:t>
            </w:r>
          </w:p>
        </w:tc>
        <w:tc>
          <w:tcPr>
            <w:tcW w:w="1753" w:type="dxa"/>
            <w:shd w:val="clear" w:color="auto" w:fill="FFFFFF"/>
            <w:vAlign w:val="center"/>
          </w:tcPr>
          <w:p w14:paraId="0626D3F0" w14:textId="382A7B21" w:rsidR="00396014" w:rsidRPr="00A228B6" w:rsidRDefault="00396014" w:rsidP="00396014">
            <w:pPr>
              <w:spacing w:after="0"/>
              <w:jc w:val="right"/>
              <w:rPr>
                <w:rFonts w:ascii="Arial" w:hAnsi="Arial" w:cs="Arial"/>
                <w:sz w:val="20"/>
                <w:szCs w:val="20"/>
              </w:rPr>
            </w:pPr>
            <w:r w:rsidRPr="00A228B6">
              <w:rPr>
                <w:rFonts w:ascii="Arial" w:hAnsi="Arial" w:cs="Arial"/>
                <w:color w:val="000000"/>
                <w:sz w:val="20"/>
                <w:szCs w:val="20"/>
              </w:rPr>
              <w:t>4.857</w:t>
            </w:r>
          </w:p>
        </w:tc>
      </w:tr>
      <w:tr w:rsidR="00396014" w:rsidRPr="00A228B6" w14:paraId="7208B180" w14:textId="77777777" w:rsidTr="00E82897">
        <w:trPr>
          <w:trHeight w:val="284"/>
          <w:jc w:val="center"/>
        </w:trPr>
        <w:tc>
          <w:tcPr>
            <w:tcW w:w="4820" w:type="dxa"/>
            <w:shd w:val="clear" w:color="auto" w:fill="FFFFFF"/>
            <w:vAlign w:val="bottom"/>
          </w:tcPr>
          <w:p w14:paraId="1F97E0D7" w14:textId="77777777" w:rsidR="00396014" w:rsidRPr="00A228B6" w:rsidRDefault="00396014" w:rsidP="00396014">
            <w:pPr>
              <w:spacing w:after="0"/>
              <w:jc w:val="both"/>
              <w:rPr>
                <w:rFonts w:ascii="Arial" w:hAnsi="Arial" w:cs="Arial"/>
                <w:sz w:val="20"/>
                <w:szCs w:val="20"/>
              </w:rPr>
            </w:pPr>
            <w:r w:rsidRPr="00A228B6">
              <w:rPr>
                <w:rFonts w:ascii="Arial" w:hAnsi="Arial" w:cs="Arial"/>
                <w:sz w:val="20"/>
                <w:szCs w:val="20"/>
              </w:rPr>
              <w:t>Outras Despesas Financeiras</w:t>
            </w:r>
          </w:p>
        </w:tc>
        <w:tc>
          <w:tcPr>
            <w:tcW w:w="1932" w:type="dxa"/>
            <w:shd w:val="clear" w:color="auto" w:fill="FFFFFF"/>
            <w:vAlign w:val="center"/>
          </w:tcPr>
          <w:p w14:paraId="20994A76" w14:textId="03DE269F" w:rsidR="00396014" w:rsidRPr="00A228B6" w:rsidRDefault="00396014" w:rsidP="00396014">
            <w:pPr>
              <w:spacing w:after="0"/>
              <w:jc w:val="right"/>
              <w:rPr>
                <w:rFonts w:ascii="Arial" w:hAnsi="Arial" w:cs="Arial"/>
                <w:sz w:val="20"/>
                <w:szCs w:val="20"/>
              </w:rPr>
            </w:pPr>
            <w:r w:rsidRPr="00A228B6">
              <w:rPr>
                <w:rFonts w:ascii="Arial" w:hAnsi="Arial" w:cs="Arial"/>
                <w:color w:val="000000"/>
                <w:sz w:val="20"/>
                <w:szCs w:val="20"/>
              </w:rPr>
              <w:t xml:space="preserve">                          -   </w:t>
            </w:r>
          </w:p>
        </w:tc>
        <w:tc>
          <w:tcPr>
            <w:tcW w:w="1753" w:type="dxa"/>
            <w:shd w:val="clear" w:color="auto" w:fill="FFFFFF"/>
            <w:vAlign w:val="center"/>
          </w:tcPr>
          <w:p w14:paraId="33CA46BE" w14:textId="512DFA55" w:rsidR="00396014" w:rsidRPr="00A228B6" w:rsidRDefault="00396014" w:rsidP="00396014">
            <w:pPr>
              <w:spacing w:after="0"/>
              <w:jc w:val="right"/>
              <w:rPr>
                <w:rFonts w:ascii="Arial" w:hAnsi="Arial" w:cs="Arial"/>
                <w:sz w:val="20"/>
                <w:szCs w:val="20"/>
              </w:rPr>
            </w:pPr>
            <w:r w:rsidRPr="00A228B6">
              <w:rPr>
                <w:rFonts w:ascii="Arial" w:hAnsi="Arial" w:cs="Arial"/>
                <w:color w:val="000000"/>
                <w:sz w:val="20"/>
                <w:szCs w:val="20"/>
              </w:rPr>
              <w:t>48</w:t>
            </w:r>
          </w:p>
        </w:tc>
      </w:tr>
      <w:tr w:rsidR="00396014" w:rsidRPr="00A228B6" w14:paraId="20ACA15F" w14:textId="77777777" w:rsidTr="00E82897">
        <w:trPr>
          <w:trHeight w:val="284"/>
          <w:jc w:val="center"/>
        </w:trPr>
        <w:tc>
          <w:tcPr>
            <w:tcW w:w="4820" w:type="dxa"/>
            <w:shd w:val="clear" w:color="auto" w:fill="C0C0C0"/>
            <w:vAlign w:val="bottom"/>
          </w:tcPr>
          <w:p w14:paraId="528E6A78" w14:textId="77777777" w:rsidR="00396014" w:rsidRPr="00A228B6" w:rsidRDefault="00396014" w:rsidP="00396014">
            <w:pPr>
              <w:autoSpaceDE w:val="0"/>
              <w:autoSpaceDN w:val="0"/>
              <w:adjustRightInd w:val="0"/>
              <w:spacing w:after="0"/>
              <w:jc w:val="both"/>
              <w:rPr>
                <w:rFonts w:ascii="Arial" w:hAnsi="Arial" w:cs="Arial"/>
                <w:b/>
                <w:sz w:val="20"/>
                <w:szCs w:val="20"/>
              </w:rPr>
            </w:pPr>
            <w:r w:rsidRPr="00A228B6">
              <w:rPr>
                <w:rFonts w:ascii="Arial" w:hAnsi="Arial" w:cs="Arial"/>
                <w:b/>
                <w:sz w:val="20"/>
                <w:szCs w:val="20"/>
              </w:rPr>
              <w:t>TOTAL</w:t>
            </w:r>
          </w:p>
        </w:tc>
        <w:tc>
          <w:tcPr>
            <w:tcW w:w="1932" w:type="dxa"/>
            <w:shd w:val="clear" w:color="auto" w:fill="C0C0C0"/>
            <w:vAlign w:val="center"/>
          </w:tcPr>
          <w:p w14:paraId="3C9757E2" w14:textId="7C7C5024" w:rsidR="00396014" w:rsidRPr="00A228B6" w:rsidRDefault="00396014" w:rsidP="00396014">
            <w:pPr>
              <w:autoSpaceDE w:val="0"/>
              <w:autoSpaceDN w:val="0"/>
              <w:adjustRightInd w:val="0"/>
              <w:spacing w:after="0"/>
              <w:jc w:val="right"/>
              <w:rPr>
                <w:rFonts w:ascii="Arial" w:hAnsi="Arial" w:cs="Arial"/>
                <w:b/>
                <w:sz w:val="20"/>
                <w:szCs w:val="20"/>
              </w:rPr>
            </w:pPr>
            <w:r w:rsidRPr="00A228B6">
              <w:rPr>
                <w:rFonts w:ascii="Arial" w:hAnsi="Arial" w:cs="Arial"/>
                <w:b/>
                <w:bCs/>
                <w:color w:val="000000"/>
                <w:sz w:val="20"/>
                <w:szCs w:val="20"/>
              </w:rPr>
              <w:t>3.882</w:t>
            </w:r>
          </w:p>
        </w:tc>
        <w:tc>
          <w:tcPr>
            <w:tcW w:w="1753" w:type="dxa"/>
            <w:shd w:val="clear" w:color="auto" w:fill="C0C0C0"/>
            <w:vAlign w:val="center"/>
          </w:tcPr>
          <w:p w14:paraId="15134E39" w14:textId="74C2083F" w:rsidR="00396014" w:rsidRPr="00A228B6" w:rsidRDefault="00396014" w:rsidP="00396014">
            <w:pPr>
              <w:autoSpaceDE w:val="0"/>
              <w:autoSpaceDN w:val="0"/>
              <w:adjustRightInd w:val="0"/>
              <w:spacing w:after="0"/>
              <w:jc w:val="right"/>
              <w:rPr>
                <w:rFonts w:ascii="Arial" w:hAnsi="Arial" w:cs="Arial"/>
                <w:b/>
                <w:sz w:val="20"/>
                <w:szCs w:val="20"/>
              </w:rPr>
            </w:pPr>
            <w:r w:rsidRPr="00A228B6">
              <w:rPr>
                <w:rFonts w:ascii="Arial" w:hAnsi="Arial" w:cs="Arial"/>
                <w:b/>
                <w:bCs/>
                <w:color w:val="000000"/>
                <w:sz w:val="20"/>
                <w:szCs w:val="20"/>
              </w:rPr>
              <w:t>4.905</w:t>
            </w:r>
          </w:p>
        </w:tc>
      </w:tr>
    </w:tbl>
    <w:p w14:paraId="19B789FD" w14:textId="77777777" w:rsidR="00200682" w:rsidRPr="00A228B6" w:rsidRDefault="00200682" w:rsidP="00200682">
      <w:pPr>
        <w:autoSpaceDE w:val="0"/>
        <w:autoSpaceDN w:val="0"/>
        <w:adjustRightInd w:val="0"/>
        <w:spacing w:after="0"/>
        <w:jc w:val="both"/>
        <w:rPr>
          <w:rFonts w:ascii="Arial" w:hAnsi="Arial" w:cs="Arial"/>
          <w:sz w:val="24"/>
          <w:szCs w:val="24"/>
          <w:highlight w:val="yellow"/>
        </w:rPr>
      </w:pPr>
    </w:p>
    <w:p w14:paraId="31356589" w14:textId="2780B31B" w:rsidR="00200682" w:rsidRPr="00A228B6" w:rsidRDefault="00200682" w:rsidP="00200682">
      <w:pPr>
        <w:autoSpaceDE w:val="0"/>
        <w:autoSpaceDN w:val="0"/>
        <w:adjustRightInd w:val="0"/>
        <w:jc w:val="both"/>
        <w:rPr>
          <w:rFonts w:ascii="Arial" w:hAnsi="Arial" w:cs="Arial"/>
          <w:b/>
          <w:sz w:val="24"/>
          <w:szCs w:val="24"/>
        </w:rPr>
      </w:pPr>
      <w:bookmarkStart w:id="55" w:name="_Hlk505247896"/>
      <w:r w:rsidRPr="00A228B6">
        <w:rPr>
          <w:rFonts w:ascii="Arial" w:hAnsi="Arial" w:cs="Arial"/>
          <w:sz w:val="24"/>
          <w:szCs w:val="24"/>
        </w:rPr>
        <w:t xml:space="preserve">As Despesas Financeiras estão representadas por juros de financiamento no montante de R$ </w:t>
      </w:r>
      <w:r w:rsidR="00396014" w:rsidRPr="00A228B6">
        <w:rPr>
          <w:rFonts w:ascii="Arial" w:hAnsi="Arial" w:cs="Arial"/>
          <w:sz w:val="24"/>
          <w:szCs w:val="24"/>
        </w:rPr>
        <w:t>3.882</w:t>
      </w:r>
      <w:r w:rsidR="00957D36" w:rsidRPr="00A228B6">
        <w:rPr>
          <w:rFonts w:ascii="Arial" w:hAnsi="Arial" w:cs="Arial"/>
          <w:sz w:val="24"/>
          <w:szCs w:val="24"/>
        </w:rPr>
        <w:t>,</w:t>
      </w:r>
      <w:r w:rsidRPr="00A228B6">
        <w:rPr>
          <w:rFonts w:ascii="Arial" w:hAnsi="Arial" w:cs="Arial"/>
          <w:sz w:val="24"/>
          <w:szCs w:val="24"/>
        </w:rPr>
        <w:t xml:space="preserve"> referente ao contrato de financiamento firmado com o Banco do Nordeste do Brasil para expansão da rede de gasodutos, e </w:t>
      </w:r>
      <w:r w:rsidR="00957D36" w:rsidRPr="00A228B6">
        <w:rPr>
          <w:rFonts w:ascii="Arial" w:hAnsi="Arial" w:cs="Arial"/>
          <w:sz w:val="24"/>
          <w:szCs w:val="24"/>
        </w:rPr>
        <w:t xml:space="preserve">à </w:t>
      </w:r>
      <w:r w:rsidRPr="00A228B6">
        <w:rPr>
          <w:rFonts w:ascii="Arial" w:hAnsi="Arial" w:cs="Arial"/>
          <w:sz w:val="24"/>
          <w:szCs w:val="24"/>
        </w:rPr>
        <w:t xml:space="preserve">cláusula do contrato firmado com a </w:t>
      </w:r>
      <w:r w:rsidR="00761A1E" w:rsidRPr="00A228B6">
        <w:rPr>
          <w:rFonts w:ascii="Arial" w:hAnsi="Arial" w:cs="Arial"/>
          <w:sz w:val="24"/>
          <w:szCs w:val="24"/>
        </w:rPr>
        <w:t>Petrobras</w:t>
      </w:r>
      <w:r w:rsidRPr="00A228B6">
        <w:rPr>
          <w:rFonts w:ascii="Arial" w:hAnsi="Arial" w:cs="Arial"/>
          <w:sz w:val="24"/>
          <w:szCs w:val="24"/>
        </w:rPr>
        <w:t xml:space="preserve"> para construção e montagem do gasoduto para atendimento a </w:t>
      </w:r>
      <w:proofErr w:type="spellStart"/>
      <w:r w:rsidR="00AC5B72" w:rsidRPr="00A228B6">
        <w:rPr>
          <w:rFonts w:ascii="Arial" w:hAnsi="Arial" w:cs="Arial"/>
          <w:sz w:val="24"/>
          <w:szCs w:val="24"/>
        </w:rPr>
        <w:t>Termofortaleza</w:t>
      </w:r>
      <w:proofErr w:type="spellEnd"/>
      <w:r w:rsidRPr="00A228B6">
        <w:rPr>
          <w:rFonts w:ascii="Arial" w:hAnsi="Arial" w:cs="Arial"/>
          <w:sz w:val="24"/>
          <w:szCs w:val="24"/>
        </w:rPr>
        <w:t xml:space="preserve">, conforme Nota Explicativa </w:t>
      </w:r>
      <w:r w:rsidR="000253F5">
        <w:rPr>
          <w:rFonts w:ascii="Arial" w:hAnsi="Arial" w:cs="Arial"/>
          <w:sz w:val="24"/>
          <w:szCs w:val="24"/>
        </w:rPr>
        <w:t xml:space="preserve">nº </w:t>
      </w:r>
      <w:r w:rsidR="00575A40" w:rsidRPr="00A228B6">
        <w:rPr>
          <w:rFonts w:ascii="Arial" w:hAnsi="Arial" w:cs="Arial"/>
          <w:sz w:val="24"/>
          <w:szCs w:val="24"/>
        </w:rPr>
        <w:t>1</w:t>
      </w:r>
      <w:r w:rsidR="000253F5">
        <w:rPr>
          <w:rFonts w:ascii="Arial" w:hAnsi="Arial" w:cs="Arial"/>
          <w:sz w:val="24"/>
          <w:szCs w:val="24"/>
        </w:rPr>
        <w:t>8</w:t>
      </w:r>
      <w:r w:rsidRPr="00A228B6">
        <w:rPr>
          <w:rFonts w:ascii="Arial" w:hAnsi="Arial" w:cs="Arial"/>
          <w:sz w:val="24"/>
          <w:szCs w:val="24"/>
        </w:rPr>
        <w:t>.</w:t>
      </w:r>
    </w:p>
    <w:p w14:paraId="36283C1E" w14:textId="33F7C169" w:rsidR="00BD7282" w:rsidRPr="00A228B6" w:rsidRDefault="00200682" w:rsidP="00396014">
      <w:pPr>
        <w:widowControl w:val="0"/>
        <w:jc w:val="both"/>
        <w:rPr>
          <w:rFonts w:ascii="Arial" w:hAnsi="Arial" w:cs="Arial"/>
          <w:b/>
          <w:sz w:val="24"/>
          <w:szCs w:val="24"/>
        </w:rPr>
      </w:pPr>
      <w:r w:rsidRPr="00A228B6">
        <w:rPr>
          <w:rFonts w:ascii="Arial" w:hAnsi="Arial" w:cs="Arial"/>
          <w:sz w:val="24"/>
          <w:szCs w:val="24"/>
        </w:rPr>
        <w:t xml:space="preserve">As Receitas Financeiras estão representadas por rendimentos de aplicações financeiras a taxas demonstradas nas Notas Explicativas n° </w:t>
      </w:r>
      <w:r w:rsidR="00EB3E0E">
        <w:rPr>
          <w:rFonts w:ascii="Arial" w:hAnsi="Arial" w:cs="Arial"/>
          <w:sz w:val="24"/>
          <w:szCs w:val="24"/>
        </w:rPr>
        <w:t xml:space="preserve">8 </w:t>
      </w:r>
      <w:r w:rsidRPr="00A228B6">
        <w:rPr>
          <w:rFonts w:ascii="Arial" w:hAnsi="Arial" w:cs="Arial"/>
          <w:sz w:val="24"/>
          <w:szCs w:val="24"/>
        </w:rPr>
        <w:t xml:space="preserve">e </w:t>
      </w:r>
      <w:r w:rsidR="00EB3E0E">
        <w:rPr>
          <w:rFonts w:ascii="Arial" w:hAnsi="Arial" w:cs="Arial"/>
          <w:sz w:val="24"/>
          <w:szCs w:val="24"/>
        </w:rPr>
        <w:t>9</w:t>
      </w:r>
      <w:r w:rsidRPr="00A228B6">
        <w:rPr>
          <w:rFonts w:ascii="Arial" w:hAnsi="Arial" w:cs="Arial"/>
          <w:sz w:val="24"/>
          <w:szCs w:val="24"/>
        </w:rPr>
        <w:t>.</w:t>
      </w:r>
      <w:bookmarkEnd w:id="55"/>
    </w:p>
    <w:p w14:paraId="50CC4303" w14:textId="0E19AC49" w:rsidR="00200682" w:rsidRPr="00A228B6" w:rsidRDefault="00200682" w:rsidP="00200682">
      <w:pPr>
        <w:widowControl w:val="0"/>
        <w:spacing w:after="120"/>
        <w:jc w:val="both"/>
        <w:rPr>
          <w:rFonts w:ascii="Arial" w:hAnsi="Arial" w:cs="Arial"/>
          <w:b/>
          <w:sz w:val="24"/>
          <w:szCs w:val="24"/>
        </w:rPr>
      </w:pPr>
      <w:r w:rsidRPr="00A228B6">
        <w:rPr>
          <w:rFonts w:ascii="Arial" w:hAnsi="Arial" w:cs="Arial"/>
          <w:b/>
          <w:sz w:val="24"/>
          <w:szCs w:val="24"/>
        </w:rPr>
        <w:t xml:space="preserve">NOTA </w:t>
      </w:r>
      <w:r w:rsidR="00F62EE3">
        <w:rPr>
          <w:rFonts w:ascii="Arial" w:hAnsi="Arial" w:cs="Arial"/>
          <w:b/>
          <w:sz w:val="24"/>
          <w:szCs w:val="24"/>
        </w:rPr>
        <w:t>3</w:t>
      </w:r>
      <w:r w:rsidR="00E87A86">
        <w:rPr>
          <w:rFonts w:ascii="Arial" w:hAnsi="Arial" w:cs="Arial"/>
          <w:b/>
          <w:sz w:val="24"/>
          <w:szCs w:val="24"/>
        </w:rPr>
        <w:t>3</w:t>
      </w:r>
      <w:r w:rsidRPr="00A228B6">
        <w:rPr>
          <w:rFonts w:ascii="Arial" w:hAnsi="Arial" w:cs="Arial"/>
          <w:b/>
          <w:sz w:val="24"/>
          <w:szCs w:val="24"/>
        </w:rPr>
        <w:t>. IMPOSTO DE RENDA E CONTRIBUIÇÃO SOCIAL</w:t>
      </w:r>
    </w:p>
    <w:p w14:paraId="4733A80D" w14:textId="77777777" w:rsidR="00200682" w:rsidRPr="00A228B6" w:rsidRDefault="00200682" w:rsidP="00200682">
      <w:pPr>
        <w:rPr>
          <w:rFonts w:ascii="Arial" w:hAnsi="Arial" w:cs="Arial"/>
          <w:sz w:val="24"/>
          <w:szCs w:val="24"/>
        </w:rPr>
      </w:pPr>
      <w:r w:rsidRPr="00A228B6">
        <w:rPr>
          <w:rFonts w:ascii="Arial" w:hAnsi="Arial" w:cs="Arial"/>
          <w:sz w:val="24"/>
          <w:szCs w:val="24"/>
        </w:rPr>
        <w:t xml:space="preserve">O imposto de renda e a contribuição social diferidos têm a seguinte origem: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00"/>
        <w:gridCol w:w="1436"/>
        <w:gridCol w:w="1436"/>
      </w:tblGrid>
      <w:tr w:rsidR="00200682" w:rsidRPr="00A228B6" w14:paraId="39C02B4D" w14:textId="77777777" w:rsidTr="00D80D96">
        <w:trPr>
          <w:trHeight w:val="220"/>
        </w:trPr>
        <w:tc>
          <w:tcPr>
            <w:tcW w:w="6200" w:type="dxa"/>
            <w:shd w:val="clear" w:color="auto" w:fill="C0C0C0"/>
            <w:vAlign w:val="center"/>
          </w:tcPr>
          <w:p w14:paraId="23C2CC06" w14:textId="5647FADD" w:rsidR="00200682" w:rsidRPr="00A228B6" w:rsidRDefault="005179DB" w:rsidP="00E84342">
            <w:pPr>
              <w:autoSpaceDE w:val="0"/>
              <w:autoSpaceDN w:val="0"/>
              <w:adjustRightInd w:val="0"/>
              <w:spacing w:after="0"/>
              <w:jc w:val="both"/>
              <w:rPr>
                <w:rFonts w:ascii="Arial" w:hAnsi="Arial" w:cs="Arial"/>
                <w:b/>
                <w:sz w:val="20"/>
                <w:szCs w:val="20"/>
              </w:rPr>
            </w:pPr>
            <w:r>
              <w:rPr>
                <w:rFonts w:ascii="Arial" w:hAnsi="Arial" w:cs="Arial"/>
                <w:b/>
                <w:sz w:val="20"/>
                <w:szCs w:val="20"/>
              </w:rPr>
              <w:t>DESCRIÇÃO</w:t>
            </w:r>
          </w:p>
        </w:tc>
        <w:tc>
          <w:tcPr>
            <w:tcW w:w="1436" w:type="dxa"/>
            <w:shd w:val="clear" w:color="auto" w:fill="C0C0C0"/>
          </w:tcPr>
          <w:p w14:paraId="0319B8BB" w14:textId="05578E4C" w:rsidR="00200682" w:rsidRPr="00A228B6" w:rsidRDefault="00200682" w:rsidP="00E84342">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w:t>
            </w:r>
            <w:r w:rsidR="00634BE8" w:rsidRPr="00A228B6">
              <w:rPr>
                <w:rFonts w:ascii="Arial" w:hAnsi="Arial" w:cs="Arial"/>
                <w:b/>
                <w:sz w:val="20"/>
                <w:szCs w:val="20"/>
              </w:rPr>
              <w:t>8</w:t>
            </w:r>
          </w:p>
        </w:tc>
        <w:tc>
          <w:tcPr>
            <w:tcW w:w="1436" w:type="dxa"/>
            <w:shd w:val="clear" w:color="auto" w:fill="C0C0C0"/>
            <w:vAlign w:val="center"/>
          </w:tcPr>
          <w:p w14:paraId="0CD09A67" w14:textId="4B39D469" w:rsidR="00200682" w:rsidRPr="00A228B6" w:rsidRDefault="00200682" w:rsidP="00E84342">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w:t>
            </w:r>
            <w:r w:rsidR="00634BE8" w:rsidRPr="00A228B6">
              <w:rPr>
                <w:rFonts w:ascii="Arial" w:hAnsi="Arial" w:cs="Arial"/>
                <w:b/>
                <w:sz w:val="20"/>
                <w:szCs w:val="20"/>
              </w:rPr>
              <w:t>7</w:t>
            </w:r>
          </w:p>
        </w:tc>
      </w:tr>
      <w:tr w:rsidR="00396014" w:rsidRPr="00A228B6" w14:paraId="4E494880" w14:textId="77777777" w:rsidTr="00E82897">
        <w:trPr>
          <w:trHeight w:val="220"/>
        </w:trPr>
        <w:tc>
          <w:tcPr>
            <w:tcW w:w="6200" w:type="dxa"/>
            <w:shd w:val="clear" w:color="auto" w:fill="FFFFFF"/>
            <w:vAlign w:val="bottom"/>
          </w:tcPr>
          <w:p w14:paraId="1C49F731" w14:textId="77777777" w:rsidR="00396014" w:rsidRPr="00A228B6" w:rsidRDefault="00396014" w:rsidP="00396014">
            <w:pPr>
              <w:spacing w:after="0"/>
              <w:jc w:val="both"/>
              <w:rPr>
                <w:rFonts w:ascii="Arial" w:hAnsi="Arial" w:cs="Arial"/>
                <w:bCs/>
                <w:sz w:val="20"/>
                <w:szCs w:val="20"/>
              </w:rPr>
            </w:pPr>
            <w:r w:rsidRPr="00A228B6">
              <w:rPr>
                <w:rFonts w:ascii="Arial" w:hAnsi="Arial" w:cs="Arial"/>
                <w:bCs/>
                <w:sz w:val="20"/>
                <w:szCs w:val="20"/>
              </w:rPr>
              <w:t>Processos Judiciais com Depósitos Integrais</w:t>
            </w:r>
          </w:p>
        </w:tc>
        <w:tc>
          <w:tcPr>
            <w:tcW w:w="1436" w:type="dxa"/>
            <w:shd w:val="clear" w:color="auto" w:fill="FFFFFF"/>
            <w:vAlign w:val="center"/>
          </w:tcPr>
          <w:p w14:paraId="5C9CCF44" w14:textId="406289AA" w:rsidR="00396014" w:rsidRPr="00A228B6" w:rsidRDefault="00396014" w:rsidP="00396014">
            <w:pPr>
              <w:spacing w:after="0"/>
              <w:jc w:val="right"/>
              <w:rPr>
                <w:rFonts w:ascii="Arial" w:hAnsi="Arial" w:cs="Arial"/>
                <w:sz w:val="20"/>
                <w:szCs w:val="20"/>
              </w:rPr>
            </w:pPr>
            <w:r w:rsidRPr="00A228B6">
              <w:rPr>
                <w:rFonts w:ascii="Arial" w:hAnsi="Arial" w:cs="Arial"/>
                <w:color w:val="000000"/>
                <w:sz w:val="20"/>
                <w:szCs w:val="20"/>
              </w:rPr>
              <w:t>1.443</w:t>
            </w:r>
          </w:p>
        </w:tc>
        <w:tc>
          <w:tcPr>
            <w:tcW w:w="1436" w:type="dxa"/>
            <w:shd w:val="clear" w:color="auto" w:fill="FFFFFF"/>
            <w:vAlign w:val="center"/>
          </w:tcPr>
          <w:p w14:paraId="06C853F3" w14:textId="2D5FE62F" w:rsidR="00396014" w:rsidRPr="00A228B6" w:rsidRDefault="00396014" w:rsidP="00396014">
            <w:pPr>
              <w:spacing w:after="0"/>
              <w:jc w:val="right"/>
              <w:rPr>
                <w:rFonts w:ascii="Arial" w:hAnsi="Arial" w:cs="Arial"/>
                <w:kern w:val="2"/>
                <w:sz w:val="20"/>
                <w:szCs w:val="20"/>
                <w:highlight w:val="yellow"/>
              </w:rPr>
            </w:pPr>
            <w:r w:rsidRPr="00A228B6">
              <w:rPr>
                <w:rFonts w:ascii="Arial" w:hAnsi="Arial" w:cs="Arial"/>
                <w:color w:val="000000"/>
                <w:sz w:val="20"/>
                <w:szCs w:val="20"/>
              </w:rPr>
              <w:t>1.091</w:t>
            </w:r>
          </w:p>
        </w:tc>
      </w:tr>
      <w:tr w:rsidR="00396014" w:rsidRPr="00A228B6" w14:paraId="60DC07A8" w14:textId="77777777" w:rsidTr="00E82897">
        <w:trPr>
          <w:trHeight w:val="220"/>
        </w:trPr>
        <w:tc>
          <w:tcPr>
            <w:tcW w:w="6200" w:type="dxa"/>
            <w:shd w:val="clear" w:color="auto" w:fill="C0C0C0"/>
            <w:vAlign w:val="bottom"/>
          </w:tcPr>
          <w:p w14:paraId="6C6F2B51" w14:textId="77777777" w:rsidR="00396014" w:rsidRPr="00A228B6" w:rsidRDefault="00396014" w:rsidP="00396014">
            <w:pPr>
              <w:autoSpaceDE w:val="0"/>
              <w:autoSpaceDN w:val="0"/>
              <w:adjustRightInd w:val="0"/>
              <w:spacing w:after="0"/>
              <w:jc w:val="both"/>
              <w:rPr>
                <w:rFonts w:ascii="Arial" w:hAnsi="Arial" w:cs="Arial"/>
                <w:b/>
                <w:sz w:val="20"/>
                <w:szCs w:val="20"/>
              </w:rPr>
            </w:pPr>
            <w:r w:rsidRPr="00A228B6">
              <w:rPr>
                <w:rFonts w:ascii="Arial" w:hAnsi="Arial" w:cs="Arial"/>
                <w:b/>
                <w:sz w:val="20"/>
                <w:szCs w:val="20"/>
              </w:rPr>
              <w:t>IMPOSTO DE RENDA E CONTRIBUIÇÃO SOCIAL DIFERIDOS</w:t>
            </w:r>
          </w:p>
        </w:tc>
        <w:tc>
          <w:tcPr>
            <w:tcW w:w="1436" w:type="dxa"/>
            <w:shd w:val="clear" w:color="auto" w:fill="C0C0C0"/>
            <w:vAlign w:val="center"/>
          </w:tcPr>
          <w:p w14:paraId="7FDDB3F0" w14:textId="530E6B92" w:rsidR="00396014" w:rsidRPr="00A228B6" w:rsidRDefault="00396014" w:rsidP="00396014">
            <w:pPr>
              <w:autoSpaceDE w:val="0"/>
              <w:autoSpaceDN w:val="0"/>
              <w:adjustRightInd w:val="0"/>
              <w:spacing w:after="0"/>
              <w:jc w:val="right"/>
              <w:rPr>
                <w:rFonts w:ascii="Arial" w:hAnsi="Arial" w:cs="Arial"/>
                <w:b/>
                <w:sz w:val="20"/>
                <w:szCs w:val="20"/>
              </w:rPr>
            </w:pPr>
            <w:r w:rsidRPr="00A228B6">
              <w:rPr>
                <w:rFonts w:ascii="Arial" w:hAnsi="Arial" w:cs="Arial"/>
                <w:b/>
                <w:bCs/>
                <w:color w:val="000000"/>
                <w:sz w:val="20"/>
                <w:szCs w:val="20"/>
              </w:rPr>
              <w:t>1.443</w:t>
            </w:r>
          </w:p>
        </w:tc>
        <w:tc>
          <w:tcPr>
            <w:tcW w:w="1436" w:type="dxa"/>
            <w:shd w:val="clear" w:color="auto" w:fill="C0C0C0"/>
            <w:vAlign w:val="center"/>
          </w:tcPr>
          <w:p w14:paraId="774D0594" w14:textId="4EA4FF51" w:rsidR="00396014" w:rsidRPr="00A228B6" w:rsidRDefault="00396014" w:rsidP="00396014">
            <w:pPr>
              <w:autoSpaceDE w:val="0"/>
              <w:autoSpaceDN w:val="0"/>
              <w:adjustRightInd w:val="0"/>
              <w:spacing w:after="0"/>
              <w:jc w:val="right"/>
              <w:rPr>
                <w:rFonts w:ascii="Arial" w:hAnsi="Arial" w:cs="Arial"/>
                <w:b/>
                <w:sz w:val="20"/>
                <w:szCs w:val="20"/>
                <w:highlight w:val="yellow"/>
              </w:rPr>
            </w:pPr>
            <w:r w:rsidRPr="00A228B6">
              <w:rPr>
                <w:rFonts w:ascii="Arial" w:hAnsi="Arial" w:cs="Arial"/>
                <w:b/>
                <w:bCs/>
                <w:color w:val="000000"/>
                <w:sz w:val="20"/>
                <w:szCs w:val="20"/>
              </w:rPr>
              <w:t>1.091</w:t>
            </w:r>
          </w:p>
        </w:tc>
      </w:tr>
    </w:tbl>
    <w:p w14:paraId="58BFB0C7" w14:textId="61DBEC7A" w:rsidR="00200682" w:rsidRDefault="00200682" w:rsidP="00810963">
      <w:pPr>
        <w:spacing w:before="240" w:line="264" w:lineRule="auto"/>
        <w:jc w:val="both"/>
        <w:rPr>
          <w:rFonts w:ascii="Arial" w:hAnsi="Arial" w:cs="Arial"/>
          <w:sz w:val="24"/>
          <w:szCs w:val="24"/>
        </w:rPr>
      </w:pPr>
      <w:r w:rsidRPr="00A228B6">
        <w:rPr>
          <w:rFonts w:ascii="Arial" w:hAnsi="Arial" w:cs="Arial"/>
          <w:sz w:val="24"/>
          <w:szCs w:val="24"/>
        </w:rPr>
        <w:t xml:space="preserve">A conciliação da despesa calculada pela aplicação das alíquotas fiscais nominais combinadas e da despesa de imposto de renda e contribuição social registrada no resultado está demonstrada a seguir: </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002"/>
        <w:gridCol w:w="2035"/>
        <w:gridCol w:w="2035"/>
      </w:tblGrid>
      <w:tr w:rsidR="00200682" w:rsidRPr="00A228B6" w14:paraId="0BB663B2" w14:textId="77777777" w:rsidTr="00D80D96">
        <w:trPr>
          <w:trHeight w:val="170"/>
        </w:trPr>
        <w:tc>
          <w:tcPr>
            <w:tcW w:w="5002" w:type="dxa"/>
            <w:shd w:val="clear" w:color="auto" w:fill="C0C0C0"/>
            <w:vAlign w:val="center"/>
          </w:tcPr>
          <w:p w14:paraId="4CEDB801" w14:textId="77777777" w:rsidR="00200682" w:rsidRPr="00A228B6" w:rsidRDefault="00200682" w:rsidP="00E84342">
            <w:pPr>
              <w:autoSpaceDE w:val="0"/>
              <w:autoSpaceDN w:val="0"/>
              <w:adjustRightInd w:val="0"/>
              <w:spacing w:after="0"/>
              <w:jc w:val="both"/>
              <w:rPr>
                <w:rFonts w:ascii="Arial" w:hAnsi="Arial" w:cs="Arial"/>
                <w:b/>
                <w:sz w:val="20"/>
                <w:szCs w:val="20"/>
              </w:rPr>
            </w:pPr>
            <w:r w:rsidRPr="00A228B6">
              <w:rPr>
                <w:rFonts w:ascii="Arial" w:hAnsi="Arial" w:cs="Arial"/>
                <w:b/>
                <w:bCs/>
                <w:sz w:val="20"/>
                <w:szCs w:val="20"/>
              </w:rPr>
              <w:t>Efeito da CSLL</w:t>
            </w:r>
          </w:p>
        </w:tc>
        <w:tc>
          <w:tcPr>
            <w:tcW w:w="2035" w:type="dxa"/>
            <w:shd w:val="clear" w:color="auto" w:fill="C0C0C0"/>
          </w:tcPr>
          <w:p w14:paraId="56B8E5EA" w14:textId="0DA29EAA" w:rsidR="00200682" w:rsidRPr="00A228B6" w:rsidRDefault="00200682" w:rsidP="00E84342">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w:t>
            </w:r>
            <w:r w:rsidR="00634BE8" w:rsidRPr="00A228B6">
              <w:rPr>
                <w:rFonts w:ascii="Arial" w:hAnsi="Arial" w:cs="Arial"/>
                <w:b/>
                <w:sz w:val="20"/>
                <w:szCs w:val="20"/>
              </w:rPr>
              <w:t>8</w:t>
            </w:r>
          </w:p>
        </w:tc>
        <w:tc>
          <w:tcPr>
            <w:tcW w:w="2035" w:type="dxa"/>
            <w:shd w:val="clear" w:color="auto" w:fill="C0C0C0"/>
            <w:vAlign w:val="center"/>
          </w:tcPr>
          <w:p w14:paraId="0E591CE6" w14:textId="4A23DD61" w:rsidR="00200682" w:rsidRPr="00A228B6" w:rsidRDefault="00200682" w:rsidP="00E84342">
            <w:pPr>
              <w:autoSpaceDE w:val="0"/>
              <w:autoSpaceDN w:val="0"/>
              <w:adjustRightInd w:val="0"/>
              <w:spacing w:after="0"/>
              <w:jc w:val="center"/>
              <w:rPr>
                <w:rFonts w:ascii="Arial" w:hAnsi="Arial" w:cs="Arial"/>
                <w:b/>
                <w:kern w:val="2"/>
                <w:sz w:val="20"/>
                <w:szCs w:val="20"/>
                <w:highlight w:val="yellow"/>
              </w:rPr>
            </w:pPr>
            <w:r w:rsidRPr="00A228B6">
              <w:rPr>
                <w:rFonts w:ascii="Arial" w:hAnsi="Arial" w:cs="Arial"/>
                <w:b/>
                <w:sz w:val="20"/>
                <w:szCs w:val="20"/>
              </w:rPr>
              <w:t>201</w:t>
            </w:r>
            <w:r w:rsidR="00634BE8" w:rsidRPr="00A228B6">
              <w:rPr>
                <w:rFonts w:ascii="Arial" w:hAnsi="Arial" w:cs="Arial"/>
                <w:b/>
                <w:sz w:val="20"/>
                <w:szCs w:val="20"/>
              </w:rPr>
              <w:t>7</w:t>
            </w:r>
          </w:p>
        </w:tc>
      </w:tr>
      <w:tr w:rsidR="00396014" w:rsidRPr="00A228B6" w14:paraId="12698155" w14:textId="77777777" w:rsidTr="00E82897">
        <w:trPr>
          <w:trHeight w:val="170"/>
        </w:trPr>
        <w:tc>
          <w:tcPr>
            <w:tcW w:w="5002" w:type="dxa"/>
            <w:shd w:val="clear" w:color="auto" w:fill="FFFFFF"/>
            <w:vAlign w:val="bottom"/>
          </w:tcPr>
          <w:p w14:paraId="6F1B69B8" w14:textId="77777777" w:rsidR="00396014" w:rsidRPr="00A228B6" w:rsidRDefault="00396014" w:rsidP="00396014">
            <w:pPr>
              <w:spacing w:after="0"/>
              <w:jc w:val="both"/>
              <w:rPr>
                <w:rFonts w:ascii="Arial" w:hAnsi="Arial" w:cs="Arial"/>
                <w:bCs/>
                <w:sz w:val="20"/>
                <w:szCs w:val="20"/>
              </w:rPr>
            </w:pPr>
            <w:r w:rsidRPr="00A228B6">
              <w:rPr>
                <w:rFonts w:ascii="Arial" w:hAnsi="Arial" w:cs="Arial"/>
                <w:bCs/>
                <w:sz w:val="20"/>
                <w:szCs w:val="20"/>
              </w:rPr>
              <w:t>Lucro Antes da CSLL após reversão do JRCP</w:t>
            </w:r>
          </w:p>
        </w:tc>
        <w:tc>
          <w:tcPr>
            <w:tcW w:w="2035" w:type="dxa"/>
            <w:shd w:val="clear" w:color="auto" w:fill="FFFFFF"/>
            <w:vAlign w:val="center"/>
          </w:tcPr>
          <w:p w14:paraId="09B3B1AE" w14:textId="4E385195" w:rsidR="00396014" w:rsidRPr="00A228B6" w:rsidRDefault="00396014" w:rsidP="00396014">
            <w:pPr>
              <w:spacing w:after="0"/>
              <w:jc w:val="right"/>
              <w:rPr>
                <w:rFonts w:ascii="Arial" w:hAnsi="Arial" w:cs="Arial"/>
                <w:sz w:val="20"/>
                <w:szCs w:val="20"/>
              </w:rPr>
            </w:pPr>
            <w:r w:rsidRPr="00A228B6">
              <w:rPr>
                <w:rFonts w:ascii="Arial" w:hAnsi="Arial" w:cs="Arial"/>
                <w:color w:val="000000"/>
                <w:sz w:val="20"/>
                <w:szCs w:val="20"/>
              </w:rPr>
              <w:t>63.17</w:t>
            </w:r>
            <w:r w:rsidR="007D004E" w:rsidRPr="00A228B6">
              <w:rPr>
                <w:rFonts w:ascii="Arial" w:hAnsi="Arial" w:cs="Arial"/>
                <w:color w:val="000000"/>
                <w:sz w:val="20"/>
                <w:szCs w:val="20"/>
              </w:rPr>
              <w:t>7</w:t>
            </w:r>
          </w:p>
        </w:tc>
        <w:tc>
          <w:tcPr>
            <w:tcW w:w="2035" w:type="dxa"/>
            <w:shd w:val="clear" w:color="auto" w:fill="FFFFFF"/>
            <w:vAlign w:val="center"/>
          </w:tcPr>
          <w:p w14:paraId="4DB4212C" w14:textId="720B519A" w:rsidR="00396014" w:rsidRPr="00A228B6" w:rsidRDefault="00396014" w:rsidP="00396014">
            <w:pPr>
              <w:spacing w:after="0"/>
              <w:jc w:val="right"/>
              <w:rPr>
                <w:rFonts w:ascii="Arial" w:hAnsi="Arial" w:cs="Arial"/>
                <w:sz w:val="20"/>
                <w:szCs w:val="20"/>
                <w:highlight w:val="yellow"/>
              </w:rPr>
            </w:pPr>
            <w:r w:rsidRPr="00A228B6">
              <w:rPr>
                <w:rFonts w:ascii="Arial" w:hAnsi="Arial" w:cs="Arial"/>
                <w:color w:val="000000"/>
                <w:sz w:val="20"/>
                <w:szCs w:val="20"/>
              </w:rPr>
              <w:t>69.631</w:t>
            </w:r>
          </w:p>
        </w:tc>
      </w:tr>
      <w:tr w:rsidR="00396014" w:rsidRPr="00A228B6" w14:paraId="050E7A1B" w14:textId="77777777" w:rsidTr="00E82897">
        <w:trPr>
          <w:trHeight w:val="170"/>
        </w:trPr>
        <w:tc>
          <w:tcPr>
            <w:tcW w:w="5002" w:type="dxa"/>
            <w:shd w:val="clear" w:color="auto" w:fill="FFFFFF"/>
            <w:vAlign w:val="bottom"/>
          </w:tcPr>
          <w:p w14:paraId="74936661" w14:textId="77777777" w:rsidR="00396014" w:rsidRPr="00A228B6" w:rsidRDefault="00396014" w:rsidP="00396014">
            <w:pPr>
              <w:spacing w:after="0"/>
              <w:jc w:val="both"/>
              <w:rPr>
                <w:rFonts w:ascii="Arial" w:hAnsi="Arial" w:cs="Arial"/>
                <w:bCs/>
                <w:sz w:val="20"/>
                <w:szCs w:val="20"/>
              </w:rPr>
            </w:pPr>
            <w:r w:rsidRPr="00A228B6">
              <w:rPr>
                <w:rFonts w:ascii="Arial" w:hAnsi="Arial" w:cs="Arial"/>
                <w:bCs/>
                <w:sz w:val="20"/>
                <w:szCs w:val="20"/>
              </w:rPr>
              <w:t>(-) Despesas JRCP</w:t>
            </w:r>
          </w:p>
        </w:tc>
        <w:tc>
          <w:tcPr>
            <w:tcW w:w="2035" w:type="dxa"/>
            <w:shd w:val="clear" w:color="auto" w:fill="FFFFFF"/>
            <w:vAlign w:val="center"/>
          </w:tcPr>
          <w:p w14:paraId="55CB8289" w14:textId="1EF37384" w:rsidR="00396014" w:rsidRPr="00A228B6" w:rsidRDefault="00396014" w:rsidP="00396014">
            <w:pPr>
              <w:spacing w:after="0"/>
              <w:jc w:val="right"/>
              <w:rPr>
                <w:rFonts w:ascii="Arial" w:hAnsi="Arial" w:cs="Arial"/>
                <w:sz w:val="20"/>
                <w:szCs w:val="20"/>
              </w:rPr>
            </w:pPr>
            <w:r w:rsidRPr="00A228B6">
              <w:rPr>
                <w:rFonts w:ascii="Arial" w:hAnsi="Arial" w:cs="Arial"/>
                <w:sz w:val="20"/>
                <w:szCs w:val="20"/>
              </w:rPr>
              <w:t xml:space="preserve">                  (10.00</w:t>
            </w:r>
            <w:r w:rsidR="007D004E" w:rsidRPr="00A228B6">
              <w:rPr>
                <w:rFonts w:ascii="Arial" w:hAnsi="Arial" w:cs="Arial"/>
                <w:sz w:val="20"/>
                <w:szCs w:val="20"/>
              </w:rPr>
              <w:t>6</w:t>
            </w:r>
            <w:r w:rsidRPr="00A228B6">
              <w:rPr>
                <w:rFonts w:ascii="Arial" w:hAnsi="Arial" w:cs="Arial"/>
                <w:sz w:val="20"/>
                <w:szCs w:val="20"/>
              </w:rPr>
              <w:t>)</w:t>
            </w:r>
          </w:p>
        </w:tc>
        <w:tc>
          <w:tcPr>
            <w:tcW w:w="2035" w:type="dxa"/>
            <w:shd w:val="clear" w:color="auto" w:fill="FFFFFF"/>
            <w:vAlign w:val="center"/>
          </w:tcPr>
          <w:p w14:paraId="7B5B9FCD" w14:textId="05C16DF3" w:rsidR="00396014" w:rsidRPr="00A228B6" w:rsidRDefault="00396014" w:rsidP="00396014">
            <w:pPr>
              <w:spacing w:after="0"/>
              <w:jc w:val="right"/>
              <w:rPr>
                <w:rFonts w:ascii="Arial" w:hAnsi="Arial" w:cs="Arial"/>
                <w:sz w:val="20"/>
                <w:szCs w:val="20"/>
                <w:highlight w:val="yellow"/>
              </w:rPr>
            </w:pPr>
            <w:r w:rsidRPr="00A228B6">
              <w:rPr>
                <w:rFonts w:ascii="Arial" w:hAnsi="Arial" w:cs="Arial"/>
                <w:sz w:val="20"/>
                <w:szCs w:val="20"/>
              </w:rPr>
              <w:t>(9.538)</w:t>
            </w:r>
          </w:p>
        </w:tc>
      </w:tr>
      <w:tr w:rsidR="00396014" w:rsidRPr="00A228B6" w14:paraId="1470D799" w14:textId="77777777" w:rsidTr="00E82897">
        <w:trPr>
          <w:trHeight w:val="170"/>
        </w:trPr>
        <w:tc>
          <w:tcPr>
            <w:tcW w:w="5002" w:type="dxa"/>
            <w:shd w:val="clear" w:color="auto" w:fill="FFFFFF"/>
            <w:vAlign w:val="bottom"/>
          </w:tcPr>
          <w:p w14:paraId="176F1063" w14:textId="77777777" w:rsidR="00396014" w:rsidRPr="00A228B6" w:rsidRDefault="00396014" w:rsidP="00396014">
            <w:pPr>
              <w:spacing w:after="0"/>
              <w:jc w:val="both"/>
              <w:rPr>
                <w:rFonts w:ascii="Arial" w:hAnsi="Arial" w:cs="Arial"/>
                <w:bCs/>
                <w:sz w:val="20"/>
                <w:szCs w:val="20"/>
              </w:rPr>
            </w:pPr>
            <w:r w:rsidRPr="00A228B6">
              <w:rPr>
                <w:rFonts w:ascii="Arial" w:hAnsi="Arial" w:cs="Arial"/>
                <w:bCs/>
                <w:sz w:val="20"/>
                <w:szCs w:val="20"/>
              </w:rPr>
              <w:t>Lucro Antes da CSLL</w:t>
            </w:r>
          </w:p>
        </w:tc>
        <w:tc>
          <w:tcPr>
            <w:tcW w:w="2035" w:type="dxa"/>
            <w:shd w:val="clear" w:color="auto" w:fill="FFFFFF"/>
            <w:vAlign w:val="center"/>
          </w:tcPr>
          <w:p w14:paraId="1AD470BF" w14:textId="1F439B9C" w:rsidR="00396014" w:rsidRPr="00A228B6" w:rsidRDefault="00396014" w:rsidP="00396014">
            <w:pPr>
              <w:spacing w:after="0"/>
              <w:jc w:val="right"/>
              <w:rPr>
                <w:rFonts w:ascii="Arial" w:hAnsi="Arial" w:cs="Arial"/>
                <w:sz w:val="20"/>
                <w:szCs w:val="20"/>
              </w:rPr>
            </w:pPr>
            <w:r w:rsidRPr="00A228B6">
              <w:rPr>
                <w:rFonts w:ascii="Arial" w:hAnsi="Arial" w:cs="Arial"/>
                <w:color w:val="000000"/>
                <w:sz w:val="20"/>
                <w:szCs w:val="20"/>
              </w:rPr>
              <w:t>53.17</w:t>
            </w:r>
            <w:r w:rsidR="007D004E" w:rsidRPr="00A228B6">
              <w:rPr>
                <w:rFonts w:ascii="Arial" w:hAnsi="Arial" w:cs="Arial"/>
                <w:color w:val="000000"/>
                <w:sz w:val="20"/>
                <w:szCs w:val="20"/>
              </w:rPr>
              <w:t>1</w:t>
            </w:r>
          </w:p>
        </w:tc>
        <w:tc>
          <w:tcPr>
            <w:tcW w:w="2035" w:type="dxa"/>
            <w:shd w:val="clear" w:color="auto" w:fill="FFFFFF"/>
            <w:vAlign w:val="center"/>
          </w:tcPr>
          <w:p w14:paraId="62F60D80" w14:textId="219A08C6" w:rsidR="00396014" w:rsidRPr="00A228B6" w:rsidRDefault="00396014" w:rsidP="00396014">
            <w:pPr>
              <w:spacing w:after="0"/>
              <w:jc w:val="right"/>
              <w:rPr>
                <w:rFonts w:ascii="Arial" w:hAnsi="Arial" w:cs="Arial"/>
                <w:sz w:val="20"/>
                <w:szCs w:val="20"/>
                <w:highlight w:val="yellow"/>
              </w:rPr>
            </w:pPr>
            <w:r w:rsidRPr="00A228B6">
              <w:rPr>
                <w:rFonts w:ascii="Arial" w:hAnsi="Arial" w:cs="Arial"/>
                <w:color w:val="000000"/>
                <w:sz w:val="20"/>
                <w:szCs w:val="20"/>
              </w:rPr>
              <w:t>60.093</w:t>
            </w:r>
          </w:p>
        </w:tc>
      </w:tr>
      <w:tr w:rsidR="00396014" w:rsidRPr="00A228B6" w14:paraId="5D260451" w14:textId="77777777" w:rsidTr="00E82897">
        <w:trPr>
          <w:trHeight w:val="170"/>
        </w:trPr>
        <w:tc>
          <w:tcPr>
            <w:tcW w:w="5002" w:type="dxa"/>
            <w:shd w:val="clear" w:color="auto" w:fill="FFFFFF"/>
            <w:vAlign w:val="bottom"/>
          </w:tcPr>
          <w:p w14:paraId="480BB1DE" w14:textId="77777777" w:rsidR="00396014" w:rsidRPr="00A228B6" w:rsidRDefault="00396014" w:rsidP="00396014">
            <w:pPr>
              <w:spacing w:after="0"/>
              <w:jc w:val="both"/>
              <w:rPr>
                <w:rFonts w:ascii="Arial" w:hAnsi="Arial" w:cs="Arial"/>
                <w:b/>
                <w:bCs/>
                <w:sz w:val="20"/>
                <w:szCs w:val="20"/>
              </w:rPr>
            </w:pPr>
            <w:r w:rsidRPr="00A228B6">
              <w:rPr>
                <w:rFonts w:ascii="Arial" w:hAnsi="Arial" w:cs="Arial"/>
                <w:b/>
                <w:bCs/>
                <w:sz w:val="20"/>
                <w:szCs w:val="20"/>
              </w:rPr>
              <w:t>(+) Adição ao lucro real</w:t>
            </w:r>
          </w:p>
        </w:tc>
        <w:tc>
          <w:tcPr>
            <w:tcW w:w="2035" w:type="dxa"/>
            <w:shd w:val="clear" w:color="auto" w:fill="FFFFFF"/>
            <w:vAlign w:val="center"/>
          </w:tcPr>
          <w:p w14:paraId="03B36EB7" w14:textId="4BCBB17B" w:rsidR="00396014" w:rsidRPr="00A228B6" w:rsidRDefault="00396014" w:rsidP="00396014">
            <w:pPr>
              <w:spacing w:after="0"/>
              <w:jc w:val="right"/>
              <w:rPr>
                <w:rFonts w:ascii="Arial" w:hAnsi="Arial" w:cs="Arial"/>
                <w:b/>
                <w:sz w:val="20"/>
                <w:szCs w:val="20"/>
              </w:rPr>
            </w:pPr>
            <w:r w:rsidRPr="00A228B6">
              <w:rPr>
                <w:rFonts w:ascii="Arial" w:hAnsi="Arial" w:cs="Arial"/>
                <w:b/>
                <w:bCs/>
                <w:color w:val="000000"/>
                <w:sz w:val="20"/>
                <w:szCs w:val="20"/>
              </w:rPr>
              <w:t xml:space="preserve">                     4.</w:t>
            </w:r>
            <w:r w:rsidR="007D004E" w:rsidRPr="00A228B6">
              <w:rPr>
                <w:rFonts w:ascii="Arial" w:hAnsi="Arial" w:cs="Arial"/>
                <w:b/>
                <w:bCs/>
                <w:color w:val="000000"/>
                <w:sz w:val="20"/>
                <w:szCs w:val="20"/>
              </w:rPr>
              <w:t>629</w:t>
            </w:r>
            <w:r w:rsidRPr="00A228B6">
              <w:rPr>
                <w:rFonts w:ascii="Arial" w:hAnsi="Arial" w:cs="Arial"/>
                <w:b/>
                <w:bCs/>
                <w:color w:val="000000"/>
                <w:sz w:val="20"/>
                <w:szCs w:val="20"/>
              </w:rPr>
              <w:t xml:space="preserve"> </w:t>
            </w:r>
          </w:p>
        </w:tc>
        <w:tc>
          <w:tcPr>
            <w:tcW w:w="2035" w:type="dxa"/>
            <w:shd w:val="clear" w:color="auto" w:fill="FFFFFF"/>
            <w:vAlign w:val="center"/>
          </w:tcPr>
          <w:p w14:paraId="15AB0686" w14:textId="69D530BC" w:rsidR="00396014" w:rsidRPr="00A228B6" w:rsidRDefault="00396014" w:rsidP="00396014">
            <w:pPr>
              <w:spacing w:after="0"/>
              <w:jc w:val="right"/>
              <w:rPr>
                <w:rFonts w:ascii="Arial" w:hAnsi="Arial" w:cs="Arial"/>
                <w:b/>
                <w:sz w:val="20"/>
                <w:szCs w:val="20"/>
                <w:highlight w:val="yellow"/>
              </w:rPr>
            </w:pPr>
            <w:r w:rsidRPr="00A228B6">
              <w:rPr>
                <w:rFonts w:ascii="Arial" w:hAnsi="Arial" w:cs="Arial"/>
                <w:b/>
                <w:bCs/>
                <w:color w:val="000000"/>
                <w:sz w:val="20"/>
                <w:szCs w:val="20"/>
              </w:rPr>
              <w:t>4.085,00</w:t>
            </w:r>
          </w:p>
        </w:tc>
      </w:tr>
      <w:tr w:rsidR="00396014" w:rsidRPr="00A228B6" w14:paraId="701B5E17" w14:textId="77777777" w:rsidTr="00E82897">
        <w:tblPrEx>
          <w:tblCellMar>
            <w:left w:w="70" w:type="dxa"/>
            <w:right w:w="70" w:type="dxa"/>
          </w:tblCellMar>
        </w:tblPrEx>
        <w:trPr>
          <w:trHeight w:val="170"/>
        </w:trPr>
        <w:tc>
          <w:tcPr>
            <w:tcW w:w="5002" w:type="dxa"/>
            <w:shd w:val="clear" w:color="auto" w:fill="FFFFFF"/>
            <w:vAlign w:val="bottom"/>
          </w:tcPr>
          <w:p w14:paraId="168075C3" w14:textId="77777777" w:rsidR="00396014" w:rsidRPr="00A228B6" w:rsidRDefault="00396014" w:rsidP="00396014">
            <w:pPr>
              <w:spacing w:after="0"/>
              <w:jc w:val="both"/>
              <w:rPr>
                <w:rFonts w:ascii="Arial" w:hAnsi="Arial" w:cs="Arial"/>
                <w:bCs/>
                <w:sz w:val="20"/>
                <w:szCs w:val="20"/>
              </w:rPr>
            </w:pPr>
            <w:r w:rsidRPr="00A228B6">
              <w:rPr>
                <w:rFonts w:ascii="Arial" w:hAnsi="Arial" w:cs="Arial"/>
                <w:bCs/>
                <w:sz w:val="20"/>
                <w:szCs w:val="20"/>
              </w:rPr>
              <w:t xml:space="preserve">     Depósitos Judiciais</w:t>
            </w:r>
          </w:p>
        </w:tc>
        <w:tc>
          <w:tcPr>
            <w:tcW w:w="2035" w:type="dxa"/>
            <w:shd w:val="clear" w:color="auto" w:fill="FFFFFF"/>
            <w:vAlign w:val="center"/>
          </w:tcPr>
          <w:p w14:paraId="5932879D" w14:textId="21DF6810" w:rsidR="00396014" w:rsidRPr="00A228B6" w:rsidRDefault="00396014" w:rsidP="00396014">
            <w:pPr>
              <w:spacing w:after="0"/>
              <w:jc w:val="right"/>
              <w:rPr>
                <w:rFonts w:ascii="Arial" w:hAnsi="Arial" w:cs="Arial"/>
                <w:sz w:val="20"/>
                <w:szCs w:val="20"/>
              </w:rPr>
            </w:pPr>
            <w:r w:rsidRPr="00A228B6">
              <w:rPr>
                <w:rFonts w:ascii="Arial" w:hAnsi="Arial" w:cs="Arial"/>
                <w:color w:val="000000"/>
                <w:sz w:val="20"/>
                <w:szCs w:val="20"/>
              </w:rPr>
              <w:t xml:space="preserve">                     4.244 </w:t>
            </w:r>
          </w:p>
        </w:tc>
        <w:tc>
          <w:tcPr>
            <w:tcW w:w="2035" w:type="dxa"/>
            <w:shd w:val="clear" w:color="auto" w:fill="FFFFFF"/>
            <w:vAlign w:val="center"/>
          </w:tcPr>
          <w:p w14:paraId="028980B5" w14:textId="7F7E09F9" w:rsidR="00396014" w:rsidRPr="00A228B6" w:rsidRDefault="00396014" w:rsidP="00396014">
            <w:pPr>
              <w:spacing w:after="0"/>
              <w:jc w:val="right"/>
              <w:rPr>
                <w:rFonts w:ascii="Arial" w:hAnsi="Arial" w:cs="Arial"/>
                <w:sz w:val="20"/>
                <w:szCs w:val="20"/>
                <w:highlight w:val="yellow"/>
              </w:rPr>
            </w:pPr>
            <w:r w:rsidRPr="00A228B6">
              <w:rPr>
                <w:rFonts w:ascii="Arial" w:hAnsi="Arial" w:cs="Arial"/>
                <w:color w:val="000000"/>
                <w:sz w:val="20"/>
                <w:szCs w:val="20"/>
              </w:rPr>
              <w:t>3.210</w:t>
            </w:r>
          </w:p>
        </w:tc>
      </w:tr>
      <w:tr w:rsidR="00396014" w:rsidRPr="00A228B6" w14:paraId="318AF7CE" w14:textId="77777777" w:rsidTr="00E82897">
        <w:trPr>
          <w:trHeight w:val="170"/>
        </w:trPr>
        <w:tc>
          <w:tcPr>
            <w:tcW w:w="5002" w:type="dxa"/>
            <w:shd w:val="clear" w:color="auto" w:fill="FFFFFF"/>
            <w:vAlign w:val="bottom"/>
          </w:tcPr>
          <w:p w14:paraId="64F59D5B" w14:textId="77777777" w:rsidR="00396014" w:rsidRPr="00A228B6" w:rsidRDefault="00396014" w:rsidP="00396014">
            <w:pPr>
              <w:spacing w:after="0"/>
              <w:jc w:val="both"/>
              <w:rPr>
                <w:rFonts w:ascii="Arial" w:hAnsi="Arial" w:cs="Arial"/>
                <w:bCs/>
                <w:sz w:val="20"/>
                <w:szCs w:val="20"/>
              </w:rPr>
            </w:pPr>
            <w:r w:rsidRPr="00A228B6">
              <w:rPr>
                <w:rFonts w:ascii="Arial" w:hAnsi="Arial" w:cs="Arial"/>
                <w:bCs/>
                <w:sz w:val="20"/>
                <w:szCs w:val="20"/>
              </w:rPr>
              <w:t xml:space="preserve">     Multas Indedutíveis</w:t>
            </w:r>
          </w:p>
        </w:tc>
        <w:tc>
          <w:tcPr>
            <w:tcW w:w="2035" w:type="dxa"/>
            <w:shd w:val="clear" w:color="auto" w:fill="FFFFFF"/>
            <w:vAlign w:val="center"/>
          </w:tcPr>
          <w:p w14:paraId="3DA28659" w14:textId="12A7F05A" w:rsidR="00396014" w:rsidRPr="00A228B6" w:rsidRDefault="00396014" w:rsidP="00396014">
            <w:pPr>
              <w:spacing w:after="0"/>
              <w:jc w:val="right"/>
              <w:rPr>
                <w:rFonts w:ascii="Arial" w:hAnsi="Arial" w:cs="Arial"/>
                <w:sz w:val="20"/>
                <w:szCs w:val="20"/>
              </w:rPr>
            </w:pPr>
            <w:r w:rsidRPr="00A228B6">
              <w:rPr>
                <w:rFonts w:ascii="Arial" w:hAnsi="Arial" w:cs="Arial"/>
                <w:color w:val="000000"/>
                <w:sz w:val="20"/>
                <w:szCs w:val="20"/>
              </w:rPr>
              <w:t xml:space="preserve">                           4 </w:t>
            </w:r>
          </w:p>
        </w:tc>
        <w:tc>
          <w:tcPr>
            <w:tcW w:w="2035" w:type="dxa"/>
            <w:shd w:val="clear" w:color="auto" w:fill="FFFFFF"/>
            <w:vAlign w:val="center"/>
          </w:tcPr>
          <w:p w14:paraId="1F08D974" w14:textId="52D01B97" w:rsidR="00396014" w:rsidRPr="00A228B6" w:rsidRDefault="00396014" w:rsidP="00396014">
            <w:pPr>
              <w:spacing w:after="0"/>
              <w:jc w:val="right"/>
              <w:rPr>
                <w:rFonts w:ascii="Arial" w:hAnsi="Arial" w:cs="Arial"/>
                <w:sz w:val="20"/>
                <w:szCs w:val="20"/>
              </w:rPr>
            </w:pPr>
            <w:r w:rsidRPr="00A228B6">
              <w:rPr>
                <w:rFonts w:ascii="Arial" w:hAnsi="Arial" w:cs="Arial"/>
                <w:color w:val="000000"/>
                <w:sz w:val="20"/>
                <w:szCs w:val="20"/>
              </w:rPr>
              <w:t>162</w:t>
            </w:r>
          </w:p>
        </w:tc>
      </w:tr>
      <w:tr w:rsidR="00396014" w:rsidRPr="00A228B6" w14:paraId="78777CA1" w14:textId="77777777" w:rsidTr="00E82897">
        <w:trPr>
          <w:trHeight w:val="170"/>
        </w:trPr>
        <w:tc>
          <w:tcPr>
            <w:tcW w:w="5002" w:type="dxa"/>
            <w:shd w:val="clear" w:color="auto" w:fill="FFFFFF"/>
            <w:vAlign w:val="bottom"/>
          </w:tcPr>
          <w:p w14:paraId="3B516A4F" w14:textId="77777777" w:rsidR="00396014" w:rsidRPr="00A228B6" w:rsidRDefault="00396014" w:rsidP="00396014">
            <w:pPr>
              <w:spacing w:after="0"/>
              <w:jc w:val="both"/>
              <w:rPr>
                <w:rFonts w:ascii="Arial" w:hAnsi="Arial" w:cs="Arial"/>
                <w:bCs/>
                <w:sz w:val="20"/>
                <w:szCs w:val="20"/>
              </w:rPr>
            </w:pPr>
            <w:r w:rsidRPr="00A228B6">
              <w:rPr>
                <w:rFonts w:ascii="Arial" w:hAnsi="Arial" w:cs="Arial"/>
                <w:bCs/>
                <w:sz w:val="20"/>
                <w:szCs w:val="20"/>
              </w:rPr>
              <w:t xml:space="preserve">     Incentivos fiscais Lei Rouanet</w:t>
            </w:r>
          </w:p>
        </w:tc>
        <w:tc>
          <w:tcPr>
            <w:tcW w:w="2035" w:type="dxa"/>
            <w:shd w:val="clear" w:color="auto" w:fill="FFFFFF"/>
            <w:vAlign w:val="center"/>
          </w:tcPr>
          <w:p w14:paraId="3D6835B0" w14:textId="1B8BF28A" w:rsidR="00396014" w:rsidRPr="00A228B6" w:rsidRDefault="00396014" w:rsidP="00396014">
            <w:pPr>
              <w:spacing w:after="0"/>
              <w:jc w:val="right"/>
              <w:rPr>
                <w:rFonts w:ascii="Arial" w:hAnsi="Arial" w:cs="Arial"/>
                <w:sz w:val="20"/>
                <w:szCs w:val="20"/>
              </w:rPr>
            </w:pPr>
            <w:r w:rsidRPr="00A228B6">
              <w:rPr>
                <w:rFonts w:ascii="Arial" w:hAnsi="Arial" w:cs="Arial"/>
                <w:color w:val="000000"/>
                <w:sz w:val="20"/>
                <w:szCs w:val="20"/>
              </w:rPr>
              <w:t xml:space="preserve">                          </w:t>
            </w:r>
            <w:r w:rsidR="007D004E" w:rsidRPr="00A228B6">
              <w:rPr>
                <w:rFonts w:ascii="Arial" w:hAnsi="Arial" w:cs="Arial"/>
                <w:color w:val="000000"/>
                <w:sz w:val="20"/>
                <w:szCs w:val="20"/>
              </w:rPr>
              <w:t>50</w:t>
            </w:r>
            <w:r w:rsidRPr="00A228B6">
              <w:rPr>
                <w:rFonts w:ascii="Arial" w:hAnsi="Arial" w:cs="Arial"/>
                <w:color w:val="000000"/>
                <w:sz w:val="20"/>
                <w:szCs w:val="20"/>
              </w:rPr>
              <w:t xml:space="preserve">   </w:t>
            </w:r>
          </w:p>
        </w:tc>
        <w:tc>
          <w:tcPr>
            <w:tcW w:w="2035" w:type="dxa"/>
            <w:shd w:val="clear" w:color="auto" w:fill="FFFFFF"/>
            <w:vAlign w:val="center"/>
          </w:tcPr>
          <w:p w14:paraId="61E0645F" w14:textId="0B219054" w:rsidR="00396014" w:rsidRPr="00A228B6" w:rsidRDefault="00396014" w:rsidP="00396014">
            <w:pPr>
              <w:spacing w:after="0"/>
              <w:jc w:val="right"/>
              <w:rPr>
                <w:rFonts w:ascii="Arial" w:hAnsi="Arial" w:cs="Arial"/>
                <w:sz w:val="20"/>
                <w:szCs w:val="20"/>
              </w:rPr>
            </w:pPr>
            <w:r w:rsidRPr="00A228B6">
              <w:rPr>
                <w:rFonts w:ascii="Arial" w:hAnsi="Arial" w:cs="Arial"/>
                <w:color w:val="000000"/>
                <w:sz w:val="20"/>
                <w:szCs w:val="20"/>
              </w:rPr>
              <w:t>300</w:t>
            </w:r>
          </w:p>
        </w:tc>
      </w:tr>
      <w:tr w:rsidR="00396014" w:rsidRPr="00A228B6" w14:paraId="1BB671FE" w14:textId="77777777" w:rsidTr="00E82897">
        <w:trPr>
          <w:trHeight w:val="170"/>
        </w:trPr>
        <w:tc>
          <w:tcPr>
            <w:tcW w:w="5002" w:type="dxa"/>
            <w:shd w:val="clear" w:color="auto" w:fill="FFFFFF"/>
            <w:vAlign w:val="bottom"/>
          </w:tcPr>
          <w:p w14:paraId="1AF530D0" w14:textId="280B75CC" w:rsidR="00396014" w:rsidRPr="00A228B6" w:rsidRDefault="00396014" w:rsidP="00396014">
            <w:pPr>
              <w:spacing w:after="0"/>
              <w:jc w:val="both"/>
              <w:rPr>
                <w:rFonts w:ascii="Arial" w:hAnsi="Arial" w:cs="Arial"/>
                <w:bCs/>
                <w:sz w:val="20"/>
                <w:szCs w:val="20"/>
              </w:rPr>
            </w:pPr>
            <w:r w:rsidRPr="00A228B6">
              <w:rPr>
                <w:rFonts w:ascii="Arial" w:hAnsi="Arial" w:cs="Arial"/>
                <w:bCs/>
                <w:sz w:val="20"/>
                <w:szCs w:val="20"/>
              </w:rPr>
              <w:t xml:space="preserve">     Incentivos fiscais produção cinematográfica</w:t>
            </w:r>
          </w:p>
        </w:tc>
        <w:tc>
          <w:tcPr>
            <w:tcW w:w="2035" w:type="dxa"/>
            <w:shd w:val="clear" w:color="auto" w:fill="FFFFFF"/>
            <w:vAlign w:val="center"/>
          </w:tcPr>
          <w:p w14:paraId="4B5E6D02" w14:textId="0A773601" w:rsidR="00396014" w:rsidRPr="00A228B6" w:rsidRDefault="00396014" w:rsidP="00396014">
            <w:pPr>
              <w:spacing w:after="0"/>
              <w:jc w:val="right"/>
              <w:rPr>
                <w:rFonts w:ascii="Arial" w:hAnsi="Arial" w:cs="Arial"/>
                <w:sz w:val="20"/>
                <w:szCs w:val="20"/>
              </w:rPr>
            </w:pPr>
            <w:r w:rsidRPr="00A228B6">
              <w:rPr>
                <w:rFonts w:ascii="Arial" w:hAnsi="Arial" w:cs="Arial"/>
                <w:color w:val="000000"/>
                <w:sz w:val="20"/>
                <w:szCs w:val="20"/>
              </w:rPr>
              <w:t xml:space="preserve">                          -   </w:t>
            </w:r>
          </w:p>
        </w:tc>
        <w:tc>
          <w:tcPr>
            <w:tcW w:w="2035" w:type="dxa"/>
            <w:shd w:val="clear" w:color="auto" w:fill="FFFFFF"/>
            <w:vAlign w:val="center"/>
          </w:tcPr>
          <w:p w14:paraId="0088D094" w14:textId="2A04C9E3" w:rsidR="00396014" w:rsidRPr="00A228B6" w:rsidRDefault="00396014" w:rsidP="00396014">
            <w:pPr>
              <w:spacing w:after="0"/>
              <w:jc w:val="right"/>
              <w:rPr>
                <w:rFonts w:ascii="Arial" w:hAnsi="Arial" w:cs="Arial"/>
                <w:sz w:val="20"/>
                <w:szCs w:val="20"/>
              </w:rPr>
            </w:pPr>
            <w:r w:rsidRPr="00A228B6">
              <w:rPr>
                <w:rFonts w:ascii="Arial" w:hAnsi="Arial" w:cs="Arial"/>
                <w:color w:val="000000"/>
                <w:sz w:val="20"/>
                <w:szCs w:val="20"/>
              </w:rPr>
              <w:t>30</w:t>
            </w:r>
          </w:p>
        </w:tc>
      </w:tr>
      <w:tr w:rsidR="00396014" w:rsidRPr="00A228B6" w14:paraId="20190C29" w14:textId="77777777" w:rsidTr="00E82897">
        <w:trPr>
          <w:trHeight w:val="170"/>
        </w:trPr>
        <w:tc>
          <w:tcPr>
            <w:tcW w:w="5002" w:type="dxa"/>
            <w:shd w:val="clear" w:color="auto" w:fill="FFFFFF"/>
            <w:vAlign w:val="bottom"/>
          </w:tcPr>
          <w:p w14:paraId="413FE7E7" w14:textId="77777777" w:rsidR="00396014" w:rsidRPr="00A228B6" w:rsidRDefault="00396014" w:rsidP="00396014">
            <w:pPr>
              <w:spacing w:after="0"/>
              <w:jc w:val="both"/>
              <w:rPr>
                <w:rFonts w:ascii="Arial" w:hAnsi="Arial" w:cs="Arial"/>
                <w:bCs/>
                <w:sz w:val="20"/>
                <w:szCs w:val="20"/>
              </w:rPr>
            </w:pPr>
            <w:r w:rsidRPr="00A228B6">
              <w:rPr>
                <w:rFonts w:ascii="Arial" w:hAnsi="Arial" w:cs="Arial"/>
                <w:bCs/>
                <w:sz w:val="20"/>
                <w:szCs w:val="20"/>
              </w:rPr>
              <w:t xml:space="preserve">     Incentivos fiscais atividades desportivas</w:t>
            </w:r>
          </w:p>
        </w:tc>
        <w:tc>
          <w:tcPr>
            <w:tcW w:w="2035" w:type="dxa"/>
            <w:shd w:val="clear" w:color="auto" w:fill="FFFFFF"/>
            <w:vAlign w:val="center"/>
          </w:tcPr>
          <w:p w14:paraId="4BB06AF6" w14:textId="1A5F6ACE" w:rsidR="00396014" w:rsidRPr="00A228B6" w:rsidRDefault="00396014" w:rsidP="00396014">
            <w:pPr>
              <w:spacing w:after="0"/>
              <w:jc w:val="right"/>
              <w:rPr>
                <w:rFonts w:ascii="Arial" w:hAnsi="Arial" w:cs="Arial"/>
                <w:sz w:val="20"/>
                <w:szCs w:val="20"/>
              </w:rPr>
            </w:pPr>
            <w:r w:rsidRPr="00A228B6">
              <w:rPr>
                <w:rFonts w:ascii="Arial" w:hAnsi="Arial" w:cs="Arial"/>
                <w:color w:val="000000"/>
                <w:sz w:val="20"/>
                <w:szCs w:val="20"/>
              </w:rPr>
              <w:t xml:space="preserve">                          -   </w:t>
            </w:r>
          </w:p>
        </w:tc>
        <w:tc>
          <w:tcPr>
            <w:tcW w:w="2035" w:type="dxa"/>
            <w:shd w:val="clear" w:color="auto" w:fill="FFFFFF"/>
            <w:vAlign w:val="center"/>
          </w:tcPr>
          <w:p w14:paraId="4A044006" w14:textId="6846520A" w:rsidR="00396014" w:rsidRPr="00A228B6" w:rsidRDefault="00396014" w:rsidP="00396014">
            <w:pPr>
              <w:spacing w:after="0"/>
              <w:jc w:val="right"/>
              <w:rPr>
                <w:rFonts w:ascii="Arial" w:hAnsi="Arial" w:cs="Arial"/>
                <w:sz w:val="20"/>
                <w:szCs w:val="20"/>
              </w:rPr>
            </w:pPr>
            <w:r w:rsidRPr="00A228B6">
              <w:rPr>
                <w:rFonts w:ascii="Arial" w:hAnsi="Arial" w:cs="Arial"/>
                <w:color w:val="000000"/>
                <w:sz w:val="20"/>
                <w:szCs w:val="20"/>
              </w:rPr>
              <w:t>80</w:t>
            </w:r>
          </w:p>
        </w:tc>
      </w:tr>
      <w:tr w:rsidR="00396014" w:rsidRPr="00A228B6" w14:paraId="10AA7F6E" w14:textId="77777777" w:rsidTr="00E82897">
        <w:trPr>
          <w:trHeight w:val="170"/>
        </w:trPr>
        <w:tc>
          <w:tcPr>
            <w:tcW w:w="5002" w:type="dxa"/>
            <w:shd w:val="clear" w:color="auto" w:fill="FFFFFF"/>
            <w:vAlign w:val="bottom"/>
          </w:tcPr>
          <w:p w14:paraId="7BF43C89" w14:textId="77777777" w:rsidR="00396014" w:rsidRPr="00A228B6" w:rsidRDefault="00396014" w:rsidP="00396014">
            <w:pPr>
              <w:spacing w:after="0"/>
              <w:jc w:val="both"/>
              <w:rPr>
                <w:rFonts w:ascii="Arial" w:hAnsi="Arial" w:cs="Arial"/>
                <w:bCs/>
                <w:sz w:val="20"/>
                <w:szCs w:val="20"/>
              </w:rPr>
            </w:pPr>
            <w:r w:rsidRPr="00A228B6">
              <w:rPr>
                <w:rFonts w:ascii="Arial" w:hAnsi="Arial" w:cs="Arial"/>
                <w:bCs/>
                <w:sz w:val="20"/>
                <w:szCs w:val="20"/>
              </w:rPr>
              <w:t xml:space="preserve">     Doações Indedutíveis</w:t>
            </w:r>
          </w:p>
        </w:tc>
        <w:tc>
          <w:tcPr>
            <w:tcW w:w="2035" w:type="dxa"/>
            <w:shd w:val="clear" w:color="auto" w:fill="FFFFFF"/>
            <w:vAlign w:val="center"/>
          </w:tcPr>
          <w:p w14:paraId="63C34416" w14:textId="59911B47" w:rsidR="00396014" w:rsidRPr="00A228B6" w:rsidRDefault="00396014" w:rsidP="00396014">
            <w:pPr>
              <w:spacing w:after="0"/>
              <w:jc w:val="right"/>
              <w:rPr>
                <w:rFonts w:ascii="Arial" w:hAnsi="Arial" w:cs="Arial"/>
                <w:sz w:val="20"/>
                <w:szCs w:val="20"/>
              </w:rPr>
            </w:pPr>
            <w:r w:rsidRPr="00A228B6">
              <w:rPr>
                <w:rFonts w:ascii="Arial" w:hAnsi="Arial" w:cs="Arial"/>
                <w:color w:val="000000"/>
                <w:sz w:val="20"/>
                <w:szCs w:val="20"/>
              </w:rPr>
              <w:t xml:space="preserve">                         50 </w:t>
            </w:r>
          </w:p>
        </w:tc>
        <w:tc>
          <w:tcPr>
            <w:tcW w:w="2035" w:type="dxa"/>
            <w:shd w:val="clear" w:color="auto" w:fill="FFFFFF"/>
            <w:vAlign w:val="center"/>
          </w:tcPr>
          <w:p w14:paraId="5517E49F" w14:textId="0A5F72B5" w:rsidR="00396014" w:rsidRPr="00A228B6" w:rsidRDefault="00396014" w:rsidP="00396014">
            <w:pPr>
              <w:spacing w:after="0"/>
              <w:jc w:val="right"/>
              <w:rPr>
                <w:rFonts w:ascii="Arial" w:hAnsi="Arial" w:cs="Arial"/>
                <w:sz w:val="20"/>
                <w:szCs w:val="20"/>
              </w:rPr>
            </w:pPr>
            <w:r w:rsidRPr="00A228B6">
              <w:rPr>
                <w:rFonts w:ascii="Arial" w:hAnsi="Arial" w:cs="Arial"/>
                <w:color w:val="000000"/>
                <w:sz w:val="20"/>
                <w:szCs w:val="20"/>
              </w:rPr>
              <w:t>110</w:t>
            </w:r>
          </w:p>
        </w:tc>
      </w:tr>
      <w:tr w:rsidR="00396014" w:rsidRPr="00A228B6" w14:paraId="05B4ADBB" w14:textId="77777777" w:rsidTr="00E82897">
        <w:trPr>
          <w:trHeight w:val="170"/>
        </w:trPr>
        <w:tc>
          <w:tcPr>
            <w:tcW w:w="5002" w:type="dxa"/>
            <w:shd w:val="clear" w:color="auto" w:fill="FFFFFF"/>
            <w:vAlign w:val="bottom"/>
          </w:tcPr>
          <w:p w14:paraId="77E7665D" w14:textId="77777777" w:rsidR="00396014" w:rsidRPr="00A228B6" w:rsidRDefault="00396014" w:rsidP="00396014">
            <w:pPr>
              <w:spacing w:after="0"/>
              <w:jc w:val="both"/>
              <w:rPr>
                <w:rFonts w:ascii="Arial" w:hAnsi="Arial" w:cs="Arial"/>
                <w:bCs/>
                <w:sz w:val="20"/>
                <w:szCs w:val="20"/>
              </w:rPr>
            </w:pPr>
            <w:r w:rsidRPr="00A228B6">
              <w:rPr>
                <w:rFonts w:ascii="Arial" w:hAnsi="Arial" w:cs="Arial"/>
                <w:bCs/>
                <w:sz w:val="20"/>
                <w:szCs w:val="20"/>
              </w:rPr>
              <w:t xml:space="preserve">     Provisão para contingências trabalhistas</w:t>
            </w:r>
          </w:p>
        </w:tc>
        <w:tc>
          <w:tcPr>
            <w:tcW w:w="2035" w:type="dxa"/>
            <w:shd w:val="clear" w:color="auto" w:fill="FFFFFF"/>
            <w:vAlign w:val="center"/>
          </w:tcPr>
          <w:p w14:paraId="034F01F6" w14:textId="2ED066B5" w:rsidR="00396014" w:rsidRPr="00A228B6" w:rsidRDefault="00396014" w:rsidP="00396014">
            <w:pPr>
              <w:suppressAutoHyphens w:val="0"/>
              <w:spacing w:after="0" w:line="240" w:lineRule="auto"/>
              <w:jc w:val="right"/>
              <w:rPr>
                <w:rFonts w:ascii="Arial" w:eastAsia="Times New Roman" w:hAnsi="Arial" w:cs="Arial"/>
                <w:kern w:val="0"/>
                <w:sz w:val="20"/>
                <w:szCs w:val="20"/>
                <w:lang w:eastAsia="pt-BR"/>
              </w:rPr>
            </w:pPr>
            <w:r w:rsidRPr="00A228B6">
              <w:rPr>
                <w:rFonts w:ascii="Arial" w:hAnsi="Arial" w:cs="Arial"/>
                <w:color w:val="000000"/>
                <w:sz w:val="20"/>
                <w:szCs w:val="20"/>
              </w:rPr>
              <w:t xml:space="preserve">                        221 </w:t>
            </w:r>
          </w:p>
        </w:tc>
        <w:tc>
          <w:tcPr>
            <w:tcW w:w="2035" w:type="dxa"/>
            <w:shd w:val="clear" w:color="auto" w:fill="FFFFFF"/>
            <w:vAlign w:val="center"/>
          </w:tcPr>
          <w:p w14:paraId="090AFDBB" w14:textId="0CA64A59" w:rsidR="00396014" w:rsidRPr="00A228B6" w:rsidRDefault="00396014" w:rsidP="00396014">
            <w:pPr>
              <w:spacing w:after="0"/>
              <w:jc w:val="right"/>
              <w:rPr>
                <w:rFonts w:ascii="Arial" w:hAnsi="Arial" w:cs="Arial"/>
                <w:sz w:val="20"/>
                <w:szCs w:val="20"/>
              </w:rPr>
            </w:pPr>
            <w:r w:rsidRPr="00A228B6">
              <w:rPr>
                <w:rFonts w:ascii="Arial" w:hAnsi="Arial" w:cs="Arial"/>
                <w:color w:val="000000"/>
                <w:sz w:val="20"/>
                <w:szCs w:val="20"/>
              </w:rPr>
              <w:t>152</w:t>
            </w:r>
          </w:p>
        </w:tc>
      </w:tr>
      <w:tr w:rsidR="00396014" w:rsidRPr="00A228B6" w14:paraId="2369920D" w14:textId="77777777" w:rsidTr="00E82897">
        <w:trPr>
          <w:trHeight w:val="170"/>
        </w:trPr>
        <w:tc>
          <w:tcPr>
            <w:tcW w:w="5002" w:type="dxa"/>
            <w:shd w:val="clear" w:color="auto" w:fill="FFFFFF"/>
            <w:vAlign w:val="bottom"/>
          </w:tcPr>
          <w:p w14:paraId="70CA1D59" w14:textId="0C0DA9BA" w:rsidR="00396014" w:rsidRPr="00A228B6" w:rsidRDefault="00396014" w:rsidP="00396014">
            <w:pPr>
              <w:spacing w:after="0"/>
              <w:jc w:val="both"/>
              <w:rPr>
                <w:rFonts w:ascii="Arial" w:hAnsi="Arial" w:cs="Arial"/>
                <w:bCs/>
                <w:sz w:val="20"/>
                <w:szCs w:val="20"/>
              </w:rPr>
            </w:pPr>
            <w:r w:rsidRPr="00A228B6">
              <w:rPr>
                <w:rFonts w:ascii="Arial" w:hAnsi="Arial" w:cs="Arial"/>
                <w:bCs/>
                <w:sz w:val="20"/>
                <w:szCs w:val="20"/>
              </w:rPr>
              <w:t xml:space="preserve">     Programa emp. Cidadã - Sal. </w:t>
            </w:r>
            <w:proofErr w:type="spellStart"/>
            <w:r w:rsidRPr="00A228B6">
              <w:rPr>
                <w:rFonts w:ascii="Arial" w:hAnsi="Arial" w:cs="Arial"/>
                <w:bCs/>
                <w:sz w:val="20"/>
                <w:szCs w:val="20"/>
              </w:rPr>
              <w:t>Matern</w:t>
            </w:r>
            <w:proofErr w:type="spellEnd"/>
            <w:r w:rsidRPr="00A228B6">
              <w:rPr>
                <w:rFonts w:ascii="Arial" w:hAnsi="Arial" w:cs="Arial"/>
                <w:bCs/>
                <w:sz w:val="20"/>
                <w:szCs w:val="20"/>
              </w:rPr>
              <w:t xml:space="preserve"> 60 dias</w:t>
            </w:r>
          </w:p>
        </w:tc>
        <w:tc>
          <w:tcPr>
            <w:tcW w:w="2035" w:type="dxa"/>
            <w:shd w:val="clear" w:color="auto" w:fill="FFFFFF"/>
            <w:vAlign w:val="center"/>
          </w:tcPr>
          <w:p w14:paraId="14D4CB28" w14:textId="0C010786" w:rsidR="00396014" w:rsidRPr="00A228B6" w:rsidRDefault="00396014" w:rsidP="00396014">
            <w:pPr>
              <w:suppressAutoHyphens w:val="0"/>
              <w:spacing w:after="0" w:line="240" w:lineRule="auto"/>
              <w:jc w:val="right"/>
              <w:rPr>
                <w:rFonts w:ascii="Arial" w:eastAsia="Times New Roman" w:hAnsi="Arial" w:cs="Arial"/>
                <w:kern w:val="0"/>
                <w:sz w:val="20"/>
                <w:szCs w:val="20"/>
                <w:lang w:eastAsia="pt-BR"/>
              </w:rPr>
            </w:pPr>
            <w:r w:rsidRPr="00A228B6">
              <w:rPr>
                <w:rFonts w:ascii="Arial" w:hAnsi="Arial" w:cs="Arial"/>
                <w:color w:val="000000"/>
                <w:sz w:val="20"/>
                <w:szCs w:val="20"/>
              </w:rPr>
              <w:t xml:space="preserve">                         19 </w:t>
            </w:r>
          </w:p>
        </w:tc>
        <w:tc>
          <w:tcPr>
            <w:tcW w:w="2035" w:type="dxa"/>
            <w:shd w:val="clear" w:color="auto" w:fill="FFFFFF"/>
            <w:vAlign w:val="center"/>
          </w:tcPr>
          <w:p w14:paraId="42827FB1" w14:textId="5EEED485" w:rsidR="00396014" w:rsidRPr="00A228B6" w:rsidRDefault="00396014" w:rsidP="00396014">
            <w:pPr>
              <w:spacing w:after="0"/>
              <w:jc w:val="right"/>
              <w:rPr>
                <w:rFonts w:ascii="Arial" w:hAnsi="Arial" w:cs="Arial"/>
                <w:sz w:val="20"/>
                <w:szCs w:val="20"/>
              </w:rPr>
            </w:pPr>
            <w:r w:rsidRPr="00A228B6">
              <w:rPr>
                <w:rFonts w:ascii="Arial" w:hAnsi="Arial" w:cs="Arial"/>
                <w:color w:val="000000"/>
                <w:sz w:val="20"/>
                <w:szCs w:val="20"/>
              </w:rPr>
              <w:t>-</w:t>
            </w:r>
          </w:p>
        </w:tc>
      </w:tr>
      <w:tr w:rsidR="00396014" w:rsidRPr="00A228B6" w14:paraId="5CBF2E6C" w14:textId="77777777" w:rsidTr="00E82897">
        <w:trPr>
          <w:trHeight w:val="170"/>
        </w:trPr>
        <w:tc>
          <w:tcPr>
            <w:tcW w:w="5002" w:type="dxa"/>
            <w:shd w:val="clear" w:color="auto" w:fill="FFFFFF"/>
            <w:vAlign w:val="bottom"/>
          </w:tcPr>
          <w:p w14:paraId="7F798B47" w14:textId="77777777" w:rsidR="00396014" w:rsidRPr="00A228B6" w:rsidRDefault="00396014" w:rsidP="00396014">
            <w:pPr>
              <w:spacing w:after="0"/>
              <w:jc w:val="both"/>
              <w:rPr>
                <w:rFonts w:ascii="Arial" w:hAnsi="Arial" w:cs="Arial"/>
                <w:bCs/>
                <w:sz w:val="20"/>
                <w:szCs w:val="20"/>
              </w:rPr>
            </w:pPr>
            <w:r w:rsidRPr="00A228B6">
              <w:rPr>
                <w:rFonts w:ascii="Arial" w:hAnsi="Arial" w:cs="Arial"/>
                <w:bCs/>
                <w:sz w:val="20"/>
                <w:szCs w:val="20"/>
              </w:rPr>
              <w:t xml:space="preserve">     Outras</w:t>
            </w:r>
          </w:p>
        </w:tc>
        <w:tc>
          <w:tcPr>
            <w:tcW w:w="2035" w:type="dxa"/>
            <w:shd w:val="clear" w:color="auto" w:fill="FFFFFF"/>
            <w:vAlign w:val="center"/>
          </w:tcPr>
          <w:p w14:paraId="74E1281E" w14:textId="1E8A4406" w:rsidR="00396014" w:rsidRPr="00A228B6" w:rsidRDefault="00396014" w:rsidP="00396014">
            <w:pPr>
              <w:suppressAutoHyphens w:val="0"/>
              <w:spacing w:after="0" w:line="240" w:lineRule="auto"/>
              <w:jc w:val="right"/>
              <w:rPr>
                <w:rFonts w:ascii="Arial" w:hAnsi="Arial" w:cs="Arial"/>
                <w:sz w:val="20"/>
                <w:szCs w:val="20"/>
              </w:rPr>
            </w:pPr>
            <w:r w:rsidRPr="00A228B6">
              <w:rPr>
                <w:rFonts w:ascii="Arial" w:hAnsi="Arial" w:cs="Arial"/>
                <w:color w:val="000000"/>
                <w:sz w:val="20"/>
                <w:szCs w:val="20"/>
              </w:rPr>
              <w:t xml:space="preserve">                         41 </w:t>
            </w:r>
          </w:p>
        </w:tc>
        <w:tc>
          <w:tcPr>
            <w:tcW w:w="2035" w:type="dxa"/>
            <w:shd w:val="clear" w:color="auto" w:fill="FFFFFF"/>
            <w:vAlign w:val="center"/>
          </w:tcPr>
          <w:p w14:paraId="7CCCED79" w14:textId="0F5DA704" w:rsidR="00396014" w:rsidRPr="00A228B6" w:rsidRDefault="00396014" w:rsidP="00396014">
            <w:pPr>
              <w:spacing w:after="0"/>
              <w:jc w:val="right"/>
              <w:rPr>
                <w:rFonts w:ascii="Arial" w:hAnsi="Arial" w:cs="Arial"/>
                <w:sz w:val="20"/>
                <w:szCs w:val="20"/>
                <w:highlight w:val="yellow"/>
              </w:rPr>
            </w:pPr>
            <w:r w:rsidRPr="00A228B6">
              <w:rPr>
                <w:rFonts w:ascii="Arial" w:hAnsi="Arial" w:cs="Arial"/>
                <w:color w:val="000000"/>
                <w:sz w:val="20"/>
                <w:szCs w:val="20"/>
              </w:rPr>
              <w:t>41</w:t>
            </w:r>
          </w:p>
        </w:tc>
      </w:tr>
      <w:tr w:rsidR="00396014" w:rsidRPr="00A228B6" w14:paraId="375E65A5" w14:textId="77777777" w:rsidTr="00E82897">
        <w:trPr>
          <w:trHeight w:val="170"/>
        </w:trPr>
        <w:tc>
          <w:tcPr>
            <w:tcW w:w="5002" w:type="dxa"/>
            <w:shd w:val="clear" w:color="auto" w:fill="FFFFFF"/>
            <w:vAlign w:val="bottom"/>
          </w:tcPr>
          <w:p w14:paraId="2D64BBA1" w14:textId="77777777" w:rsidR="00396014" w:rsidRPr="00A228B6" w:rsidRDefault="00396014" w:rsidP="00396014">
            <w:pPr>
              <w:spacing w:after="0"/>
              <w:jc w:val="both"/>
              <w:rPr>
                <w:rFonts w:ascii="Arial" w:hAnsi="Arial" w:cs="Arial"/>
                <w:b/>
                <w:bCs/>
                <w:sz w:val="20"/>
                <w:szCs w:val="20"/>
              </w:rPr>
            </w:pPr>
            <w:r w:rsidRPr="00A228B6">
              <w:rPr>
                <w:rFonts w:ascii="Arial" w:hAnsi="Arial" w:cs="Arial"/>
                <w:b/>
                <w:bCs/>
                <w:sz w:val="20"/>
                <w:szCs w:val="20"/>
              </w:rPr>
              <w:t>(-) Exclusões</w:t>
            </w:r>
          </w:p>
        </w:tc>
        <w:tc>
          <w:tcPr>
            <w:tcW w:w="2035" w:type="dxa"/>
            <w:shd w:val="clear" w:color="auto" w:fill="FFFFFF"/>
            <w:vAlign w:val="center"/>
          </w:tcPr>
          <w:p w14:paraId="0C7ED387" w14:textId="39605154" w:rsidR="00396014" w:rsidRPr="00A228B6" w:rsidRDefault="00396014" w:rsidP="00396014">
            <w:pPr>
              <w:spacing w:after="0"/>
              <w:jc w:val="right"/>
              <w:rPr>
                <w:rFonts w:ascii="Arial" w:hAnsi="Arial" w:cs="Arial"/>
                <w:b/>
                <w:sz w:val="20"/>
                <w:szCs w:val="20"/>
              </w:rPr>
            </w:pPr>
            <w:r w:rsidRPr="00A228B6">
              <w:rPr>
                <w:rFonts w:ascii="Arial" w:hAnsi="Arial" w:cs="Arial"/>
                <w:b/>
                <w:bCs/>
                <w:sz w:val="20"/>
                <w:szCs w:val="20"/>
              </w:rPr>
              <w:t xml:space="preserve">                       (149)</w:t>
            </w:r>
          </w:p>
        </w:tc>
        <w:tc>
          <w:tcPr>
            <w:tcW w:w="2035" w:type="dxa"/>
            <w:shd w:val="clear" w:color="auto" w:fill="FFFFFF"/>
            <w:vAlign w:val="center"/>
          </w:tcPr>
          <w:p w14:paraId="788592D1" w14:textId="0B5BDF7E" w:rsidR="00396014" w:rsidRPr="00A228B6" w:rsidRDefault="00396014" w:rsidP="00396014">
            <w:pPr>
              <w:spacing w:after="0"/>
              <w:jc w:val="right"/>
              <w:rPr>
                <w:rFonts w:ascii="Arial" w:hAnsi="Arial" w:cs="Arial"/>
                <w:b/>
                <w:sz w:val="20"/>
                <w:szCs w:val="20"/>
              </w:rPr>
            </w:pPr>
            <w:r w:rsidRPr="00A228B6">
              <w:rPr>
                <w:rFonts w:ascii="Arial" w:hAnsi="Arial" w:cs="Arial"/>
                <w:b/>
                <w:bCs/>
                <w:sz w:val="20"/>
                <w:szCs w:val="20"/>
              </w:rPr>
              <w:t>(26)</w:t>
            </w:r>
          </w:p>
        </w:tc>
      </w:tr>
      <w:tr w:rsidR="00396014" w:rsidRPr="00A228B6" w14:paraId="487244E8" w14:textId="77777777" w:rsidTr="00E82897">
        <w:trPr>
          <w:trHeight w:val="170"/>
        </w:trPr>
        <w:tc>
          <w:tcPr>
            <w:tcW w:w="5002" w:type="dxa"/>
            <w:shd w:val="clear" w:color="auto" w:fill="FFFFFF"/>
            <w:vAlign w:val="bottom"/>
          </w:tcPr>
          <w:p w14:paraId="3B6E3F63" w14:textId="77777777" w:rsidR="00396014" w:rsidRPr="00A228B6" w:rsidRDefault="00396014" w:rsidP="00396014">
            <w:pPr>
              <w:spacing w:after="0"/>
              <w:jc w:val="both"/>
              <w:rPr>
                <w:rFonts w:ascii="Arial" w:hAnsi="Arial" w:cs="Arial"/>
                <w:bCs/>
                <w:sz w:val="20"/>
                <w:szCs w:val="20"/>
              </w:rPr>
            </w:pPr>
            <w:r w:rsidRPr="00A228B6">
              <w:rPr>
                <w:rFonts w:ascii="Arial" w:hAnsi="Arial" w:cs="Arial"/>
                <w:bCs/>
                <w:sz w:val="20"/>
                <w:szCs w:val="20"/>
              </w:rPr>
              <w:t xml:space="preserve">     Reversão de provisões não dedutíveis</w:t>
            </w:r>
          </w:p>
        </w:tc>
        <w:tc>
          <w:tcPr>
            <w:tcW w:w="2035" w:type="dxa"/>
            <w:shd w:val="clear" w:color="auto" w:fill="FFFFFF"/>
            <w:vAlign w:val="center"/>
          </w:tcPr>
          <w:p w14:paraId="0F8287A5" w14:textId="3F1CD15E" w:rsidR="00396014" w:rsidRPr="00A228B6" w:rsidRDefault="00396014" w:rsidP="00396014">
            <w:pPr>
              <w:suppressAutoHyphens w:val="0"/>
              <w:spacing w:after="0" w:line="240" w:lineRule="auto"/>
              <w:jc w:val="right"/>
              <w:rPr>
                <w:rFonts w:ascii="Arial" w:eastAsia="Times New Roman" w:hAnsi="Arial" w:cs="Arial"/>
                <w:kern w:val="0"/>
                <w:sz w:val="20"/>
                <w:szCs w:val="20"/>
                <w:lang w:eastAsia="pt-BR"/>
              </w:rPr>
            </w:pPr>
            <w:r w:rsidRPr="00A228B6">
              <w:rPr>
                <w:rFonts w:ascii="Arial" w:hAnsi="Arial" w:cs="Arial"/>
                <w:sz w:val="20"/>
                <w:szCs w:val="20"/>
              </w:rPr>
              <w:t xml:space="preserve">                       (149)</w:t>
            </w:r>
          </w:p>
        </w:tc>
        <w:tc>
          <w:tcPr>
            <w:tcW w:w="2035" w:type="dxa"/>
            <w:shd w:val="clear" w:color="auto" w:fill="FFFFFF"/>
            <w:vAlign w:val="center"/>
          </w:tcPr>
          <w:p w14:paraId="1D9A6DC8" w14:textId="5E998AD6" w:rsidR="00396014" w:rsidRPr="00A228B6" w:rsidRDefault="00396014" w:rsidP="00396014">
            <w:pPr>
              <w:spacing w:after="0"/>
              <w:jc w:val="right"/>
              <w:rPr>
                <w:rFonts w:ascii="Arial" w:hAnsi="Arial" w:cs="Arial"/>
                <w:bCs/>
                <w:sz w:val="20"/>
                <w:szCs w:val="20"/>
              </w:rPr>
            </w:pPr>
            <w:r w:rsidRPr="00A228B6">
              <w:rPr>
                <w:rFonts w:ascii="Arial" w:hAnsi="Arial" w:cs="Arial"/>
                <w:sz w:val="20"/>
                <w:szCs w:val="20"/>
              </w:rPr>
              <w:t>(26)</w:t>
            </w:r>
          </w:p>
        </w:tc>
      </w:tr>
      <w:tr w:rsidR="00396014" w:rsidRPr="00A228B6" w14:paraId="45F83D6A" w14:textId="77777777" w:rsidTr="00E82897">
        <w:trPr>
          <w:trHeight w:val="170"/>
        </w:trPr>
        <w:tc>
          <w:tcPr>
            <w:tcW w:w="5002" w:type="dxa"/>
            <w:shd w:val="clear" w:color="auto" w:fill="FFFFFF"/>
            <w:vAlign w:val="bottom"/>
          </w:tcPr>
          <w:p w14:paraId="1FD424C4" w14:textId="77777777" w:rsidR="00396014" w:rsidRPr="00A228B6" w:rsidRDefault="00396014" w:rsidP="00396014">
            <w:pPr>
              <w:autoSpaceDE w:val="0"/>
              <w:autoSpaceDN w:val="0"/>
              <w:adjustRightInd w:val="0"/>
              <w:spacing w:after="0"/>
              <w:jc w:val="both"/>
              <w:rPr>
                <w:rFonts w:ascii="Arial" w:hAnsi="Arial" w:cs="Arial"/>
                <w:b/>
                <w:sz w:val="20"/>
                <w:szCs w:val="20"/>
              </w:rPr>
            </w:pPr>
            <w:r w:rsidRPr="00A228B6">
              <w:rPr>
                <w:rFonts w:ascii="Arial" w:hAnsi="Arial" w:cs="Arial"/>
                <w:b/>
                <w:sz w:val="20"/>
                <w:szCs w:val="20"/>
              </w:rPr>
              <w:t>Alíquota</w:t>
            </w:r>
          </w:p>
        </w:tc>
        <w:tc>
          <w:tcPr>
            <w:tcW w:w="2035" w:type="dxa"/>
            <w:shd w:val="clear" w:color="auto" w:fill="FFFFFF"/>
            <w:vAlign w:val="center"/>
          </w:tcPr>
          <w:p w14:paraId="2893281B" w14:textId="4F98D26C" w:rsidR="00396014" w:rsidRPr="00A228B6" w:rsidRDefault="00396014" w:rsidP="00396014">
            <w:pPr>
              <w:autoSpaceDE w:val="0"/>
              <w:autoSpaceDN w:val="0"/>
              <w:adjustRightInd w:val="0"/>
              <w:spacing w:after="0"/>
              <w:jc w:val="right"/>
              <w:rPr>
                <w:rFonts w:ascii="Arial" w:hAnsi="Arial" w:cs="Arial"/>
                <w:b/>
                <w:sz w:val="20"/>
                <w:szCs w:val="20"/>
              </w:rPr>
            </w:pPr>
            <w:r w:rsidRPr="00A228B6">
              <w:rPr>
                <w:rFonts w:ascii="Arial" w:hAnsi="Arial" w:cs="Arial"/>
                <w:b/>
                <w:bCs/>
                <w:color w:val="000000"/>
                <w:sz w:val="20"/>
                <w:szCs w:val="20"/>
              </w:rPr>
              <w:t>9%</w:t>
            </w:r>
          </w:p>
        </w:tc>
        <w:tc>
          <w:tcPr>
            <w:tcW w:w="2035" w:type="dxa"/>
            <w:shd w:val="clear" w:color="auto" w:fill="FFFFFF"/>
            <w:vAlign w:val="center"/>
          </w:tcPr>
          <w:p w14:paraId="3076506D" w14:textId="26EF6CEA" w:rsidR="00396014" w:rsidRPr="00A228B6" w:rsidRDefault="00396014" w:rsidP="00396014">
            <w:pPr>
              <w:autoSpaceDE w:val="0"/>
              <w:autoSpaceDN w:val="0"/>
              <w:adjustRightInd w:val="0"/>
              <w:spacing w:after="0"/>
              <w:jc w:val="right"/>
              <w:rPr>
                <w:rFonts w:ascii="Arial" w:hAnsi="Arial" w:cs="Arial"/>
                <w:b/>
                <w:sz w:val="20"/>
                <w:szCs w:val="20"/>
                <w:highlight w:val="yellow"/>
              </w:rPr>
            </w:pPr>
            <w:r w:rsidRPr="00A228B6">
              <w:rPr>
                <w:rFonts w:ascii="Arial" w:hAnsi="Arial" w:cs="Arial"/>
                <w:b/>
                <w:bCs/>
                <w:color w:val="000000"/>
                <w:sz w:val="20"/>
                <w:szCs w:val="20"/>
              </w:rPr>
              <w:t>9%</w:t>
            </w:r>
          </w:p>
        </w:tc>
      </w:tr>
      <w:tr w:rsidR="00396014" w:rsidRPr="00A228B6" w14:paraId="148F7240" w14:textId="77777777" w:rsidTr="00E82897">
        <w:trPr>
          <w:trHeight w:val="170"/>
        </w:trPr>
        <w:tc>
          <w:tcPr>
            <w:tcW w:w="5002" w:type="dxa"/>
            <w:shd w:val="clear" w:color="auto" w:fill="FFFFFF"/>
            <w:vAlign w:val="bottom"/>
          </w:tcPr>
          <w:p w14:paraId="5F58E0D9" w14:textId="77777777" w:rsidR="00396014" w:rsidRPr="00A228B6" w:rsidRDefault="00396014" w:rsidP="00396014">
            <w:pPr>
              <w:spacing w:after="0"/>
              <w:jc w:val="both"/>
              <w:rPr>
                <w:rFonts w:ascii="Arial" w:hAnsi="Arial" w:cs="Arial"/>
                <w:bCs/>
                <w:sz w:val="20"/>
                <w:szCs w:val="20"/>
              </w:rPr>
            </w:pPr>
            <w:bookmarkStart w:id="56" w:name="_Hlk506333950"/>
            <w:r w:rsidRPr="00A228B6">
              <w:rPr>
                <w:rFonts w:ascii="Arial" w:hAnsi="Arial" w:cs="Arial"/>
                <w:bCs/>
                <w:sz w:val="20"/>
                <w:szCs w:val="20"/>
              </w:rPr>
              <w:lastRenderedPageBreak/>
              <w:t>Contribuição social corrente</w:t>
            </w:r>
          </w:p>
        </w:tc>
        <w:tc>
          <w:tcPr>
            <w:tcW w:w="2035" w:type="dxa"/>
            <w:shd w:val="clear" w:color="auto" w:fill="FFFFFF"/>
            <w:vAlign w:val="center"/>
          </w:tcPr>
          <w:p w14:paraId="6FB6E0C3" w14:textId="6F7F7FF0" w:rsidR="00396014" w:rsidRPr="00A228B6" w:rsidRDefault="00396014" w:rsidP="00396014">
            <w:pPr>
              <w:suppressAutoHyphens w:val="0"/>
              <w:spacing w:after="0" w:line="240" w:lineRule="auto"/>
              <w:jc w:val="right"/>
              <w:rPr>
                <w:rFonts w:ascii="Arial" w:hAnsi="Arial" w:cs="Arial"/>
                <w:sz w:val="20"/>
                <w:szCs w:val="20"/>
              </w:rPr>
            </w:pPr>
            <w:r w:rsidRPr="00A228B6">
              <w:rPr>
                <w:rFonts w:ascii="Arial" w:hAnsi="Arial" w:cs="Arial"/>
                <w:sz w:val="20"/>
                <w:szCs w:val="20"/>
              </w:rPr>
              <w:t xml:space="preserve">                    (5.18</w:t>
            </w:r>
            <w:r w:rsidR="007D004E" w:rsidRPr="00A228B6">
              <w:rPr>
                <w:rFonts w:ascii="Arial" w:hAnsi="Arial" w:cs="Arial"/>
                <w:sz w:val="20"/>
                <w:szCs w:val="20"/>
              </w:rPr>
              <w:t>9</w:t>
            </w:r>
            <w:r w:rsidRPr="00A228B6">
              <w:rPr>
                <w:rFonts w:ascii="Arial" w:hAnsi="Arial" w:cs="Arial"/>
                <w:sz w:val="20"/>
                <w:szCs w:val="20"/>
              </w:rPr>
              <w:t>)</w:t>
            </w:r>
          </w:p>
        </w:tc>
        <w:tc>
          <w:tcPr>
            <w:tcW w:w="2035" w:type="dxa"/>
            <w:shd w:val="clear" w:color="auto" w:fill="FFFFFF"/>
            <w:vAlign w:val="center"/>
          </w:tcPr>
          <w:p w14:paraId="55D98350" w14:textId="43701812" w:rsidR="00396014" w:rsidRPr="00A228B6" w:rsidRDefault="00396014" w:rsidP="00396014">
            <w:pPr>
              <w:spacing w:after="0"/>
              <w:jc w:val="right"/>
              <w:rPr>
                <w:rFonts w:ascii="Arial" w:hAnsi="Arial" w:cs="Arial"/>
                <w:sz w:val="20"/>
                <w:szCs w:val="20"/>
                <w:highlight w:val="yellow"/>
              </w:rPr>
            </w:pPr>
            <w:r w:rsidRPr="00A228B6">
              <w:rPr>
                <w:rFonts w:ascii="Arial" w:hAnsi="Arial" w:cs="Arial"/>
                <w:sz w:val="20"/>
                <w:szCs w:val="20"/>
              </w:rPr>
              <w:t>(5.774)</w:t>
            </w:r>
          </w:p>
        </w:tc>
      </w:tr>
      <w:tr w:rsidR="00396014" w:rsidRPr="00A228B6" w14:paraId="7775C4B0" w14:textId="77777777" w:rsidTr="00E82897">
        <w:trPr>
          <w:trHeight w:val="170"/>
        </w:trPr>
        <w:tc>
          <w:tcPr>
            <w:tcW w:w="5002" w:type="dxa"/>
            <w:shd w:val="clear" w:color="auto" w:fill="FFFFFF"/>
            <w:vAlign w:val="bottom"/>
          </w:tcPr>
          <w:p w14:paraId="5E1EC116" w14:textId="77777777" w:rsidR="00396014" w:rsidRPr="00A228B6" w:rsidRDefault="00396014" w:rsidP="00396014">
            <w:pPr>
              <w:spacing w:after="0"/>
              <w:jc w:val="both"/>
              <w:rPr>
                <w:rFonts w:ascii="Arial" w:hAnsi="Arial" w:cs="Arial"/>
                <w:bCs/>
                <w:sz w:val="20"/>
                <w:szCs w:val="20"/>
              </w:rPr>
            </w:pPr>
            <w:r w:rsidRPr="00A228B6">
              <w:rPr>
                <w:rFonts w:ascii="Arial" w:hAnsi="Arial" w:cs="Arial"/>
                <w:bCs/>
                <w:sz w:val="20"/>
                <w:szCs w:val="20"/>
              </w:rPr>
              <w:t>Contribuição social diferida</w:t>
            </w:r>
          </w:p>
        </w:tc>
        <w:tc>
          <w:tcPr>
            <w:tcW w:w="2035" w:type="dxa"/>
            <w:shd w:val="clear" w:color="auto" w:fill="FFFFFF"/>
            <w:vAlign w:val="center"/>
          </w:tcPr>
          <w:p w14:paraId="5CE25FE7" w14:textId="44FB85EF" w:rsidR="00396014" w:rsidRPr="00A228B6" w:rsidRDefault="00396014" w:rsidP="00396014">
            <w:pPr>
              <w:spacing w:after="0"/>
              <w:jc w:val="right"/>
              <w:rPr>
                <w:rFonts w:ascii="Arial" w:hAnsi="Arial" w:cs="Arial"/>
                <w:sz w:val="20"/>
                <w:szCs w:val="20"/>
              </w:rPr>
            </w:pPr>
            <w:r w:rsidRPr="00A228B6">
              <w:rPr>
                <w:rFonts w:ascii="Arial" w:hAnsi="Arial" w:cs="Arial"/>
                <w:sz w:val="20"/>
                <w:szCs w:val="20"/>
              </w:rPr>
              <w:t xml:space="preserve">                        382 </w:t>
            </w:r>
          </w:p>
        </w:tc>
        <w:tc>
          <w:tcPr>
            <w:tcW w:w="2035" w:type="dxa"/>
            <w:shd w:val="clear" w:color="auto" w:fill="FFFFFF"/>
            <w:vAlign w:val="center"/>
          </w:tcPr>
          <w:p w14:paraId="738604DF" w14:textId="5C83208E" w:rsidR="00396014" w:rsidRPr="00A228B6" w:rsidRDefault="00396014" w:rsidP="00396014">
            <w:pPr>
              <w:spacing w:after="0"/>
              <w:jc w:val="right"/>
              <w:rPr>
                <w:rFonts w:ascii="Arial" w:hAnsi="Arial" w:cs="Arial"/>
                <w:sz w:val="20"/>
                <w:szCs w:val="20"/>
                <w:highlight w:val="yellow"/>
              </w:rPr>
            </w:pPr>
            <w:r w:rsidRPr="00A228B6">
              <w:rPr>
                <w:rFonts w:ascii="Arial" w:hAnsi="Arial" w:cs="Arial"/>
                <w:sz w:val="20"/>
                <w:szCs w:val="20"/>
              </w:rPr>
              <w:t>289</w:t>
            </w:r>
          </w:p>
        </w:tc>
      </w:tr>
      <w:bookmarkEnd w:id="56"/>
      <w:tr w:rsidR="00396014" w:rsidRPr="00A228B6" w14:paraId="05EA74F2" w14:textId="77777777" w:rsidTr="0040381C">
        <w:trPr>
          <w:trHeight w:val="170"/>
        </w:trPr>
        <w:tc>
          <w:tcPr>
            <w:tcW w:w="5002" w:type="dxa"/>
            <w:tcBorders>
              <w:bottom w:val="single" w:sz="4" w:space="0" w:color="000000"/>
            </w:tcBorders>
            <w:shd w:val="clear" w:color="auto" w:fill="C0C0C0"/>
            <w:vAlign w:val="bottom"/>
          </w:tcPr>
          <w:p w14:paraId="7C078081" w14:textId="77777777" w:rsidR="00396014" w:rsidRPr="00A228B6" w:rsidRDefault="00396014" w:rsidP="00396014">
            <w:pPr>
              <w:autoSpaceDE w:val="0"/>
              <w:autoSpaceDN w:val="0"/>
              <w:adjustRightInd w:val="0"/>
              <w:spacing w:after="0"/>
              <w:jc w:val="both"/>
              <w:rPr>
                <w:rFonts w:ascii="Arial" w:hAnsi="Arial" w:cs="Arial"/>
                <w:b/>
                <w:sz w:val="20"/>
                <w:szCs w:val="20"/>
              </w:rPr>
            </w:pPr>
            <w:r w:rsidRPr="00A228B6">
              <w:rPr>
                <w:rFonts w:ascii="Arial" w:hAnsi="Arial" w:cs="Arial"/>
                <w:b/>
                <w:sz w:val="20"/>
                <w:szCs w:val="20"/>
              </w:rPr>
              <w:t>TOTAL</w:t>
            </w:r>
          </w:p>
        </w:tc>
        <w:tc>
          <w:tcPr>
            <w:tcW w:w="2035" w:type="dxa"/>
            <w:tcBorders>
              <w:bottom w:val="single" w:sz="4" w:space="0" w:color="000000"/>
            </w:tcBorders>
            <w:shd w:val="clear" w:color="auto" w:fill="C0C0C0"/>
            <w:vAlign w:val="center"/>
          </w:tcPr>
          <w:p w14:paraId="46D9DCB5" w14:textId="2D28432E" w:rsidR="00396014" w:rsidRPr="00A228B6" w:rsidRDefault="00396014" w:rsidP="00396014">
            <w:pPr>
              <w:autoSpaceDE w:val="0"/>
              <w:autoSpaceDN w:val="0"/>
              <w:adjustRightInd w:val="0"/>
              <w:spacing w:after="0"/>
              <w:jc w:val="right"/>
              <w:rPr>
                <w:rFonts w:ascii="Arial" w:hAnsi="Arial" w:cs="Arial"/>
                <w:b/>
                <w:sz w:val="20"/>
                <w:szCs w:val="20"/>
              </w:rPr>
            </w:pPr>
            <w:r w:rsidRPr="00A228B6">
              <w:rPr>
                <w:rFonts w:ascii="Arial" w:hAnsi="Arial" w:cs="Arial"/>
                <w:b/>
                <w:bCs/>
                <w:sz w:val="20"/>
                <w:szCs w:val="20"/>
              </w:rPr>
              <w:t>(4.80</w:t>
            </w:r>
            <w:r w:rsidR="007D004E" w:rsidRPr="00A228B6">
              <w:rPr>
                <w:rFonts w:ascii="Arial" w:hAnsi="Arial" w:cs="Arial"/>
                <w:b/>
                <w:bCs/>
                <w:sz w:val="20"/>
                <w:szCs w:val="20"/>
              </w:rPr>
              <w:t>7</w:t>
            </w:r>
            <w:r w:rsidRPr="00A228B6">
              <w:rPr>
                <w:rFonts w:ascii="Arial" w:hAnsi="Arial" w:cs="Arial"/>
                <w:b/>
                <w:bCs/>
                <w:sz w:val="20"/>
                <w:szCs w:val="20"/>
              </w:rPr>
              <w:t>)</w:t>
            </w:r>
          </w:p>
        </w:tc>
        <w:tc>
          <w:tcPr>
            <w:tcW w:w="2035" w:type="dxa"/>
            <w:tcBorders>
              <w:bottom w:val="single" w:sz="4" w:space="0" w:color="000000"/>
            </w:tcBorders>
            <w:shd w:val="clear" w:color="auto" w:fill="C0C0C0"/>
            <w:vAlign w:val="center"/>
          </w:tcPr>
          <w:p w14:paraId="2EF4F1BC" w14:textId="00D924F9" w:rsidR="00396014" w:rsidRPr="00A228B6" w:rsidRDefault="00396014" w:rsidP="00396014">
            <w:pPr>
              <w:autoSpaceDE w:val="0"/>
              <w:autoSpaceDN w:val="0"/>
              <w:adjustRightInd w:val="0"/>
              <w:spacing w:after="0"/>
              <w:jc w:val="right"/>
              <w:rPr>
                <w:rFonts w:ascii="Arial" w:hAnsi="Arial" w:cs="Arial"/>
                <w:b/>
                <w:sz w:val="20"/>
                <w:szCs w:val="20"/>
                <w:highlight w:val="yellow"/>
              </w:rPr>
            </w:pPr>
            <w:r w:rsidRPr="00A228B6">
              <w:rPr>
                <w:rFonts w:ascii="Arial" w:hAnsi="Arial" w:cs="Arial"/>
                <w:b/>
                <w:bCs/>
                <w:sz w:val="20"/>
                <w:szCs w:val="20"/>
              </w:rPr>
              <w:t>(5.485)</w:t>
            </w:r>
          </w:p>
        </w:tc>
      </w:tr>
      <w:tr w:rsidR="0040381C" w:rsidRPr="00A228B6" w14:paraId="0CF8BE66" w14:textId="77777777" w:rsidTr="0040381C">
        <w:trPr>
          <w:trHeight w:val="170"/>
        </w:trPr>
        <w:tc>
          <w:tcPr>
            <w:tcW w:w="5002" w:type="dxa"/>
            <w:tcBorders>
              <w:left w:val="nil"/>
              <w:right w:val="nil"/>
            </w:tcBorders>
            <w:shd w:val="clear" w:color="auto" w:fill="auto"/>
            <w:vAlign w:val="bottom"/>
          </w:tcPr>
          <w:p w14:paraId="6087BCBC" w14:textId="77777777" w:rsidR="0040381C" w:rsidRPr="00A228B6" w:rsidRDefault="0040381C" w:rsidP="00396014">
            <w:pPr>
              <w:autoSpaceDE w:val="0"/>
              <w:autoSpaceDN w:val="0"/>
              <w:adjustRightInd w:val="0"/>
              <w:spacing w:after="0"/>
              <w:jc w:val="both"/>
              <w:rPr>
                <w:rFonts w:ascii="Arial" w:hAnsi="Arial" w:cs="Arial"/>
                <w:b/>
                <w:sz w:val="20"/>
                <w:szCs w:val="20"/>
              </w:rPr>
            </w:pPr>
          </w:p>
        </w:tc>
        <w:tc>
          <w:tcPr>
            <w:tcW w:w="2035" w:type="dxa"/>
            <w:tcBorders>
              <w:left w:val="nil"/>
              <w:right w:val="nil"/>
            </w:tcBorders>
            <w:shd w:val="clear" w:color="auto" w:fill="auto"/>
            <w:vAlign w:val="center"/>
          </w:tcPr>
          <w:p w14:paraId="526061DF" w14:textId="77777777" w:rsidR="0040381C" w:rsidRPr="00A228B6" w:rsidRDefault="0040381C" w:rsidP="00396014">
            <w:pPr>
              <w:autoSpaceDE w:val="0"/>
              <w:autoSpaceDN w:val="0"/>
              <w:adjustRightInd w:val="0"/>
              <w:spacing w:after="0"/>
              <w:jc w:val="right"/>
              <w:rPr>
                <w:rFonts w:ascii="Arial" w:hAnsi="Arial" w:cs="Arial"/>
                <w:b/>
                <w:bCs/>
                <w:sz w:val="20"/>
                <w:szCs w:val="20"/>
              </w:rPr>
            </w:pPr>
          </w:p>
        </w:tc>
        <w:tc>
          <w:tcPr>
            <w:tcW w:w="2035" w:type="dxa"/>
            <w:tcBorders>
              <w:left w:val="nil"/>
              <w:right w:val="nil"/>
            </w:tcBorders>
            <w:shd w:val="clear" w:color="auto" w:fill="auto"/>
            <w:vAlign w:val="center"/>
          </w:tcPr>
          <w:p w14:paraId="56977F3A" w14:textId="77777777" w:rsidR="0040381C" w:rsidRPr="00A228B6" w:rsidRDefault="0040381C" w:rsidP="00396014">
            <w:pPr>
              <w:autoSpaceDE w:val="0"/>
              <w:autoSpaceDN w:val="0"/>
              <w:adjustRightInd w:val="0"/>
              <w:spacing w:after="0"/>
              <w:jc w:val="right"/>
              <w:rPr>
                <w:rFonts w:ascii="Arial" w:hAnsi="Arial" w:cs="Arial"/>
                <w:b/>
                <w:bCs/>
                <w:sz w:val="20"/>
                <w:szCs w:val="20"/>
              </w:rPr>
            </w:pPr>
          </w:p>
        </w:tc>
      </w:tr>
      <w:tr w:rsidR="00200682" w:rsidRPr="00A228B6" w14:paraId="24B67992" w14:textId="77777777" w:rsidTr="00D80D96">
        <w:trPr>
          <w:trHeight w:val="170"/>
        </w:trPr>
        <w:tc>
          <w:tcPr>
            <w:tcW w:w="5002" w:type="dxa"/>
            <w:shd w:val="clear" w:color="auto" w:fill="C0C0C0"/>
            <w:vAlign w:val="center"/>
          </w:tcPr>
          <w:p w14:paraId="0E950B82" w14:textId="77777777" w:rsidR="00200682" w:rsidRPr="00A228B6" w:rsidRDefault="00200682" w:rsidP="00E84342">
            <w:pPr>
              <w:autoSpaceDE w:val="0"/>
              <w:autoSpaceDN w:val="0"/>
              <w:adjustRightInd w:val="0"/>
              <w:spacing w:after="0"/>
              <w:jc w:val="both"/>
              <w:rPr>
                <w:rFonts w:ascii="Arial" w:hAnsi="Arial" w:cs="Arial"/>
                <w:b/>
                <w:sz w:val="20"/>
                <w:szCs w:val="20"/>
              </w:rPr>
            </w:pPr>
            <w:r w:rsidRPr="00A228B6">
              <w:rPr>
                <w:rFonts w:ascii="Arial" w:hAnsi="Arial" w:cs="Arial"/>
                <w:b/>
                <w:bCs/>
                <w:sz w:val="20"/>
                <w:szCs w:val="20"/>
              </w:rPr>
              <w:t>Efeito do IRPJ</w:t>
            </w:r>
          </w:p>
        </w:tc>
        <w:tc>
          <w:tcPr>
            <w:tcW w:w="2035" w:type="dxa"/>
            <w:shd w:val="clear" w:color="auto" w:fill="C0C0C0"/>
          </w:tcPr>
          <w:p w14:paraId="06E7386C" w14:textId="7A8E1F26" w:rsidR="00200682" w:rsidRPr="00A228B6" w:rsidRDefault="00200682" w:rsidP="00E84342">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w:t>
            </w:r>
            <w:r w:rsidR="00634BE8" w:rsidRPr="00A228B6">
              <w:rPr>
                <w:rFonts w:ascii="Arial" w:hAnsi="Arial" w:cs="Arial"/>
                <w:b/>
                <w:sz w:val="20"/>
                <w:szCs w:val="20"/>
              </w:rPr>
              <w:t>8</w:t>
            </w:r>
          </w:p>
        </w:tc>
        <w:tc>
          <w:tcPr>
            <w:tcW w:w="2035" w:type="dxa"/>
            <w:shd w:val="clear" w:color="auto" w:fill="C0C0C0"/>
            <w:vAlign w:val="center"/>
          </w:tcPr>
          <w:p w14:paraId="6F6C3191" w14:textId="7E55A420" w:rsidR="00200682" w:rsidRPr="00A228B6" w:rsidRDefault="00200682" w:rsidP="00E84342">
            <w:pPr>
              <w:autoSpaceDE w:val="0"/>
              <w:autoSpaceDN w:val="0"/>
              <w:adjustRightInd w:val="0"/>
              <w:spacing w:after="0"/>
              <w:jc w:val="center"/>
              <w:rPr>
                <w:rFonts w:ascii="Arial" w:hAnsi="Arial" w:cs="Arial"/>
                <w:b/>
                <w:kern w:val="2"/>
                <w:sz w:val="20"/>
                <w:szCs w:val="20"/>
                <w:highlight w:val="yellow"/>
              </w:rPr>
            </w:pPr>
            <w:r w:rsidRPr="00A228B6">
              <w:rPr>
                <w:rFonts w:ascii="Arial" w:hAnsi="Arial" w:cs="Arial"/>
                <w:b/>
                <w:sz w:val="20"/>
                <w:szCs w:val="20"/>
              </w:rPr>
              <w:t>201</w:t>
            </w:r>
            <w:r w:rsidR="00634BE8" w:rsidRPr="00A228B6">
              <w:rPr>
                <w:rFonts w:ascii="Arial" w:hAnsi="Arial" w:cs="Arial"/>
                <w:b/>
                <w:sz w:val="20"/>
                <w:szCs w:val="20"/>
              </w:rPr>
              <w:t>7</w:t>
            </w:r>
          </w:p>
        </w:tc>
      </w:tr>
      <w:tr w:rsidR="00396014" w:rsidRPr="00A228B6" w14:paraId="1CA414FD" w14:textId="77777777" w:rsidTr="00E82897">
        <w:trPr>
          <w:trHeight w:val="170"/>
        </w:trPr>
        <w:tc>
          <w:tcPr>
            <w:tcW w:w="5002" w:type="dxa"/>
            <w:shd w:val="clear" w:color="auto" w:fill="FFFFFF"/>
            <w:vAlign w:val="bottom"/>
          </w:tcPr>
          <w:p w14:paraId="07628D1D" w14:textId="77777777" w:rsidR="00396014" w:rsidRPr="00A228B6" w:rsidRDefault="00396014" w:rsidP="00396014">
            <w:pPr>
              <w:spacing w:after="0"/>
              <w:jc w:val="both"/>
              <w:rPr>
                <w:rFonts w:ascii="Arial" w:hAnsi="Arial" w:cs="Arial"/>
                <w:bCs/>
                <w:sz w:val="20"/>
                <w:szCs w:val="20"/>
              </w:rPr>
            </w:pPr>
            <w:r w:rsidRPr="00A228B6">
              <w:rPr>
                <w:rFonts w:ascii="Arial" w:hAnsi="Arial" w:cs="Arial"/>
                <w:bCs/>
                <w:sz w:val="20"/>
                <w:szCs w:val="20"/>
              </w:rPr>
              <w:t>Lucro Antes do IRPJ após a reversão do JRCP</w:t>
            </w:r>
          </w:p>
        </w:tc>
        <w:tc>
          <w:tcPr>
            <w:tcW w:w="2035" w:type="dxa"/>
            <w:shd w:val="clear" w:color="auto" w:fill="FFFFFF"/>
            <w:vAlign w:val="center"/>
          </w:tcPr>
          <w:p w14:paraId="6ACC586A" w14:textId="0922C495" w:rsidR="00396014" w:rsidRPr="00A228B6" w:rsidRDefault="00396014" w:rsidP="00396014">
            <w:pPr>
              <w:spacing w:after="0"/>
              <w:jc w:val="right"/>
              <w:rPr>
                <w:rFonts w:ascii="Arial" w:hAnsi="Arial" w:cs="Arial"/>
                <w:sz w:val="20"/>
                <w:szCs w:val="20"/>
              </w:rPr>
            </w:pPr>
            <w:r w:rsidRPr="00A228B6">
              <w:rPr>
                <w:rFonts w:ascii="Arial" w:hAnsi="Arial" w:cs="Arial"/>
                <w:color w:val="000000"/>
                <w:sz w:val="20"/>
                <w:szCs w:val="20"/>
              </w:rPr>
              <w:t>63.17</w:t>
            </w:r>
            <w:r w:rsidR="007D004E" w:rsidRPr="00A228B6">
              <w:rPr>
                <w:rFonts w:ascii="Arial" w:hAnsi="Arial" w:cs="Arial"/>
                <w:color w:val="000000"/>
                <w:sz w:val="20"/>
                <w:szCs w:val="20"/>
              </w:rPr>
              <w:t>7</w:t>
            </w:r>
          </w:p>
        </w:tc>
        <w:tc>
          <w:tcPr>
            <w:tcW w:w="2035" w:type="dxa"/>
            <w:shd w:val="clear" w:color="auto" w:fill="FFFFFF"/>
            <w:vAlign w:val="center"/>
          </w:tcPr>
          <w:p w14:paraId="3C68D444" w14:textId="136C21AE" w:rsidR="00396014" w:rsidRPr="00A228B6" w:rsidRDefault="00396014" w:rsidP="00396014">
            <w:pPr>
              <w:spacing w:after="0"/>
              <w:jc w:val="right"/>
              <w:rPr>
                <w:rFonts w:ascii="Arial" w:hAnsi="Arial" w:cs="Arial"/>
                <w:sz w:val="20"/>
                <w:szCs w:val="20"/>
                <w:highlight w:val="yellow"/>
              </w:rPr>
            </w:pPr>
            <w:r w:rsidRPr="00A228B6">
              <w:rPr>
                <w:rFonts w:ascii="Arial" w:hAnsi="Arial" w:cs="Arial"/>
                <w:color w:val="000000"/>
                <w:sz w:val="20"/>
                <w:szCs w:val="20"/>
              </w:rPr>
              <w:t>69.631</w:t>
            </w:r>
          </w:p>
        </w:tc>
      </w:tr>
      <w:tr w:rsidR="00396014" w:rsidRPr="00A228B6" w14:paraId="5D0674E9" w14:textId="77777777" w:rsidTr="00E82897">
        <w:trPr>
          <w:trHeight w:val="170"/>
        </w:trPr>
        <w:tc>
          <w:tcPr>
            <w:tcW w:w="5002" w:type="dxa"/>
            <w:shd w:val="clear" w:color="auto" w:fill="FFFFFF"/>
            <w:vAlign w:val="bottom"/>
          </w:tcPr>
          <w:p w14:paraId="5DC5F10B" w14:textId="77777777" w:rsidR="00396014" w:rsidRPr="00A228B6" w:rsidRDefault="00396014" w:rsidP="00396014">
            <w:pPr>
              <w:spacing w:after="0"/>
              <w:jc w:val="both"/>
              <w:rPr>
                <w:rFonts w:ascii="Arial" w:hAnsi="Arial" w:cs="Arial"/>
                <w:bCs/>
                <w:sz w:val="20"/>
                <w:szCs w:val="20"/>
              </w:rPr>
            </w:pPr>
            <w:r w:rsidRPr="00A228B6">
              <w:rPr>
                <w:rFonts w:ascii="Arial" w:hAnsi="Arial" w:cs="Arial"/>
                <w:bCs/>
                <w:sz w:val="20"/>
                <w:szCs w:val="20"/>
              </w:rPr>
              <w:t>(-) Despesas JRCP</w:t>
            </w:r>
          </w:p>
        </w:tc>
        <w:tc>
          <w:tcPr>
            <w:tcW w:w="2035" w:type="dxa"/>
            <w:shd w:val="clear" w:color="auto" w:fill="FFFFFF"/>
            <w:vAlign w:val="center"/>
          </w:tcPr>
          <w:p w14:paraId="0DBD299C" w14:textId="3C074512" w:rsidR="00396014" w:rsidRPr="00A228B6" w:rsidRDefault="00396014" w:rsidP="00396014">
            <w:pPr>
              <w:spacing w:after="0"/>
              <w:jc w:val="right"/>
              <w:rPr>
                <w:rFonts w:ascii="Arial" w:hAnsi="Arial" w:cs="Arial"/>
                <w:sz w:val="20"/>
                <w:szCs w:val="20"/>
              </w:rPr>
            </w:pPr>
            <w:r w:rsidRPr="00A228B6">
              <w:rPr>
                <w:rFonts w:ascii="Arial" w:hAnsi="Arial" w:cs="Arial"/>
                <w:sz w:val="20"/>
                <w:szCs w:val="20"/>
              </w:rPr>
              <w:t xml:space="preserve">                  (10.00</w:t>
            </w:r>
            <w:r w:rsidR="007D004E" w:rsidRPr="00A228B6">
              <w:rPr>
                <w:rFonts w:ascii="Arial" w:hAnsi="Arial" w:cs="Arial"/>
                <w:sz w:val="20"/>
                <w:szCs w:val="20"/>
              </w:rPr>
              <w:t>6</w:t>
            </w:r>
            <w:r w:rsidRPr="00A228B6">
              <w:rPr>
                <w:rFonts w:ascii="Arial" w:hAnsi="Arial" w:cs="Arial"/>
                <w:sz w:val="20"/>
                <w:szCs w:val="20"/>
              </w:rPr>
              <w:t>)</w:t>
            </w:r>
          </w:p>
        </w:tc>
        <w:tc>
          <w:tcPr>
            <w:tcW w:w="2035" w:type="dxa"/>
            <w:shd w:val="clear" w:color="auto" w:fill="FFFFFF"/>
            <w:vAlign w:val="center"/>
          </w:tcPr>
          <w:p w14:paraId="2CF20DC1" w14:textId="5C6017B0" w:rsidR="00396014" w:rsidRPr="00A228B6" w:rsidRDefault="00396014" w:rsidP="00396014">
            <w:pPr>
              <w:spacing w:after="0"/>
              <w:jc w:val="right"/>
              <w:rPr>
                <w:rFonts w:ascii="Arial" w:hAnsi="Arial" w:cs="Arial"/>
                <w:sz w:val="20"/>
                <w:szCs w:val="20"/>
                <w:highlight w:val="yellow"/>
              </w:rPr>
            </w:pPr>
            <w:r w:rsidRPr="00A228B6">
              <w:rPr>
                <w:rFonts w:ascii="Arial" w:hAnsi="Arial" w:cs="Arial"/>
                <w:sz w:val="20"/>
                <w:szCs w:val="20"/>
              </w:rPr>
              <w:t>(9.538)</w:t>
            </w:r>
          </w:p>
        </w:tc>
      </w:tr>
      <w:tr w:rsidR="00396014" w:rsidRPr="00A228B6" w14:paraId="7005649A" w14:textId="77777777" w:rsidTr="00E82897">
        <w:trPr>
          <w:trHeight w:val="170"/>
        </w:trPr>
        <w:tc>
          <w:tcPr>
            <w:tcW w:w="5002" w:type="dxa"/>
            <w:shd w:val="clear" w:color="auto" w:fill="FFFFFF"/>
            <w:vAlign w:val="bottom"/>
          </w:tcPr>
          <w:p w14:paraId="5BBFF9A4" w14:textId="77777777" w:rsidR="00396014" w:rsidRPr="00A228B6" w:rsidRDefault="00396014" w:rsidP="00396014">
            <w:pPr>
              <w:spacing w:after="0"/>
              <w:jc w:val="both"/>
              <w:rPr>
                <w:rFonts w:ascii="Arial" w:hAnsi="Arial" w:cs="Arial"/>
                <w:bCs/>
                <w:sz w:val="20"/>
                <w:szCs w:val="20"/>
              </w:rPr>
            </w:pPr>
            <w:r w:rsidRPr="00A228B6">
              <w:rPr>
                <w:rFonts w:ascii="Arial" w:hAnsi="Arial" w:cs="Arial"/>
                <w:bCs/>
                <w:sz w:val="20"/>
                <w:szCs w:val="20"/>
              </w:rPr>
              <w:t>Lucro Antes do IRPJ</w:t>
            </w:r>
          </w:p>
        </w:tc>
        <w:tc>
          <w:tcPr>
            <w:tcW w:w="2035" w:type="dxa"/>
            <w:shd w:val="clear" w:color="auto" w:fill="FFFFFF"/>
            <w:vAlign w:val="center"/>
          </w:tcPr>
          <w:p w14:paraId="6ED8F11A" w14:textId="358C0DD0" w:rsidR="00396014" w:rsidRPr="00A228B6" w:rsidRDefault="00396014" w:rsidP="00396014">
            <w:pPr>
              <w:spacing w:after="0"/>
              <w:jc w:val="right"/>
              <w:rPr>
                <w:rFonts w:ascii="Arial" w:hAnsi="Arial" w:cs="Arial"/>
                <w:sz w:val="20"/>
                <w:szCs w:val="20"/>
              </w:rPr>
            </w:pPr>
            <w:r w:rsidRPr="00A228B6">
              <w:rPr>
                <w:rFonts w:ascii="Arial" w:hAnsi="Arial" w:cs="Arial"/>
                <w:color w:val="000000"/>
                <w:sz w:val="20"/>
                <w:szCs w:val="20"/>
              </w:rPr>
              <w:t>53.17</w:t>
            </w:r>
            <w:r w:rsidR="007D004E" w:rsidRPr="00A228B6">
              <w:rPr>
                <w:rFonts w:ascii="Arial" w:hAnsi="Arial" w:cs="Arial"/>
                <w:color w:val="000000"/>
                <w:sz w:val="20"/>
                <w:szCs w:val="20"/>
              </w:rPr>
              <w:t>1</w:t>
            </w:r>
          </w:p>
        </w:tc>
        <w:tc>
          <w:tcPr>
            <w:tcW w:w="2035" w:type="dxa"/>
            <w:shd w:val="clear" w:color="auto" w:fill="FFFFFF"/>
            <w:vAlign w:val="center"/>
          </w:tcPr>
          <w:p w14:paraId="13A65B33" w14:textId="7BAF626C" w:rsidR="00396014" w:rsidRPr="00A228B6" w:rsidRDefault="00396014" w:rsidP="00396014">
            <w:pPr>
              <w:spacing w:after="0"/>
              <w:jc w:val="right"/>
              <w:rPr>
                <w:rFonts w:ascii="Arial" w:hAnsi="Arial" w:cs="Arial"/>
                <w:sz w:val="20"/>
                <w:szCs w:val="20"/>
                <w:highlight w:val="yellow"/>
              </w:rPr>
            </w:pPr>
            <w:r w:rsidRPr="00A228B6">
              <w:rPr>
                <w:rFonts w:ascii="Arial" w:hAnsi="Arial" w:cs="Arial"/>
                <w:color w:val="000000"/>
                <w:sz w:val="20"/>
                <w:szCs w:val="20"/>
              </w:rPr>
              <w:t>60.093</w:t>
            </w:r>
          </w:p>
        </w:tc>
      </w:tr>
      <w:tr w:rsidR="00396014" w:rsidRPr="00A228B6" w14:paraId="4240B57D" w14:textId="77777777" w:rsidTr="00E82897">
        <w:trPr>
          <w:trHeight w:val="170"/>
        </w:trPr>
        <w:tc>
          <w:tcPr>
            <w:tcW w:w="5002" w:type="dxa"/>
            <w:shd w:val="clear" w:color="auto" w:fill="FFFFFF"/>
            <w:vAlign w:val="bottom"/>
          </w:tcPr>
          <w:p w14:paraId="19F1672D" w14:textId="77777777" w:rsidR="00396014" w:rsidRPr="00A228B6" w:rsidRDefault="00396014" w:rsidP="00396014">
            <w:pPr>
              <w:spacing w:after="0"/>
              <w:jc w:val="both"/>
              <w:rPr>
                <w:rFonts w:ascii="Arial" w:hAnsi="Arial" w:cs="Arial"/>
                <w:b/>
                <w:bCs/>
                <w:sz w:val="20"/>
                <w:szCs w:val="20"/>
              </w:rPr>
            </w:pPr>
            <w:r w:rsidRPr="00A228B6">
              <w:rPr>
                <w:rFonts w:ascii="Arial" w:hAnsi="Arial" w:cs="Arial"/>
                <w:b/>
                <w:bCs/>
                <w:sz w:val="20"/>
                <w:szCs w:val="20"/>
              </w:rPr>
              <w:t>(+) Adição ao lucro real</w:t>
            </w:r>
          </w:p>
        </w:tc>
        <w:tc>
          <w:tcPr>
            <w:tcW w:w="2035" w:type="dxa"/>
            <w:shd w:val="clear" w:color="auto" w:fill="FFFFFF"/>
            <w:vAlign w:val="center"/>
          </w:tcPr>
          <w:p w14:paraId="5D0FED4E" w14:textId="63B7D686" w:rsidR="00396014" w:rsidRPr="00A228B6" w:rsidRDefault="00396014" w:rsidP="00396014">
            <w:pPr>
              <w:spacing w:after="0"/>
              <w:jc w:val="right"/>
              <w:rPr>
                <w:rFonts w:ascii="Arial" w:hAnsi="Arial" w:cs="Arial"/>
                <w:b/>
                <w:sz w:val="20"/>
                <w:szCs w:val="20"/>
              </w:rPr>
            </w:pPr>
            <w:r w:rsidRPr="00A228B6">
              <w:rPr>
                <w:rFonts w:ascii="Arial" w:hAnsi="Arial" w:cs="Arial"/>
                <w:b/>
                <w:bCs/>
                <w:color w:val="000000"/>
                <w:sz w:val="20"/>
                <w:szCs w:val="20"/>
              </w:rPr>
              <w:t>4.</w:t>
            </w:r>
            <w:r w:rsidR="007D004E" w:rsidRPr="00A228B6">
              <w:rPr>
                <w:rFonts w:ascii="Arial" w:hAnsi="Arial" w:cs="Arial"/>
                <w:b/>
                <w:bCs/>
                <w:color w:val="000000"/>
                <w:sz w:val="20"/>
                <w:szCs w:val="20"/>
              </w:rPr>
              <w:t>727</w:t>
            </w:r>
          </w:p>
        </w:tc>
        <w:tc>
          <w:tcPr>
            <w:tcW w:w="2035" w:type="dxa"/>
            <w:shd w:val="clear" w:color="auto" w:fill="FFFFFF"/>
            <w:vAlign w:val="center"/>
          </w:tcPr>
          <w:p w14:paraId="470FBFDF" w14:textId="008036D9" w:rsidR="00396014" w:rsidRPr="00A228B6" w:rsidRDefault="00396014" w:rsidP="00396014">
            <w:pPr>
              <w:spacing w:after="0"/>
              <w:jc w:val="right"/>
              <w:rPr>
                <w:rFonts w:ascii="Arial" w:hAnsi="Arial" w:cs="Arial"/>
                <w:b/>
                <w:sz w:val="20"/>
                <w:szCs w:val="20"/>
                <w:highlight w:val="yellow"/>
              </w:rPr>
            </w:pPr>
            <w:r w:rsidRPr="00A228B6">
              <w:rPr>
                <w:rFonts w:ascii="Arial" w:hAnsi="Arial" w:cs="Arial"/>
                <w:b/>
                <w:bCs/>
                <w:color w:val="000000"/>
                <w:sz w:val="20"/>
                <w:szCs w:val="20"/>
              </w:rPr>
              <w:t>4.169</w:t>
            </w:r>
          </w:p>
        </w:tc>
      </w:tr>
      <w:tr w:rsidR="00396014" w:rsidRPr="00A228B6" w14:paraId="493F2AFB" w14:textId="77777777" w:rsidTr="00E82897">
        <w:tblPrEx>
          <w:tblCellMar>
            <w:left w:w="70" w:type="dxa"/>
            <w:right w:w="70" w:type="dxa"/>
          </w:tblCellMar>
        </w:tblPrEx>
        <w:trPr>
          <w:trHeight w:val="170"/>
        </w:trPr>
        <w:tc>
          <w:tcPr>
            <w:tcW w:w="5002" w:type="dxa"/>
            <w:shd w:val="clear" w:color="auto" w:fill="FFFFFF"/>
            <w:vAlign w:val="bottom"/>
          </w:tcPr>
          <w:p w14:paraId="477F5054" w14:textId="77777777" w:rsidR="00396014" w:rsidRPr="00A228B6" w:rsidRDefault="00396014" w:rsidP="00396014">
            <w:pPr>
              <w:spacing w:after="0"/>
              <w:jc w:val="both"/>
              <w:rPr>
                <w:rFonts w:ascii="Arial" w:hAnsi="Arial" w:cs="Arial"/>
                <w:bCs/>
                <w:sz w:val="20"/>
                <w:szCs w:val="20"/>
              </w:rPr>
            </w:pPr>
            <w:r w:rsidRPr="00A228B6">
              <w:rPr>
                <w:rFonts w:ascii="Arial" w:hAnsi="Arial" w:cs="Arial"/>
                <w:bCs/>
                <w:sz w:val="20"/>
                <w:szCs w:val="20"/>
              </w:rPr>
              <w:t xml:space="preserve">     Depósitos Judiciais</w:t>
            </w:r>
          </w:p>
        </w:tc>
        <w:tc>
          <w:tcPr>
            <w:tcW w:w="2035" w:type="dxa"/>
            <w:shd w:val="clear" w:color="auto" w:fill="FFFFFF"/>
            <w:vAlign w:val="center"/>
          </w:tcPr>
          <w:p w14:paraId="7A399123" w14:textId="57E1F0AA" w:rsidR="00396014" w:rsidRPr="00A228B6" w:rsidRDefault="00396014" w:rsidP="00396014">
            <w:pPr>
              <w:spacing w:after="0"/>
              <w:jc w:val="right"/>
              <w:rPr>
                <w:rFonts w:ascii="Arial" w:hAnsi="Arial" w:cs="Arial"/>
                <w:sz w:val="20"/>
                <w:szCs w:val="20"/>
              </w:rPr>
            </w:pPr>
            <w:r w:rsidRPr="00A228B6">
              <w:rPr>
                <w:rFonts w:ascii="Arial" w:hAnsi="Arial" w:cs="Arial"/>
                <w:color w:val="000000"/>
                <w:sz w:val="20"/>
                <w:szCs w:val="20"/>
              </w:rPr>
              <w:t xml:space="preserve">                     4.244 </w:t>
            </w:r>
          </w:p>
        </w:tc>
        <w:tc>
          <w:tcPr>
            <w:tcW w:w="2035" w:type="dxa"/>
            <w:shd w:val="clear" w:color="auto" w:fill="FFFFFF"/>
            <w:vAlign w:val="center"/>
          </w:tcPr>
          <w:p w14:paraId="0D81D7C4" w14:textId="08417C29" w:rsidR="00396014" w:rsidRPr="00A228B6" w:rsidRDefault="00396014" w:rsidP="00396014">
            <w:pPr>
              <w:spacing w:after="0"/>
              <w:jc w:val="right"/>
              <w:rPr>
                <w:rFonts w:ascii="Arial" w:hAnsi="Arial" w:cs="Arial"/>
                <w:sz w:val="20"/>
                <w:szCs w:val="20"/>
              </w:rPr>
            </w:pPr>
            <w:r w:rsidRPr="00A228B6">
              <w:rPr>
                <w:rFonts w:ascii="Arial" w:hAnsi="Arial" w:cs="Arial"/>
                <w:color w:val="000000"/>
                <w:sz w:val="20"/>
                <w:szCs w:val="20"/>
              </w:rPr>
              <w:t>3.210</w:t>
            </w:r>
          </w:p>
        </w:tc>
      </w:tr>
      <w:tr w:rsidR="00396014" w:rsidRPr="00A228B6" w14:paraId="466B5278" w14:textId="77777777" w:rsidTr="00E82897">
        <w:trPr>
          <w:trHeight w:val="170"/>
        </w:trPr>
        <w:tc>
          <w:tcPr>
            <w:tcW w:w="5002" w:type="dxa"/>
            <w:shd w:val="clear" w:color="auto" w:fill="FFFFFF"/>
            <w:vAlign w:val="bottom"/>
          </w:tcPr>
          <w:p w14:paraId="1760C28B" w14:textId="77777777" w:rsidR="00396014" w:rsidRPr="00A228B6" w:rsidRDefault="00396014" w:rsidP="00396014">
            <w:pPr>
              <w:spacing w:after="0"/>
              <w:jc w:val="both"/>
              <w:rPr>
                <w:rFonts w:ascii="Arial" w:hAnsi="Arial" w:cs="Arial"/>
                <w:bCs/>
                <w:sz w:val="20"/>
                <w:szCs w:val="20"/>
              </w:rPr>
            </w:pPr>
            <w:r w:rsidRPr="00A228B6">
              <w:rPr>
                <w:rFonts w:ascii="Arial" w:hAnsi="Arial" w:cs="Arial"/>
                <w:bCs/>
                <w:sz w:val="20"/>
                <w:szCs w:val="20"/>
              </w:rPr>
              <w:t xml:space="preserve">     Multas Indedutíveis</w:t>
            </w:r>
          </w:p>
        </w:tc>
        <w:tc>
          <w:tcPr>
            <w:tcW w:w="2035" w:type="dxa"/>
            <w:shd w:val="clear" w:color="auto" w:fill="FFFFFF"/>
            <w:vAlign w:val="center"/>
          </w:tcPr>
          <w:p w14:paraId="7613FC6D" w14:textId="11DA8AA5" w:rsidR="00396014" w:rsidRPr="00A228B6" w:rsidRDefault="00396014" w:rsidP="00396014">
            <w:pPr>
              <w:spacing w:after="0"/>
              <w:jc w:val="right"/>
              <w:rPr>
                <w:rFonts w:ascii="Arial" w:hAnsi="Arial" w:cs="Arial"/>
                <w:sz w:val="20"/>
                <w:szCs w:val="20"/>
              </w:rPr>
            </w:pPr>
            <w:r w:rsidRPr="00A228B6">
              <w:rPr>
                <w:rFonts w:ascii="Arial" w:hAnsi="Arial" w:cs="Arial"/>
                <w:color w:val="000000"/>
                <w:sz w:val="20"/>
                <w:szCs w:val="20"/>
              </w:rPr>
              <w:t xml:space="preserve">                           4 </w:t>
            </w:r>
          </w:p>
        </w:tc>
        <w:tc>
          <w:tcPr>
            <w:tcW w:w="2035" w:type="dxa"/>
            <w:shd w:val="clear" w:color="auto" w:fill="FFFFFF"/>
            <w:vAlign w:val="center"/>
          </w:tcPr>
          <w:p w14:paraId="77C7C8B2" w14:textId="13D4AF61" w:rsidR="00396014" w:rsidRPr="00A228B6" w:rsidRDefault="00396014" w:rsidP="00396014">
            <w:pPr>
              <w:spacing w:after="0"/>
              <w:jc w:val="right"/>
              <w:rPr>
                <w:rFonts w:ascii="Arial" w:hAnsi="Arial" w:cs="Arial"/>
                <w:bCs/>
                <w:sz w:val="20"/>
                <w:szCs w:val="20"/>
              </w:rPr>
            </w:pPr>
            <w:r w:rsidRPr="00A228B6">
              <w:rPr>
                <w:rFonts w:ascii="Arial" w:hAnsi="Arial" w:cs="Arial"/>
                <w:color w:val="000000"/>
                <w:sz w:val="20"/>
                <w:szCs w:val="20"/>
              </w:rPr>
              <w:t>162</w:t>
            </w:r>
          </w:p>
        </w:tc>
      </w:tr>
      <w:tr w:rsidR="00396014" w:rsidRPr="00A228B6" w14:paraId="570B4E55" w14:textId="77777777" w:rsidTr="00E82897">
        <w:trPr>
          <w:trHeight w:val="170"/>
        </w:trPr>
        <w:tc>
          <w:tcPr>
            <w:tcW w:w="5002" w:type="dxa"/>
            <w:shd w:val="clear" w:color="auto" w:fill="FFFFFF"/>
            <w:vAlign w:val="bottom"/>
          </w:tcPr>
          <w:p w14:paraId="1E479E89" w14:textId="77777777" w:rsidR="00396014" w:rsidRPr="00A228B6" w:rsidRDefault="00396014" w:rsidP="00396014">
            <w:pPr>
              <w:spacing w:after="0"/>
              <w:jc w:val="both"/>
              <w:rPr>
                <w:rFonts w:ascii="Arial" w:hAnsi="Arial" w:cs="Arial"/>
                <w:bCs/>
                <w:sz w:val="20"/>
                <w:szCs w:val="20"/>
              </w:rPr>
            </w:pPr>
            <w:r w:rsidRPr="00A228B6">
              <w:rPr>
                <w:rFonts w:ascii="Arial" w:hAnsi="Arial" w:cs="Arial"/>
                <w:bCs/>
                <w:sz w:val="20"/>
                <w:szCs w:val="20"/>
              </w:rPr>
              <w:t xml:space="preserve">     Bônus diretoria</w:t>
            </w:r>
          </w:p>
        </w:tc>
        <w:tc>
          <w:tcPr>
            <w:tcW w:w="2035" w:type="dxa"/>
            <w:shd w:val="clear" w:color="auto" w:fill="FFFFFF"/>
            <w:vAlign w:val="center"/>
          </w:tcPr>
          <w:p w14:paraId="3C99B88C" w14:textId="08058A1A" w:rsidR="00396014" w:rsidRPr="00A228B6" w:rsidRDefault="00396014" w:rsidP="00396014">
            <w:pPr>
              <w:spacing w:after="0"/>
              <w:jc w:val="right"/>
              <w:rPr>
                <w:rFonts w:ascii="Arial" w:hAnsi="Arial" w:cs="Arial"/>
                <w:bCs/>
                <w:sz w:val="20"/>
                <w:szCs w:val="20"/>
              </w:rPr>
            </w:pPr>
            <w:r w:rsidRPr="00A228B6">
              <w:rPr>
                <w:rFonts w:ascii="Arial" w:hAnsi="Arial" w:cs="Arial"/>
                <w:color w:val="000000"/>
                <w:sz w:val="20"/>
                <w:szCs w:val="20"/>
              </w:rPr>
              <w:t xml:space="preserve">                         98 </w:t>
            </w:r>
          </w:p>
        </w:tc>
        <w:tc>
          <w:tcPr>
            <w:tcW w:w="2035" w:type="dxa"/>
            <w:shd w:val="clear" w:color="auto" w:fill="FFFFFF"/>
            <w:vAlign w:val="center"/>
          </w:tcPr>
          <w:p w14:paraId="7049B756" w14:textId="26D4F4C6" w:rsidR="00396014" w:rsidRPr="00A228B6" w:rsidRDefault="00396014" w:rsidP="00396014">
            <w:pPr>
              <w:spacing w:after="0"/>
              <w:jc w:val="right"/>
              <w:rPr>
                <w:rFonts w:ascii="Arial" w:hAnsi="Arial" w:cs="Arial"/>
                <w:bCs/>
                <w:sz w:val="20"/>
                <w:szCs w:val="20"/>
              </w:rPr>
            </w:pPr>
            <w:r w:rsidRPr="00A228B6">
              <w:rPr>
                <w:rFonts w:ascii="Arial" w:hAnsi="Arial" w:cs="Arial"/>
                <w:color w:val="000000"/>
                <w:sz w:val="20"/>
                <w:szCs w:val="20"/>
              </w:rPr>
              <w:t>84</w:t>
            </w:r>
          </w:p>
        </w:tc>
      </w:tr>
      <w:tr w:rsidR="00396014" w:rsidRPr="00A228B6" w14:paraId="69C7676F" w14:textId="77777777" w:rsidTr="00E82897">
        <w:trPr>
          <w:trHeight w:val="170"/>
        </w:trPr>
        <w:tc>
          <w:tcPr>
            <w:tcW w:w="5002" w:type="dxa"/>
            <w:shd w:val="clear" w:color="auto" w:fill="FFFFFF"/>
            <w:vAlign w:val="bottom"/>
          </w:tcPr>
          <w:p w14:paraId="67C908E4" w14:textId="77777777" w:rsidR="00396014" w:rsidRPr="00A228B6" w:rsidRDefault="00396014" w:rsidP="00396014">
            <w:pPr>
              <w:spacing w:after="0"/>
              <w:jc w:val="both"/>
              <w:rPr>
                <w:rFonts w:ascii="Arial" w:hAnsi="Arial" w:cs="Arial"/>
                <w:bCs/>
                <w:sz w:val="20"/>
                <w:szCs w:val="20"/>
              </w:rPr>
            </w:pPr>
            <w:r w:rsidRPr="00A228B6">
              <w:rPr>
                <w:rFonts w:ascii="Arial" w:hAnsi="Arial" w:cs="Arial"/>
                <w:bCs/>
                <w:sz w:val="20"/>
                <w:szCs w:val="20"/>
              </w:rPr>
              <w:t xml:space="preserve">     Incentivos fiscais Lei Rouanet</w:t>
            </w:r>
          </w:p>
        </w:tc>
        <w:tc>
          <w:tcPr>
            <w:tcW w:w="2035" w:type="dxa"/>
            <w:shd w:val="clear" w:color="auto" w:fill="FFFFFF"/>
            <w:vAlign w:val="center"/>
          </w:tcPr>
          <w:p w14:paraId="2666EFE4" w14:textId="1618403E" w:rsidR="00396014" w:rsidRPr="00A228B6" w:rsidRDefault="00396014" w:rsidP="00396014">
            <w:pPr>
              <w:spacing w:after="0"/>
              <w:jc w:val="right"/>
              <w:rPr>
                <w:rFonts w:ascii="Arial" w:hAnsi="Arial" w:cs="Arial"/>
                <w:sz w:val="20"/>
                <w:szCs w:val="20"/>
              </w:rPr>
            </w:pPr>
            <w:r w:rsidRPr="00A228B6">
              <w:rPr>
                <w:rFonts w:ascii="Arial" w:hAnsi="Arial" w:cs="Arial"/>
                <w:color w:val="000000"/>
                <w:sz w:val="20"/>
                <w:szCs w:val="20"/>
              </w:rPr>
              <w:t xml:space="preserve">                          </w:t>
            </w:r>
            <w:r w:rsidR="007D004E" w:rsidRPr="00A228B6">
              <w:rPr>
                <w:rFonts w:ascii="Arial" w:hAnsi="Arial" w:cs="Arial"/>
                <w:color w:val="000000"/>
                <w:sz w:val="20"/>
                <w:szCs w:val="20"/>
              </w:rPr>
              <w:t>50</w:t>
            </w:r>
            <w:r w:rsidRPr="00A228B6">
              <w:rPr>
                <w:rFonts w:ascii="Arial" w:hAnsi="Arial" w:cs="Arial"/>
                <w:color w:val="000000"/>
                <w:sz w:val="20"/>
                <w:szCs w:val="20"/>
              </w:rPr>
              <w:t xml:space="preserve">   </w:t>
            </w:r>
          </w:p>
        </w:tc>
        <w:tc>
          <w:tcPr>
            <w:tcW w:w="2035" w:type="dxa"/>
            <w:shd w:val="clear" w:color="auto" w:fill="FFFFFF"/>
            <w:vAlign w:val="center"/>
          </w:tcPr>
          <w:p w14:paraId="560DC83B" w14:textId="0AAC7C80" w:rsidR="00396014" w:rsidRPr="00A228B6" w:rsidRDefault="00396014" w:rsidP="00396014">
            <w:pPr>
              <w:spacing w:after="0"/>
              <w:jc w:val="right"/>
              <w:rPr>
                <w:rFonts w:ascii="Arial" w:hAnsi="Arial" w:cs="Arial"/>
                <w:bCs/>
                <w:sz w:val="20"/>
                <w:szCs w:val="20"/>
              </w:rPr>
            </w:pPr>
            <w:r w:rsidRPr="00A228B6">
              <w:rPr>
                <w:rFonts w:ascii="Arial" w:hAnsi="Arial" w:cs="Arial"/>
                <w:color w:val="000000"/>
                <w:sz w:val="20"/>
                <w:szCs w:val="20"/>
              </w:rPr>
              <w:t>300</w:t>
            </w:r>
          </w:p>
        </w:tc>
      </w:tr>
      <w:tr w:rsidR="00396014" w:rsidRPr="00A228B6" w14:paraId="717E5BA9" w14:textId="77777777" w:rsidTr="00E82897">
        <w:trPr>
          <w:trHeight w:val="170"/>
        </w:trPr>
        <w:tc>
          <w:tcPr>
            <w:tcW w:w="5002" w:type="dxa"/>
            <w:shd w:val="clear" w:color="auto" w:fill="FFFFFF"/>
            <w:vAlign w:val="bottom"/>
          </w:tcPr>
          <w:p w14:paraId="21D7EBA9" w14:textId="77777777" w:rsidR="00396014" w:rsidRPr="00A228B6" w:rsidRDefault="00396014" w:rsidP="00396014">
            <w:pPr>
              <w:spacing w:after="0"/>
              <w:jc w:val="both"/>
              <w:rPr>
                <w:rFonts w:ascii="Arial" w:hAnsi="Arial" w:cs="Arial"/>
                <w:bCs/>
                <w:sz w:val="20"/>
                <w:szCs w:val="20"/>
              </w:rPr>
            </w:pPr>
            <w:r w:rsidRPr="00A228B6">
              <w:rPr>
                <w:rFonts w:ascii="Arial" w:hAnsi="Arial" w:cs="Arial"/>
                <w:bCs/>
                <w:sz w:val="20"/>
                <w:szCs w:val="20"/>
              </w:rPr>
              <w:t xml:space="preserve">     Incentivos fiscais produção cinematográficas</w:t>
            </w:r>
          </w:p>
        </w:tc>
        <w:tc>
          <w:tcPr>
            <w:tcW w:w="2035" w:type="dxa"/>
            <w:shd w:val="clear" w:color="auto" w:fill="FFFFFF"/>
            <w:vAlign w:val="center"/>
          </w:tcPr>
          <w:p w14:paraId="7378802B" w14:textId="3F61C8A6" w:rsidR="00396014" w:rsidRPr="00A228B6" w:rsidRDefault="00396014" w:rsidP="00396014">
            <w:pPr>
              <w:spacing w:after="0"/>
              <w:jc w:val="right"/>
              <w:rPr>
                <w:rFonts w:ascii="Arial" w:hAnsi="Arial" w:cs="Arial"/>
                <w:sz w:val="20"/>
                <w:szCs w:val="20"/>
              </w:rPr>
            </w:pPr>
            <w:r w:rsidRPr="00A228B6">
              <w:rPr>
                <w:rFonts w:ascii="Arial" w:hAnsi="Arial" w:cs="Arial"/>
                <w:color w:val="000000"/>
                <w:sz w:val="20"/>
                <w:szCs w:val="20"/>
              </w:rPr>
              <w:t xml:space="preserve">                          -   </w:t>
            </w:r>
          </w:p>
        </w:tc>
        <w:tc>
          <w:tcPr>
            <w:tcW w:w="2035" w:type="dxa"/>
            <w:shd w:val="clear" w:color="auto" w:fill="FFFFFF"/>
            <w:vAlign w:val="center"/>
          </w:tcPr>
          <w:p w14:paraId="70D9E04A" w14:textId="6F51540A" w:rsidR="00396014" w:rsidRPr="00A228B6" w:rsidRDefault="00396014" w:rsidP="00396014">
            <w:pPr>
              <w:spacing w:after="0"/>
              <w:jc w:val="right"/>
              <w:rPr>
                <w:rFonts w:ascii="Arial" w:hAnsi="Arial" w:cs="Arial"/>
                <w:bCs/>
                <w:sz w:val="20"/>
                <w:szCs w:val="20"/>
              </w:rPr>
            </w:pPr>
            <w:r w:rsidRPr="00A228B6">
              <w:rPr>
                <w:rFonts w:ascii="Arial" w:hAnsi="Arial" w:cs="Arial"/>
                <w:color w:val="000000"/>
                <w:sz w:val="20"/>
                <w:szCs w:val="20"/>
              </w:rPr>
              <w:t>30</w:t>
            </w:r>
          </w:p>
        </w:tc>
      </w:tr>
      <w:tr w:rsidR="00396014" w:rsidRPr="00A228B6" w14:paraId="1FDC32B4" w14:textId="77777777" w:rsidTr="00E82897">
        <w:trPr>
          <w:trHeight w:val="170"/>
        </w:trPr>
        <w:tc>
          <w:tcPr>
            <w:tcW w:w="5002" w:type="dxa"/>
            <w:shd w:val="clear" w:color="auto" w:fill="FFFFFF"/>
            <w:vAlign w:val="bottom"/>
          </w:tcPr>
          <w:p w14:paraId="178F4813" w14:textId="77777777" w:rsidR="00396014" w:rsidRPr="00A228B6" w:rsidRDefault="00396014" w:rsidP="00396014">
            <w:pPr>
              <w:spacing w:after="0"/>
              <w:jc w:val="both"/>
              <w:rPr>
                <w:rFonts w:ascii="Arial" w:hAnsi="Arial" w:cs="Arial"/>
                <w:bCs/>
                <w:sz w:val="20"/>
                <w:szCs w:val="20"/>
              </w:rPr>
            </w:pPr>
            <w:r w:rsidRPr="00A228B6">
              <w:rPr>
                <w:rFonts w:ascii="Arial" w:hAnsi="Arial" w:cs="Arial"/>
                <w:bCs/>
                <w:sz w:val="20"/>
                <w:szCs w:val="20"/>
              </w:rPr>
              <w:t xml:space="preserve">     Incentivos fiscais atividades desportivas</w:t>
            </w:r>
          </w:p>
        </w:tc>
        <w:tc>
          <w:tcPr>
            <w:tcW w:w="2035" w:type="dxa"/>
            <w:shd w:val="clear" w:color="auto" w:fill="FFFFFF"/>
            <w:vAlign w:val="center"/>
          </w:tcPr>
          <w:p w14:paraId="6ECCC71C" w14:textId="255B624C" w:rsidR="00396014" w:rsidRPr="00A228B6" w:rsidRDefault="00396014" w:rsidP="00396014">
            <w:pPr>
              <w:spacing w:after="0"/>
              <w:jc w:val="right"/>
              <w:rPr>
                <w:rFonts w:ascii="Arial" w:hAnsi="Arial" w:cs="Arial"/>
                <w:sz w:val="20"/>
                <w:szCs w:val="20"/>
              </w:rPr>
            </w:pPr>
            <w:r w:rsidRPr="00A228B6">
              <w:rPr>
                <w:rFonts w:ascii="Arial" w:hAnsi="Arial" w:cs="Arial"/>
                <w:color w:val="000000"/>
                <w:sz w:val="20"/>
                <w:szCs w:val="20"/>
              </w:rPr>
              <w:t xml:space="preserve">                          -   </w:t>
            </w:r>
          </w:p>
        </w:tc>
        <w:tc>
          <w:tcPr>
            <w:tcW w:w="2035" w:type="dxa"/>
            <w:shd w:val="clear" w:color="auto" w:fill="FFFFFF"/>
            <w:vAlign w:val="center"/>
          </w:tcPr>
          <w:p w14:paraId="40FF5E94" w14:textId="331BC6A6" w:rsidR="00396014" w:rsidRPr="00A228B6" w:rsidRDefault="00396014" w:rsidP="00396014">
            <w:pPr>
              <w:spacing w:after="0"/>
              <w:jc w:val="right"/>
              <w:rPr>
                <w:rFonts w:ascii="Arial" w:hAnsi="Arial" w:cs="Arial"/>
                <w:bCs/>
                <w:sz w:val="20"/>
                <w:szCs w:val="20"/>
              </w:rPr>
            </w:pPr>
            <w:r w:rsidRPr="00A228B6">
              <w:rPr>
                <w:rFonts w:ascii="Arial" w:hAnsi="Arial" w:cs="Arial"/>
                <w:color w:val="000000"/>
                <w:sz w:val="20"/>
                <w:szCs w:val="20"/>
              </w:rPr>
              <w:t>80</w:t>
            </w:r>
          </w:p>
        </w:tc>
      </w:tr>
      <w:tr w:rsidR="00396014" w:rsidRPr="00A228B6" w14:paraId="05081C56" w14:textId="77777777" w:rsidTr="00E82897">
        <w:trPr>
          <w:trHeight w:val="170"/>
        </w:trPr>
        <w:tc>
          <w:tcPr>
            <w:tcW w:w="5002" w:type="dxa"/>
            <w:shd w:val="clear" w:color="auto" w:fill="FFFFFF"/>
            <w:vAlign w:val="bottom"/>
          </w:tcPr>
          <w:p w14:paraId="5D91DC2F" w14:textId="77777777" w:rsidR="00396014" w:rsidRPr="00A228B6" w:rsidRDefault="00396014" w:rsidP="00396014">
            <w:pPr>
              <w:spacing w:after="0"/>
              <w:jc w:val="both"/>
              <w:rPr>
                <w:rFonts w:ascii="Arial" w:hAnsi="Arial" w:cs="Arial"/>
                <w:bCs/>
                <w:sz w:val="20"/>
                <w:szCs w:val="20"/>
              </w:rPr>
            </w:pPr>
            <w:r w:rsidRPr="00A228B6">
              <w:rPr>
                <w:rFonts w:ascii="Arial" w:hAnsi="Arial" w:cs="Arial"/>
                <w:bCs/>
                <w:sz w:val="20"/>
                <w:szCs w:val="20"/>
              </w:rPr>
              <w:t xml:space="preserve">     Doações Indedutíveis</w:t>
            </w:r>
          </w:p>
        </w:tc>
        <w:tc>
          <w:tcPr>
            <w:tcW w:w="2035" w:type="dxa"/>
            <w:shd w:val="clear" w:color="auto" w:fill="FFFFFF"/>
            <w:vAlign w:val="center"/>
          </w:tcPr>
          <w:p w14:paraId="3FB8EB23" w14:textId="3DD6B6DB" w:rsidR="00396014" w:rsidRPr="00A228B6" w:rsidRDefault="00396014" w:rsidP="00396014">
            <w:pPr>
              <w:spacing w:after="0"/>
              <w:jc w:val="right"/>
              <w:rPr>
                <w:rFonts w:ascii="Arial" w:hAnsi="Arial" w:cs="Arial"/>
                <w:sz w:val="20"/>
                <w:szCs w:val="20"/>
              </w:rPr>
            </w:pPr>
            <w:r w:rsidRPr="00A228B6">
              <w:rPr>
                <w:rFonts w:ascii="Arial" w:hAnsi="Arial" w:cs="Arial"/>
                <w:color w:val="000000"/>
                <w:sz w:val="20"/>
                <w:szCs w:val="20"/>
              </w:rPr>
              <w:t xml:space="preserve">                         50 </w:t>
            </w:r>
          </w:p>
        </w:tc>
        <w:tc>
          <w:tcPr>
            <w:tcW w:w="2035" w:type="dxa"/>
            <w:shd w:val="clear" w:color="auto" w:fill="FFFFFF"/>
            <w:vAlign w:val="center"/>
          </w:tcPr>
          <w:p w14:paraId="3421856B" w14:textId="6929759C" w:rsidR="00396014" w:rsidRPr="00A228B6" w:rsidRDefault="00396014" w:rsidP="00396014">
            <w:pPr>
              <w:spacing w:after="0"/>
              <w:jc w:val="right"/>
              <w:rPr>
                <w:rFonts w:ascii="Arial" w:hAnsi="Arial" w:cs="Arial"/>
                <w:bCs/>
                <w:sz w:val="20"/>
                <w:szCs w:val="20"/>
              </w:rPr>
            </w:pPr>
            <w:r w:rsidRPr="00A228B6">
              <w:rPr>
                <w:rFonts w:ascii="Arial" w:hAnsi="Arial" w:cs="Arial"/>
                <w:color w:val="000000"/>
                <w:sz w:val="20"/>
                <w:szCs w:val="20"/>
              </w:rPr>
              <w:t>110</w:t>
            </w:r>
          </w:p>
        </w:tc>
      </w:tr>
      <w:tr w:rsidR="00396014" w:rsidRPr="00A228B6" w14:paraId="568E4528" w14:textId="77777777" w:rsidTr="00E82897">
        <w:trPr>
          <w:trHeight w:val="170"/>
        </w:trPr>
        <w:tc>
          <w:tcPr>
            <w:tcW w:w="5002" w:type="dxa"/>
            <w:shd w:val="clear" w:color="auto" w:fill="FFFFFF"/>
            <w:vAlign w:val="bottom"/>
          </w:tcPr>
          <w:p w14:paraId="2333C724" w14:textId="77777777" w:rsidR="00396014" w:rsidRPr="00A228B6" w:rsidRDefault="00396014" w:rsidP="00396014">
            <w:pPr>
              <w:spacing w:after="0"/>
              <w:jc w:val="both"/>
              <w:rPr>
                <w:rFonts w:ascii="Arial" w:hAnsi="Arial" w:cs="Arial"/>
                <w:bCs/>
                <w:sz w:val="20"/>
                <w:szCs w:val="20"/>
              </w:rPr>
            </w:pPr>
            <w:r w:rsidRPr="00A228B6">
              <w:rPr>
                <w:rFonts w:ascii="Arial" w:hAnsi="Arial" w:cs="Arial"/>
                <w:bCs/>
                <w:sz w:val="20"/>
                <w:szCs w:val="20"/>
              </w:rPr>
              <w:t xml:space="preserve">     Provisão para contingências trabalhistas</w:t>
            </w:r>
          </w:p>
        </w:tc>
        <w:tc>
          <w:tcPr>
            <w:tcW w:w="2035" w:type="dxa"/>
            <w:shd w:val="clear" w:color="auto" w:fill="FFFFFF"/>
            <w:vAlign w:val="center"/>
          </w:tcPr>
          <w:p w14:paraId="146B76E3" w14:textId="7131C0B4" w:rsidR="00396014" w:rsidRPr="00A228B6" w:rsidRDefault="00396014" w:rsidP="00396014">
            <w:pPr>
              <w:suppressAutoHyphens w:val="0"/>
              <w:spacing w:after="0" w:line="240" w:lineRule="auto"/>
              <w:jc w:val="right"/>
              <w:rPr>
                <w:rFonts w:ascii="Arial" w:eastAsia="Times New Roman" w:hAnsi="Arial" w:cs="Arial"/>
                <w:kern w:val="0"/>
                <w:sz w:val="20"/>
                <w:szCs w:val="20"/>
                <w:lang w:eastAsia="pt-BR"/>
              </w:rPr>
            </w:pPr>
            <w:r w:rsidRPr="00A228B6">
              <w:rPr>
                <w:rFonts w:ascii="Arial" w:hAnsi="Arial" w:cs="Arial"/>
                <w:color w:val="000000"/>
                <w:sz w:val="20"/>
                <w:szCs w:val="20"/>
              </w:rPr>
              <w:t xml:space="preserve">                        221 </w:t>
            </w:r>
          </w:p>
        </w:tc>
        <w:tc>
          <w:tcPr>
            <w:tcW w:w="2035" w:type="dxa"/>
            <w:shd w:val="clear" w:color="auto" w:fill="FFFFFF"/>
            <w:vAlign w:val="center"/>
          </w:tcPr>
          <w:p w14:paraId="79BCAEE3" w14:textId="5162F049" w:rsidR="00396014" w:rsidRPr="00A228B6" w:rsidRDefault="00396014" w:rsidP="00396014">
            <w:pPr>
              <w:spacing w:after="0"/>
              <w:jc w:val="right"/>
              <w:rPr>
                <w:rFonts w:ascii="Arial" w:hAnsi="Arial" w:cs="Arial"/>
                <w:bCs/>
                <w:sz w:val="20"/>
                <w:szCs w:val="20"/>
              </w:rPr>
            </w:pPr>
            <w:r w:rsidRPr="00A228B6">
              <w:rPr>
                <w:rFonts w:ascii="Arial" w:hAnsi="Arial" w:cs="Arial"/>
                <w:color w:val="000000"/>
                <w:sz w:val="20"/>
                <w:szCs w:val="20"/>
              </w:rPr>
              <w:t>152</w:t>
            </w:r>
          </w:p>
        </w:tc>
      </w:tr>
      <w:tr w:rsidR="00396014" w:rsidRPr="00A228B6" w14:paraId="19C3FC1D" w14:textId="77777777" w:rsidTr="00E82897">
        <w:trPr>
          <w:trHeight w:val="170"/>
        </w:trPr>
        <w:tc>
          <w:tcPr>
            <w:tcW w:w="5002" w:type="dxa"/>
            <w:shd w:val="clear" w:color="auto" w:fill="FFFFFF"/>
            <w:vAlign w:val="bottom"/>
          </w:tcPr>
          <w:p w14:paraId="4651658F" w14:textId="4178D043" w:rsidR="00396014" w:rsidRPr="00A228B6" w:rsidRDefault="00396014" w:rsidP="00396014">
            <w:pPr>
              <w:spacing w:after="0"/>
              <w:jc w:val="both"/>
              <w:rPr>
                <w:rFonts w:ascii="Arial" w:hAnsi="Arial" w:cs="Arial"/>
                <w:bCs/>
                <w:sz w:val="20"/>
                <w:szCs w:val="20"/>
              </w:rPr>
            </w:pPr>
            <w:r w:rsidRPr="00A228B6">
              <w:rPr>
                <w:rFonts w:ascii="Arial" w:hAnsi="Arial" w:cs="Arial"/>
                <w:bCs/>
                <w:sz w:val="20"/>
                <w:szCs w:val="20"/>
              </w:rPr>
              <w:t xml:space="preserve">     Programa emp. Cidadã - Sal. </w:t>
            </w:r>
            <w:proofErr w:type="spellStart"/>
            <w:r w:rsidRPr="00A228B6">
              <w:rPr>
                <w:rFonts w:ascii="Arial" w:hAnsi="Arial" w:cs="Arial"/>
                <w:bCs/>
                <w:sz w:val="20"/>
                <w:szCs w:val="20"/>
              </w:rPr>
              <w:t>Matern</w:t>
            </w:r>
            <w:proofErr w:type="spellEnd"/>
            <w:r w:rsidRPr="00A228B6">
              <w:rPr>
                <w:rFonts w:ascii="Arial" w:hAnsi="Arial" w:cs="Arial"/>
                <w:bCs/>
                <w:sz w:val="20"/>
                <w:szCs w:val="20"/>
              </w:rPr>
              <w:t xml:space="preserve"> 60 dias</w:t>
            </w:r>
          </w:p>
        </w:tc>
        <w:tc>
          <w:tcPr>
            <w:tcW w:w="2035" w:type="dxa"/>
            <w:shd w:val="clear" w:color="auto" w:fill="FFFFFF"/>
            <w:vAlign w:val="center"/>
          </w:tcPr>
          <w:p w14:paraId="3BB20A2C" w14:textId="40CE00CB" w:rsidR="00396014" w:rsidRPr="00A228B6" w:rsidRDefault="00396014" w:rsidP="00396014">
            <w:pPr>
              <w:spacing w:after="0"/>
              <w:jc w:val="right"/>
              <w:rPr>
                <w:rFonts w:ascii="Arial" w:hAnsi="Arial" w:cs="Arial"/>
                <w:sz w:val="20"/>
                <w:szCs w:val="20"/>
              </w:rPr>
            </w:pPr>
            <w:r w:rsidRPr="00A228B6">
              <w:rPr>
                <w:rFonts w:ascii="Arial" w:hAnsi="Arial" w:cs="Arial"/>
                <w:color w:val="000000"/>
                <w:sz w:val="20"/>
                <w:szCs w:val="20"/>
              </w:rPr>
              <w:t xml:space="preserve">                         19 </w:t>
            </w:r>
          </w:p>
        </w:tc>
        <w:tc>
          <w:tcPr>
            <w:tcW w:w="2035" w:type="dxa"/>
            <w:shd w:val="clear" w:color="auto" w:fill="FFFFFF"/>
            <w:vAlign w:val="center"/>
          </w:tcPr>
          <w:p w14:paraId="383D110D" w14:textId="6FB740A6" w:rsidR="00396014" w:rsidRPr="00A228B6" w:rsidRDefault="00396014" w:rsidP="00396014">
            <w:pPr>
              <w:spacing w:after="0"/>
              <w:jc w:val="right"/>
              <w:rPr>
                <w:rFonts w:ascii="Arial" w:hAnsi="Arial" w:cs="Arial"/>
                <w:color w:val="000000"/>
                <w:sz w:val="20"/>
                <w:szCs w:val="20"/>
              </w:rPr>
            </w:pPr>
            <w:r w:rsidRPr="00A228B6">
              <w:rPr>
                <w:rFonts w:ascii="Arial" w:hAnsi="Arial" w:cs="Arial"/>
                <w:color w:val="000000"/>
                <w:sz w:val="20"/>
                <w:szCs w:val="20"/>
              </w:rPr>
              <w:t>-</w:t>
            </w:r>
          </w:p>
        </w:tc>
      </w:tr>
      <w:tr w:rsidR="00396014" w:rsidRPr="00A228B6" w14:paraId="5A2F192A" w14:textId="77777777" w:rsidTr="00E82897">
        <w:trPr>
          <w:trHeight w:val="170"/>
        </w:trPr>
        <w:tc>
          <w:tcPr>
            <w:tcW w:w="5002" w:type="dxa"/>
            <w:shd w:val="clear" w:color="auto" w:fill="FFFFFF"/>
            <w:vAlign w:val="bottom"/>
          </w:tcPr>
          <w:p w14:paraId="2AFFF1C4" w14:textId="77777777" w:rsidR="00396014" w:rsidRPr="00A228B6" w:rsidRDefault="00396014" w:rsidP="00396014">
            <w:pPr>
              <w:spacing w:after="0"/>
              <w:jc w:val="both"/>
              <w:rPr>
                <w:rFonts w:ascii="Arial" w:hAnsi="Arial" w:cs="Arial"/>
                <w:bCs/>
                <w:sz w:val="20"/>
                <w:szCs w:val="20"/>
              </w:rPr>
            </w:pPr>
            <w:r w:rsidRPr="00A228B6">
              <w:rPr>
                <w:rFonts w:ascii="Arial" w:hAnsi="Arial" w:cs="Arial"/>
                <w:bCs/>
                <w:sz w:val="20"/>
                <w:szCs w:val="20"/>
              </w:rPr>
              <w:t xml:space="preserve">     Outras</w:t>
            </w:r>
          </w:p>
        </w:tc>
        <w:tc>
          <w:tcPr>
            <w:tcW w:w="2035" w:type="dxa"/>
            <w:shd w:val="clear" w:color="auto" w:fill="FFFFFF"/>
            <w:vAlign w:val="center"/>
          </w:tcPr>
          <w:p w14:paraId="37EAA4B3" w14:textId="3A0142D0" w:rsidR="00396014" w:rsidRPr="00A228B6" w:rsidRDefault="00396014" w:rsidP="00396014">
            <w:pPr>
              <w:spacing w:after="0"/>
              <w:jc w:val="right"/>
              <w:rPr>
                <w:rFonts w:ascii="Arial" w:hAnsi="Arial" w:cs="Arial"/>
                <w:sz w:val="20"/>
                <w:szCs w:val="20"/>
              </w:rPr>
            </w:pPr>
            <w:r w:rsidRPr="00A228B6">
              <w:rPr>
                <w:rFonts w:ascii="Arial" w:hAnsi="Arial" w:cs="Arial"/>
                <w:color w:val="000000"/>
                <w:sz w:val="20"/>
                <w:szCs w:val="20"/>
              </w:rPr>
              <w:t xml:space="preserve">                         41 </w:t>
            </w:r>
          </w:p>
        </w:tc>
        <w:tc>
          <w:tcPr>
            <w:tcW w:w="2035" w:type="dxa"/>
            <w:shd w:val="clear" w:color="auto" w:fill="FFFFFF"/>
            <w:vAlign w:val="center"/>
          </w:tcPr>
          <w:p w14:paraId="3FBD3F38" w14:textId="30D7658E" w:rsidR="00396014" w:rsidRPr="00A228B6" w:rsidRDefault="00396014" w:rsidP="00396014">
            <w:pPr>
              <w:spacing w:after="0"/>
              <w:jc w:val="right"/>
              <w:rPr>
                <w:rFonts w:ascii="Arial" w:hAnsi="Arial" w:cs="Arial"/>
                <w:kern w:val="2"/>
                <w:sz w:val="20"/>
                <w:szCs w:val="20"/>
                <w:highlight w:val="yellow"/>
              </w:rPr>
            </w:pPr>
            <w:r w:rsidRPr="00A228B6">
              <w:rPr>
                <w:rFonts w:ascii="Arial" w:hAnsi="Arial" w:cs="Arial"/>
                <w:color w:val="000000"/>
                <w:sz w:val="20"/>
                <w:szCs w:val="20"/>
              </w:rPr>
              <w:t>41</w:t>
            </w:r>
          </w:p>
        </w:tc>
      </w:tr>
      <w:tr w:rsidR="00396014" w:rsidRPr="00A228B6" w14:paraId="174E4A97" w14:textId="77777777" w:rsidTr="00E82897">
        <w:trPr>
          <w:trHeight w:val="170"/>
        </w:trPr>
        <w:tc>
          <w:tcPr>
            <w:tcW w:w="5002" w:type="dxa"/>
            <w:shd w:val="clear" w:color="auto" w:fill="FFFFFF"/>
            <w:vAlign w:val="bottom"/>
          </w:tcPr>
          <w:p w14:paraId="5BE54795" w14:textId="77777777" w:rsidR="00396014" w:rsidRPr="00A228B6" w:rsidRDefault="00396014" w:rsidP="00396014">
            <w:pPr>
              <w:spacing w:after="0"/>
              <w:jc w:val="both"/>
              <w:rPr>
                <w:rFonts w:ascii="Arial" w:hAnsi="Arial" w:cs="Arial"/>
                <w:b/>
                <w:bCs/>
                <w:sz w:val="20"/>
                <w:szCs w:val="20"/>
              </w:rPr>
            </w:pPr>
            <w:r w:rsidRPr="00A228B6">
              <w:rPr>
                <w:rFonts w:ascii="Arial" w:hAnsi="Arial" w:cs="Arial"/>
                <w:b/>
                <w:bCs/>
                <w:sz w:val="20"/>
                <w:szCs w:val="20"/>
              </w:rPr>
              <w:t>(-) Exclusões</w:t>
            </w:r>
          </w:p>
        </w:tc>
        <w:tc>
          <w:tcPr>
            <w:tcW w:w="2035" w:type="dxa"/>
            <w:shd w:val="clear" w:color="auto" w:fill="FFFFFF"/>
            <w:vAlign w:val="center"/>
          </w:tcPr>
          <w:p w14:paraId="05F80B7B" w14:textId="5D6D01F3" w:rsidR="00396014" w:rsidRPr="00A228B6" w:rsidRDefault="00396014" w:rsidP="00396014">
            <w:pPr>
              <w:spacing w:after="0"/>
              <w:jc w:val="right"/>
              <w:rPr>
                <w:rFonts w:ascii="Arial" w:hAnsi="Arial" w:cs="Arial"/>
                <w:b/>
                <w:sz w:val="20"/>
                <w:szCs w:val="20"/>
              </w:rPr>
            </w:pPr>
            <w:r w:rsidRPr="00A228B6">
              <w:rPr>
                <w:rFonts w:ascii="Arial" w:hAnsi="Arial" w:cs="Arial"/>
                <w:b/>
                <w:bCs/>
                <w:sz w:val="20"/>
                <w:szCs w:val="20"/>
              </w:rPr>
              <w:t xml:space="preserve">                       (149)</w:t>
            </w:r>
          </w:p>
        </w:tc>
        <w:tc>
          <w:tcPr>
            <w:tcW w:w="2035" w:type="dxa"/>
            <w:shd w:val="clear" w:color="auto" w:fill="FFFFFF"/>
            <w:vAlign w:val="center"/>
          </w:tcPr>
          <w:p w14:paraId="17DD13D3" w14:textId="64380708" w:rsidR="00396014" w:rsidRPr="00A228B6" w:rsidRDefault="00396014" w:rsidP="00396014">
            <w:pPr>
              <w:spacing w:after="0"/>
              <w:jc w:val="right"/>
              <w:rPr>
                <w:rFonts w:ascii="Arial" w:hAnsi="Arial" w:cs="Arial"/>
                <w:b/>
                <w:sz w:val="20"/>
                <w:szCs w:val="20"/>
              </w:rPr>
            </w:pPr>
            <w:r w:rsidRPr="00A228B6">
              <w:rPr>
                <w:rFonts w:ascii="Arial" w:hAnsi="Arial" w:cs="Arial"/>
                <w:b/>
                <w:bCs/>
                <w:sz w:val="20"/>
                <w:szCs w:val="20"/>
              </w:rPr>
              <w:t>(26)</w:t>
            </w:r>
          </w:p>
        </w:tc>
      </w:tr>
      <w:tr w:rsidR="00396014" w:rsidRPr="00A228B6" w14:paraId="75313E9D" w14:textId="77777777" w:rsidTr="00E82897">
        <w:trPr>
          <w:trHeight w:val="170"/>
        </w:trPr>
        <w:tc>
          <w:tcPr>
            <w:tcW w:w="5002" w:type="dxa"/>
            <w:shd w:val="clear" w:color="auto" w:fill="FFFFFF"/>
            <w:vAlign w:val="bottom"/>
          </w:tcPr>
          <w:p w14:paraId="31903A87" w14:textId="77777777" w:rsidR="00396014" w:rsidRPr="00A228B6" w:rsidRDefault="00396014" w:rsidP="00396014">
            <w:pPr>
              <w:spacing w:after="0"/>
              <w:jc w:val="both"/>
              <w:rPr>
                <w:rFonts w:ascii="Arial" w:hAnsi="Arial" w:cs="Arial"/>
                <w:bCs/>
                <w:sz w:val="20"/>
                <w:szCs w:val="20"/>
              </w:rPr>
            </w:pPr>
            <w:r w:rsidRPr="00A228B6">
              <w:rPr>
                <w:rFonts w:ascii="Arial" w:hAnsi="Arial" w:cs="Arial"/>
                <w:bCs/>
                <w:sz w:val="20"/>
                <w:szCs w:val="20"/>
              </w:rPr>
              <w:t xml:space="preserve">     Reversão de provisões não dedutíveis</w:t>
            </w:r>
          </w:p>
        </w:tc>
        <w:tc>
          <w:tcPr>
            <w:tcW w:w="2035" w:type="dxa"/>
            <w:shd w:val="clear" w:color="auto" w:fill="FFFFFF"/>
            <w:vAlign w:val="center"/>
          </w:tcPr>
          <w:p w14:paraId="05222550" w14:textId="39F09FB2" w:rsidR="00396014" w:rsidRPr="00A228B6" w:rsidRDefault="00396014" w:rsidP="00396014">
            <w:pPr>
              <w:spacing w:after="0"/>
              <w:jc w:val="right"/>
              <w:rPr>
                <w:rFonts w:ascii="Arial" w:hAnsi="Arial" w:cs="Arial"/>
                <w:bCs/>
                <w:sz w:val="20"/>
                <w:szCs w:val="20"/>
              </w:rPr>
            </w:pPr>
            <w:r w:rsidRPr="00A228B6">
              <w:rPr>
                <w:rFonts w:ascii="Arial" w:hAnsi="Arial" w:cs="Arial"/>
                <w:sz w:val="20"/>
                <w:szCs w:val="20"/>
              </w:rPr>
              <w:t xml:space="preserve">                       (149)</w:t>
            </w:r>
          </w:p>
        </w:tc>
        <w:tc>
          <w:tcPr>
            <w:tcW w:w="2035" w:type="dxa"/>
            <w:shd w:val="clear" w:color="auto" w:fill="FFFFFF"/>
            <w:vAlign w:val="center"/>
          </w:tcPr>
          <w:p w14:paraId="09FE207E" w14:textId="547298F1" w:rsidR="00396014" w:rsidRPr="00A228B6" w:rsidRDefault="00396014" w:rsidP="00396014">
            <w:pPr>
              <w:spacing w:after="0"/>
              <w:jc w:val="right"/>
              <w:rPr>
                <w:rFonts w:ascii="Arial" w:hAnsi="Arial" w:cs="Arial"/>
                <w:bCs/>
                <w:kern w:val="2"/>
                <w:sz w:val="20"/>
                <w:szCs w:val="20"/>
              </w:rPr>
            </w:pPr>
            <w:r w:rsidRPr="00A228B6">
              <w:rPr>
                <w:rFonts w:ascii="Arial" w:hAnsi="Arial" w:cs="Arial"/>
                <w:sz w:val="20"/>
                <w:szCs w:val="20"/>
              </w:rPr>
              <w:t>(26)</w:t>
            </w:r>
          </w:p>
        </w:tc>
      </w:tr>
      <w:tr w:rsidR="00396014" w:rsidRPr="00A228B6" w14:paraId="4D4320A7" w14:textId="77777777" w:rsidTr="00E82897">
        <w:trPr>
          <w:trHeight w:val="170"/>
        </w:trPr>
        <w:tc>
          <w:tcPr>
            <w:tcW w:w="5002" w:type="dxa"/>
            <w:shd w:val="clear" w:color="auto" w:fill="FFFFFF"/>
            <w:vAlign w:val="bottom"/>
          </w:tcPr>
          <w:p w14:paraId="3C06B228" w14:textId="77777777" w:rsidR="00396014" w:rsidRPr="00A228B6" w:rsidRDefault="00396014" w:rsidP="00396014">
            <w:pPr>
              <w:autoSpaceDE w:val="0"/>
              <w:autoSpaceDN w:val="0"/>
              <w:adjustRightInd w:val="0"/>
              <w:spacing w:after="0"/>
              <w:jc w:val="both"/>
              <w:rPr>
                <w:rFonts w:ascii="Arial" w:hAnsi="Arial" w:cs="Arial"/>
                <w:b/>
                <w:sz w:val="20"/>
                <w:szCs w:val="20"/>
              </w:rPr>
            </w:pPr>
            <w:r w:rsidRPr="00A228B6">
              <w:rPr>
                <w:rFonts w:ascii="Arial" w:hAnsi="Arial" w:cs="Arial"/>
                <w:b/>
                <w:sz w:val="20"/>
                <w:szCs w:val="20"/>
              </w:rPr>
              <w:t>Alíquota</w:t>
            </w:r>
          </w:p>
        </w:tc>
        <w:tc>
          <w:tcPr>
            <w:tcW w:w="2035" w:type="dxa"/>
            <w:shd w:val="clear" w:color="auto" w:fill="FFFFFF"/>
            <w:vAlign w:val="center"/>
          </w:tcPr>
          <w:p w14:paraId="67ED7285" w14:textId="5F2B3007" w:rsidR="00396014" w:rsidRPr="00A228B6" w:rsidRDefault="00396014" w:rsidP="00396014">
            <w:pPr>
              <w:autoSpaceDE w:val="0"/>
              <w:autoSpaceDN w:val="0"/>
              <w:adjustRightInd w:val="0"/>
              <w:spacing w:after="0"/>
              <w:jc w:val="right"/>
              <w:rPr>
                <w:rFonts w:ascii="Arial" w:hAnsi="Arial" w:cs="Arial"/>
                <w:b/>
                <w:sz w:val="20"/>
                <w:szCs w:val="20"/>
              </w:rPr>
            </w:pPr>
            <w:r w:rsidRPr="00A228B6">
              <w:rPr>
                <w:rFonts w:ascii="Arial" w:hAnsi="Arial" w:cs="Arial"/>
                <w:b/>
                <w:bCs/>
                <w:color w:val="000000"/>
                <w:sz w:val="20"/>
                <w:szCs w:val="20"/>
              </w:rPr>
              <w:t>25%</w:t>
            </w:r>
          </w:p>
        </w:tc>
        <w:tc>
          <w:tcPr>
            <w:tcW w:w="2035" w:type="dxa"/>
            <w:shd w:val="clear" w:color="auto" w:fill="FFFFFF"/>
            <w:vAlign w:val="center"/>
          </w:tcPr>
          <w:p w14:paraId="1B4F5380" w14:textId="7611EA03" w:rsidR="00396014" w:rsidRPr="00A228B6" w:rsidRDefault="00396014" w:rsidP="00396014">
            <w:pPr>
              <w:autoSpaceDE w:val="0"/>
              <w:autoSpaceDN w:val="0"/>
              <w:adjustRightInd w:val="0"/>
              <w:spacing w:after="0"/>
              <w:jc w:val="right"/>
              <w:rPr>
                <w:rFonts w:ascii="Arial" w:hAnsi="Arial" w:cs="Arial"/>
                <w:b/>
                <w:sz w:val="20"/>
                <w:szCs w:val="20"/>
                <w:highlight w:val="yellow"/>
              </w:rPr>
            </w:pPr>
            <w:r w:rsidRPr="00A228B6">
              <w:rPr>
                <w:rFonts w:ascii="Arial" w:hAnsi="Arial" w:cs="Arial"/>
                <w:b/>
                <w:bCs/>
                <w:color w:val="000000"/>
                <w:sz w:val="20"/>
                <w:szCs w:val="20"/>
              </w:rPr>
              <w:t>25%</w:t>
            </w:r>
          </w:p>
        </w:tc>
      </w:tr>
      <w:tr w:rsidR="00396014" w:rsidRPr="00A228B6" w14:paraId="67751166" w14:textId="77777777" w:rsidTr="00E82897">
        <w:trPr>
          <w:trHeight w:val="170"/>
        </w:trPr>
        <w:tc>
          <w:tcPr>
            <w:tcW w:w="5002" w:type="dxa"/>
            <w:shd w:val="clear" w:color="auto" w:fill="FFFFFF"/>
            <w:vAlign w:val="bottom"/>
          </w:tcPr>
          <w:p w14:paraId="234887A1" w14:textId="77777777" w:rsidR="00396014" w:rsidRPr="00A228B6" w:rsidRDefault="00396014" w:rsidP="00396014">
            <w:pPr>
              <w:spacing w:after="0"/>
              <w:jc w:val="both"/>
              <w:rPr>
                <w:rFonts w:ascii="Arial" w:hAnsi="Arial" w:cs="Arial"/>
                <w:bCs/>
                <w:sz w:val="20"/>
                <w:szCs w:val="20"/>
              </w:rPr>
            </w:pPr>
            <w:bookmarkStart w:id="57" w:name="_Hlk506334044"/>
            <w:r w:rsidRPr="00A228B6">
              <w:rPr>
                <w:rFonts w:ascii="Arial" w:hAnsi="Arial" w:cs="Arial"/>
                <w:bCs/>
                <w:sz w:val="20"/>
                <w:szCs w:val="20"/>
              </w:rPr>
              <w:t>Imposto de renda corrente</w:t>
            </w:r>
          </w:p>
        </w:tc>
        <w:tc>
          <w:tcPr>
            <w:tcW w:w="2035" w:type="dxa"/>
            <w:shd w:val="clear" w:color="auto" w:fill="FFFFFF"/>
            <w:vAlign w:val="center"/>
          </w:tcPr>
          <w:p w14:paraId="3087E09D" w14:textId="19741179" w:rsidR="00396014" w:rsidRPr="00A228B6" w:rsidRDefault="00396014" w:rsidP="00396014">
            <w:pPr>
              <w:spacing w:after="0"/>
              <w:jc w:val="right"/>
              <w:rPr>
                <w:rFonts w:ascii="Arial" w:hAnsi="Arial" w:cs="Arial"/>
                <w:sz w:val="20"/>
                <w:szCs w:val="20"/>
              </w:rPr>
            </w:pPr>
            <w:r w:rsidRPr="00A228B6">
              <w:rPr>
                <w:rFonts w:ascii="Arial" w:hAnsi="Arial" w:cs="Arial"/>
                <w:sz w:val="20"/>
                <w:szCs w:val="20"/>
              </w:rPr>
              <w:t xml:space="preserve">                  (14.4</w:t>
            </w:r>
            <w:r w:rsidR="007D004E" w:rsidRPr="00A228B6">
              <w:rPr>
                <w:rFonts w:ascii="Arial" w:hAnsi="Arial" w:cs="Arial"/>
                <w:sz w:val="20"/>
                <w:szCs w:val="20"/>
              </w:rPr>
              <w:t>14</w:t>
            </w:r>
            <w:r w:rsidRPr="00A228B6">
              <w:rPr>
                <w:rFonts w:ascii="Arial" w:hAnsi="Arial" w:cs="Arial"/>
                <w:sz w:val="20"/>
                <w:szCs w:val="20"/>
              </w:rPr>
              <w:t>)</w:t>
            </w:r>
          </w:p>
        </w:tc>
        <w:tc>
          <w:tcPr>
            <w:tcW w:w="2035" w:type="dxa"/>
            <w:shd w:val="clear" w:color="auto" w:fill="FFFFFF"/>
            <w:vAlign w:val="center"/>
          </w:tcPr>
          <w:p w14:paraId="67C0B88E" w14:textId="4D372E06" w:rsidR="00396014" w:rsidRPr="00A228B6" w:rsidRDefault="00396014" w:rsidP="00396014">
            <w:pPr>
              <w:spacing w:after="0"/>
              <w:jc w:val="right"/>
              <w:rPr>
                <w:rFonts w:ascii="Arial" w:hAnsi="Arial" w:cs="Arial"/>
                <w:sz w:val="20"/>
                <w:szCs w:val="20"/>
                <w:highlight w:val="yellow"/>
              </w:rPr>
            </w:pPr>
            <w:r w:rsidRPr="00A228B6">
              <w:rPr>
                <w:rFonts w:ascii="Arial" w:hAnsi="Arial" w:cs="Arial"/>
                <w:sz w:val="20"/>
                <w:szCs w:val="20"/>
              </w:rPr>
              <w:t>(16.22</w:t>
            </w:r>
            <w:r w:rsidR="007D004E" w:rsidRPr="00A228B6">
              <w:rPr>
                <w:rFonts w:ascii="Arial" w:hAnsi="Arial" w:cs="Arial"/>
                <w:sz w:val="20"/>
                <w:szCs w:val="20"/>
              </w:rPr>
              <w:t>2</w:t>
            </w:r>
            <w:r w:rsidRPr="00A228B6">
              <w:rPr>
                <w:rFonts w:ascii="Arial" w:hAnsi="Arial" w:cs="Arial"/>
                <w:sz w:val="20"/>
                <w:szCs w:val="20"/>
              </w:rPr>
              <w:t>)</w:t>
            </w:r>
          </w:p>
        </w:tc>
      </w:tr>
      <w:tr w:rsidR="00396014" w:rsidRPr="00A228B6" w14:paraId="0C5C01C5" w14:textId="77777777" w:rsidTr="00E82897">
        <w:trPr>
          <w:trHeight w:val="170"/>
        </w:trPr>
        <w:tc>
          <w:tcPr>
            <w:tcW w:w="5002" w:type="dxa"/>
            <w:shd w:val="clear" w:color="auto" w:fill="FFFFFF"/>
            <w:vAlign w:val="bottom"/>
          </w:tcPr>
          <w:p w14:paraId="112972E3" w14:textId="77777777" w:rsidR="00396014" w:rsidRPr="00A228B6" w:rsidRDefault="00396014" w:rsidP="00396014">
            <w:pPr>
              <w:spacing w:after="0"/>
              <w:jc w:val="both"/>
              <w:rPr>
                <w:rFonts w:ascii="Arial" w:hAnsi="Arial" w:cs="Arial"/>
                <w:bCs/>
                <w:sz w:val="20"/>
                <w:szCs w:val="20"/>
              </w:rPr>
            </w:pPr>
            <w:r w:rsidRPr="00A228B6">
              <w:rPr>
                <w:rFonts w:ascii="Arial" w:hAnsi="Arial" w:cs="Arial"/>
                <w:bCs/>
                <w:sz w:val="20"/>
                <w:szCs w:val="20"/>
              </w:rPr>
              <w:t>Imposto de renda diferido</w:t>
            </w:r>
          </w:p>
        </w:tc>
        <w:tc>
          <w:tcPr>
            <w:tcW w:w="2035" w:type="dxa"/>
            <w:shd w:val="clear" w:color="auto" w:fill="FFFFFF"/>
            <w:vAlign w:val="center"/>
          </w:tcPr>
          <w:p w14:paraId="7E293977" w14:textId="6ACFDD55" w:rsidR="00396014" w:rsidRPr="00A228B6" w:rsidRDefault="00396014" w:rsidP="00396014">
            <w:pPr>
              <w:suppressAutoHyphens w:val="0"/>
              <w:spacing w:after="0" w:line="240" w:lineRule="auto"/>
              <w:jc w:val="right"/>
              <w:rPr>
                <w:rFonts w:ascii="Arial" w:eastAsia="Times New Roman" w:hAnsi="Arial" w:cs="Arial"/>
                <w:kern w:val="0"/>
                <w:sz w:val="20"/>
                <w:szCs w:val="20"/>
                <w:lang w:eastAsia="pt-BR"/>
              </w:rPr>
            </w:pPr>
            <w:r w:rsidRPr="00A228B6">
              <w:rPr>
                <w:rFonts w:ascii="Arial" w:hAnsi="Arial" w:cs="Arial"/>
                <w:sz w:val="20"/>
                <w:szCs w:val="20"/>
              </w:rPr>
              <w:t xml:space="preserve">                     1.061 </w:t>
            </w:r>
          </w:p>
        </w:tc>
        <w:tc>
          <w:tcPr>
            <w:tcW w:w="2035" w:type="dxa"/>
            <w:shd w:val="clear" w:color="auto" w:fill="FFFFFF"/>
            <w:vAlign w:val="center"/>
          </w:tcPr>
          <w:p w14:paraId="0E8E839E" w14:textId="3E296D93" w:rsidR="00396014" w:rsidRPr="00A228B6" w:rsidRDefault="00396014" w:rsidP="00396014">
            <w:pPr>
              <w:spacing w:after="0"/>
              <w:jc w:val="right"/>
              <w:rPr>
                <w:rFonts w:ascii="Arial" w:hAnsi="Arial" w:cs="Arial"/>
                <w:sz w:val="20"/>
                <w:szCs w:val="20"/>
              </w:rPr>
            </w:pPr>
            <w:r w:rsidRPr="00A228B6">
              <w:rPr>
                <w:rFonts w:ascii="Arial" w:hAnsi="Arial" w:cs="Arial"/>
                <w:sz w:val="20"/>
                <w:szCs w:val="20"/>
              </w:rPr>
              <w:t>802</w:t>
            </w:r>
          </w:p>
        </w:tc>
      </w:tr>
      <w:bookmarkEnd w:id="57"/>
      <w:tr w:rsidR="00396014" w:rsidRPr="00A228B6" w14:paraId="0F13D949" w14:textId="77777777" w:rsidTr="00E82897">
        <w:trPr>
          <w:trHeight w:val="170"/>
        </w:trPr>
        <w:tc>
          <w:tcPr>
            <w:tcW w:w="5002" w:type="dxa"/>
            <w:shd w:val="clear" w:color="auto" w:fill="C0C0C0"/>
            <w:vAlign w:val="bottom"/>
          </w:tcPr>
          <w:p w14:paraId="40BC8CFA" w14:textId="77777777" w:rsidR="00396014" w:rsidRPr="00A228B6" w:rsidRDefault="00396014" w:rsidP="00396014">
            <w:pPr>
              <w:autoSpaceDE w:val="0"/>
              <w:autoSpaceDN w:val="0"/>
              <w:adjustRightInd w:val="0"/>
              <w:spacing w:after="0"/>
              <w:jc w:val="both"/>
              <w:rPr>
                <w:rFonts w:ascii="Arial" w:hAnsi="Arial" w:cs="Arial"/>
                <w:b/>
                <w:sz w:val="20"/>
                <w:szCs w:val="20"/>
              </w:rPr>
            </w:pPr>
            <w:r w:rsidRPr="00A228B6">
              <w:rPr>
                <w:rFonts w:ascii="Arial" w:hAnsi="Arial" w:cs="Arial"/>
                <w:b/>
                <w:sz w:val="20"/>
                <w:szCs w:val="20"/>
              </w:rPr>
              <w:t>TOTAL</w:t>
            </w:r>
          </w:p>
        </w:tc>
        <w:tc>
          <w:tcPr>
            <w:tcW w:w="2035" w:type="dxa"/>
            <w:shd w:val="clear" w:color="auto" w:fill="C0C0C0"/>
            <w:vAlign w:val="center"/>
          </w:tcPr>
          <w:p w14:paraId="1C792552" w14:textId="318887E1" w:rsidR="00396014" w:rsidRPr="00A228B6" w:rsidRDefault="00396014" w:rsidP="00396014">
            <w:pPr>
              <w:autoSpaceDE w:val="0"/>
              <w:autoSpaceDN w:val="0"/>
              <w:adjustRightInd w:val="0"/>
              <w:spacing w:after="0"/>
              <w:jc w:val="right"/>
              <w:rPr>
                <w:rFonts w:ascii="Arial" w:hAnsi="Arial" w:cs="Arial"/>
                <w:b/>
                <w:sz w:val="20"/>
                <w:szCs w:val="20"/>
              </w:rPr>
            </w:pPr>
            <w:r w:rsidRPr="00A228B6">
              <w:rPr>
                <w:rFonts w:ascii="Arial" w:hAnsi="Arial" w:cs="Arial"/>
                <w:b/>
                <w:bCs/>
                <w:sz w:val="20"/>
                <w:szCs w:val="20"/>
              </w:rPr>
              <w:t xml:space="preserve">                  (13.3</w:t>
            </w:r>
            <w:r w:rsidR="007D004E" w:rsidRPr="00A228B6">
              <w:rPr>
                <w:rFonts w:ascii="Arial" w:hAnsi="Arial" w:cs="Arial"/>
                <w:b/>
                <w:bCs/>
                <w:sz w:val="20"/>
                <w:szCs w:val="20"/>
              </w:rPr>
              <w:t>53</w:t>
            </w:r>
            <w:r w:rsidRPr="00A228B6">
              <w:rPr>
                <w:rFonts w:ascii="Arial" w:hAnsi="Arial" w:cs="Arial"/>
                <w:b/>
                <w:bCs/>
                <w:sz w:val="20"/>
                <w:szCs w:val="20"/>
              </w:rPr>
              <w:t>)</w:t>
            </w:r>
          </w:p>
        </w:tc>
        <w:tc>
          <w:tcPr>
            <w:tcW w:w="2035" w:type="dxa"/>
            <w:shd w:val="clear" w:color="auto" w:fill="C0C0C0"/>
            <w:vAlign w:val="center"/>
          </w:tcPr>
          <w:p w14:paraId="6E996DBD" w14:textId="299EA670" w:rsidR="00396014" w:rsidRPr="00A228B6" w:rsidRDefault="00396014" w:rsidP="00396014">
            <w:pPr>
              <w:autoSpaceDE w:val="0"/>
              <w:autoSpaceDN w:val="0"/>
              <w:adjustRightInd w:val="0"/>
              <w:spacing w:after="0"/>
              <w:jc w:val="right"/>
              <w:rPr>
                <w:rFonts w:ascii="Arial" w:hAnsi="Arial" w:cs="Arial"/>
                <w:b/>
                <w:sz w:val="20"/>
                <w:szCs w:val="20"/>
                <w:highlight w:val="yellow"/>
              </w:rPr>
            </w:pPr>
            <w:r w:rsidRPr="00A228B6">
              <w:rPr>
                <w:rFonts w:ascii="Arial" w:hAnsi="Arial" w:cs="Arial"/>
                <w:b/>
                <w:bCs/>
                <w:sz w:val="20"/>
                <w:szCs w:val="20"/>
              </w:rPr>
              <w:t>(15.42</w:t>
            </w:r>
            <w:r w:rsidR="007D004E" w:rsidRPr="00A228B6">
              <w:rPr>
                <w:rFonts w:ascii="Arial" w:hAnsi="Arial" w:cs="Arial"/>
                <w:b/>
                <w:bCs/>
                <w:sz w:val="20"/>
                <w:szCs w:val="20"/>
              </w:rPr>
              <w:t>0</w:t>
            </w:r>
            <w:r w:rsidRPr="00A228B6">
              <w:rPr>
                <w:rFonts w:ascii="Arial" w:hAnsi="Arial" w:cs="Arial"/>
                <w:b/>
                <w:bCs/>
                <w:sz w:val="20"/>
                <w:szCs w:val="20"/>
              </w:rPr>
              <w:t>)</w:t>
            </w:r>
          </w:p>
        </w:tc>
      </w:tr>
    </w:tbl>
    <w:p w14:paraId="2E4A8939" w14:textId="77777777" w:rsidR="00FD5629" w:rsidRPr="00A228B6" w:rsidRDefault="00FD5629" w:rsidP="00200682">
      <w:pPr>
        <w:autoSpaceDE w:val="0"/>
        <w:autoSpaceDN w:val="0"/>
        <w:adjustRightInd w:val="0"/>
        <w:jc w:val="both"/>
        <w:rPr>
          <w:rFonts w:ascii="Arial" w:hAnsi="Arial" w:cs="Arial"/>
          <w:sz w:val="24"/>
          <w:szCs w:val="24"/>
        </w:rPr>
      </w:pPr>
    </w:p>
    <w:p w14:paraId="07836F1C" w14:textId="0C13F4C0" w:rsidR="00200682" w:rsidRPr="00A228B6" w:rsidRDefault="00200682" w:rsidP="00200682">
      <w:pPr>
        <w:autoSpaceDE w:val="0"/>
        <w:autoSpaceDN w:val="0"/>
        <w:adjustRightInd w:val="0"/>
        <w:jc w:val="both"/>
        <w:rPr>
          <w:rFonts w:ascii="Arial" w:hAnsi="Arial" w:cs="Arial"/>
          <w:sz w:val="24"/>
          <w:szCs w:val="24"/>
        </w:rPr>
      </w:pPr>
      <w:r w:rsidRPr="00A228B6">
        <w:rPr>
          <w:rFonts w:ascii="Arial" w:hAnsi="Arial" w:cs="Arial"/>
          <w:sz w:val="24"/>
          <w:szCs w:val="24"/>
        </w:rPr>
        <w:t>Conforme determina a NBC TG 32 (R3) – Tributos sobre o Lucro</w:t>
      </w:r>
      <w:r w:rsidR="00957D36" w:rsidRPr="00A228B6">
        <w:rPr>
          <w:rFonts w:ascii="Arial" w:hAnsi="Arial" w:cs="Arial"/>
          <w:sz w:val="24"/>
          <w:szCs w:val="24"/>
        </w:rPr>
        <w:t>,</w:t>
      </w:r>
      <w:r w:rsidRPr="00A228B6">
        <w:rPr>
          <w:rFonts w:ascii="Arial" w:hAnsi="Arial" w:cs="Arial"/>
          <w:sz w:val="24"/>
          <w:szCs w:val="24"/>
        </w:rPr>
        <w:t xml:space="preserve"> </w:t>
      </w:r>
      <w:r w:rsidR="00957D36" w:rsidRPr="00A228B6">
        <w:rPr>
          <w:rFonts w:ascii="Arial" w:hAnsi="Arial" w:cs="Arial"/>
          <w:sz w:val="24"/>
          <w:szCs w:val="24"/>
        </w:rPr>
        <w:t xml:space="preserve">foram </w:t>
      </w:r>
      <w:r w:rsidRPr="00A228B6">
        <w:rPr>
          <w:rFonts w:ascii="Arial" w:hAnsi="Arial" w:cs="Arial"/>
          <w:sz w:val="24"/>
          <w:szCs w:val="24"/>
        </w:rPr>
        <w:t>constituído</w:t>
      </w:r>
      <w:r w:rsidR="00957D36" w:rsidRPr="00A228B6">
        <w:rPr>
          <w:rFonts w:ascii="Arial" w:hAnsi="Arial" w:cs="Arial"/>
          <w:sz w:val="24"/>
          <w:szCs w:val="24"/>
        </w:rPr>
        <w:t>s</w:t>
      </w:r>
      <w:r w:rsidRPr="00A228B6">
        <w:rPr>
          <w:rFonts w:ascii="Arial" w:hAnsi="Arial" w:cs="Arial"/>
          <w:sz w:val="24"/>
          <w:szCs w:val="24"/>
        </w:rPr>
        <w:t xml:space="preserve"> no exercício os valores do Imposto de Renda e Contribuição Social Diferidos, calculados sobre as diferenças temporárias dedutíveis existentes na data do balanço e, apurados com base nas provisões para riscos fiscais e passivos contingentes, sendo tais valores adicionados à base de cálculo do lucro real. </w:t>
      </w:r>
    </w:p>
    <w:p w14:paraId="584A3161" w14:textId="0A8CB81D" w:rsidR="00200682" w:rsidRPr="00A228B6" w:rsidRDefault="00200682" w:rsidP="00200682">
      <w:pPr>
        <w:autoSpaceDE w:val="0"/>
        <w:autoSpaceDN w:val="0"/>
        <w:adjustRightInd w:val="0"/>
        <w:jc w:val="both"/>
        <w:rPr>
          <w:rFonts w:ascii="Arial" w:hAnsi="Arial" w:cs="Arial"/>
          <w:sz w:val="24"/>
          <w:szCs w:val="24"/>
        </w:rPr>
      </w:pPr>
      <w:r w:rsidRPr="00A228B6">
        <w:rPr>
          <w:rFonts w:ascii="Arial" w:hAnsi="Arial" w:cs="Arial"/>
          <w:sz w:val="24"/>
          <w:szCs w:val="24"/>
        </w:rPr>
        <w:t>Segundo a administração da empresa</w:t>
      </w:r>
      <w:r w:rsidR="00957D36" w:rsidRPr="00A228B6">
        <w:rPr>
          <w:rFonts w:ascii="Arial" w:hAnsi="Arial" w:cs="Arial"/>
          <w:sz w:val="24"/>
          <w:szCs w:val="24"/>
        </w:rPr>
        <w:t>,</w:t>
      </w:r>
      <w:r w:rsidRPr="00A228B6">
        <w:rPr>
          <w:rFonts w:ascii="Arial" w:hAnsi="Arial" w:cs="Arial"/>
          <w:sz w:val="24"/>
          <w:szCs w:val="24"/>
        </w:rPr>
        <w:t xml:space="preserve"> a previsão fornecida pelos advogados para o desfecho dessas diferenças tempor</w:t>
      </w:r>
      <w:r w:rsidR="00A76367">
        <w:rPr>
          <w:rFonts w:ascii="Arial" w:hAnsi="Arial" w:cs="Arial"/>
          <w:sz w:val="24"/>
          <w:szCs w:val="24"/>
        </w:rPr>
        <w:t>árias</w:t>
      </w:r>
      <w:r w:rsidRPr="00A228B6">
        <w:rPr>
          <w:rFonts w:ascii="Arial" w:hAnsi="Arial" w:cs="Arial"/>
          <w:sz w:val="24"/>
          <w:szCs w:val="24"/>
        </w:rPr>
        <w:t xml:space="preserve"> ocorrerá até o exercício findo em dezembro de 2022.</w:t>
      </w:r>
    </w:p>
    <w:p w14:paraId="31553686" w14:textId="77777777" w:rsidR="00200682" w:rsidRPr="00A228B6" w:rsidRDefault="00200682" w:rsidP="00200682">
      <w:pPr>
        <w:autoSpaceDE w:val="0"/>
        <w:autoSpaceDN w:val="0"/>
        <w:adjustRightInd w:val="0"/>
        <w:jc w:val="both"/>
        <w:rPr>
          <w:rFonts w:ascii="Arial" w:hAnsi="Arial" w:cs="Arial"/>
          <w:sz w:val="24"/>
          <w:szCs w:val="24"/>
        </w:rPr>
      </w:pPr>
      <w:r w:rsidRPr="00A228B6">
        <w:rPr>
          <w:rFonts w:ascii="Arial" w:hAnsi="Arial" w:cs="Arial"/>
          <w:sz w:val="24"/>
          <w:szCs w:val="24"/>
        </w:rPr>
        <w:t>Os valores pagos correspondentes ao Imposto de Renda Pessoa Jurídica e Contribuição Social sobre o Lucro Líquido estão demonstrados na tabela abaixo:</w:t>
      </w:r>
    </w:p>
    <w:tbl>
      <w:tblPr>
        <w:tblW w:w="89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423"/>
        <w:gridCol w:w="1768"/>
        <w:gridCol w:w="1768"/>
      </w:tblGrid>
      <w:tr w:rsidR="00200682" w:rsidRPr="00A228B6" w14:paraId="2C7AA17A" w14:textId="77777777" w:rsidTr="00D80D96">
        <w:trPr>
          <w:trHeight w:val="170"/>
        </w:trPr>
        <w:tc>
          <w:tcPr>
            <w:tcW w:w="5423" w:type="dxa"/>
            <w:shd w:val="clear" w:color="auto" w:fill="C0C0C0"/>
            <w:vAlign w:val="center"/>
          </w:tcPr>
          <w:p w14:paraId="44C9A32D" w14:textId="77777777" w:rsidR="00200682" w:rsidRPr="00A228B6" w:rsidRDefault="00200682" w:rsidP="00E84342">
            <w:pPr>
              <w:autoSpaceDE w:val="0"/>
              <w:autoSpaceDN w:val="0"/>
              <w:adjustRightInd w:val="0"/>
              <w:spacing w:after="0"/>
              <w:jc w:val="both"/>
              <w:rPr>
                <w:rFonts w:ascii="Arial" w:hAnsi="Arial" w:cs="Arial"/>
                <w:b/>
                <w:sz w:val="20"/>
                <w:szCs w:val="20"/>
              </w:rPr>
            </w:pPr>
          </w:p>
        </w:tc>
        <w:tc>
          <w:tcPr>
            <w:tcW w:w="1768" w:type="dxa"/>
            <w:shd w:val="clear" w:color="auto" w:fill="C0C0C0"/>
            <w:vAlign w:val="center"/>
          </w:tcPr>
          <w:p w14:paraId="0685BD6F" w14:textId="34C96518" w:rsidR="00200682" w:rsidRPr="00A228B6" w:rsidRDefault="00200682" w:rsidP="00E84342">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w:t>
            </w:r>
            <w:r w:rsidR="00634BE8" w:rsidRPr="00A228B6">
              <w:rPr>
                <w:rFonts w:ascii="Arial" w:hAnsi="Arial" w:cs="Arial"/>
                <w:b/>
                <w:sz w:val="20"/>
                <w:szCs w:val="20"/>
              </w:rPr>
              <w:t>8</w:t>
            </w:r>
          </w:p>
        </w:tc>
        <w:tc>
          <w:tcPr>
            <w:tcW w:w="1768" w:type="dxa"/>
            <w:shd w:val="clear" w:color="auto" w:fill="C0C0C0"/>
            <w:vAlign w:val="center"/>
          </w:tcPr>
          <w:p w14:paraId="53C0F4C2" w14:textId="5AF8B64E" w:rsidR="00200682" w:rsidRPr="00A228B6" w:rsidRDefault="00200682" w:rsidP="00E84342">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w:t>
            </w:r>
            <w:r w:rsidR="00634BE8" w:rsidRPr="00A228B6">
              <w:rPr>
                <w:rFonts w:ascii="Arial" w:hAnsi="Arial" w:cs="Arial"/>
                <w:b/>
                <w:sz w:val="20"/>
                <w:szCs w:val="20"/>
              </w:rPr>
              <w:t>7</w:t>
            </w:r>
          </w:p>
        </w:tc>
      </w:tr>
      <w:tr w:rsidR="00396014" w:rsidRPr="00A228B6" w14:paraId="78FB1F11" w14:textId="77777777" w:rsidTr="00D80D96">
        <w:trPr>
          <w:trHeight w:val="170"/>
        </w:trPr>
        <w:tc>
          <w:tcPr>
            <w:tcW w:w="5423" w:type="dxa"/>
            <w:shd w:val="clear" w:color="auto" w:fill="FFFFFF"/>
            <w:vAlign w:val="bottom"/>
          </w:tcPr>
          <w:p w14:paraId="7791877B" w14:textId="77777777" w:rsidR="00396014" w:rsidRPr="00A228B6" w:rsidRDefault="00396014" w:rsidP="00396014">
            <w:pPr>
              <w:spacing w:after="0"/>
              <w:jc w:val="both"/>
              <w:rPr>
                <w:rFonts w:ascii="Arial" w:hAnsi="Arial" w:cs="Arial"/>
                <w:bCs/>
                <w:sz w:val="20"/>
                <w:szCs w:val="20"/>
              </w:rPr>
            </w:pPr>
            <w:r w:rsidRPr="00A228B6">
              <w:rPr>
                <w:rFonts w:ascii="Arial" w:hAnsi="Arial" w:cs="Arial"/>
                <w:bCs/>
                <w:sz w:val="20"/>
                <w:szCs w:val="20"/>
              </w:rPr>
              <w:t xml:space="preserve">Imposto de Renda (IRPJ) </w:t>
            </w:r>
          </w:p>
        </w:tc>
        <w:tc>
          <w:tcPr>
            <w:tcW w:w="1768" w:type="dxa"/>
            <w:shd w:val="clear" w:color="auto" w:fill="FFFFFF"/>
            <w:vAlign w:val="center"/>
          </w:tcPr>
          <w:p w14:paraId="2507626F" w14:textId="206A315F" w:rsidR="00396014" w:rsidRPr="00A228B6" w:rsidRDefault="00396014" w:rsidP="00396014">
            <w:pPr>
              <w:spacing w:after="0"/>
              <w:jc w:val="right"/>
              <w:rPr>
                <w:rFonts w:ascii="Arial" w:hAnsi="Arial" w:cs="Arial"/>
                <w:bCs/>
                <w:sz w:val="20"/>
                <w:szCs w:val="20"/>
              </w:rPr>
            </w:pPr>
            <w:r w:rsidRPr="00A228B6">
              <w:rPr>
                <w:rFonts w:ascii="Arial" w:hAnsi="Arial" w:cs="Arial"/>
                <w:color w:val="000000"/>
                <w:sz w:val="20"/>
                <w:szCs w:val="20"/>
              </w:rPr>
              <w:t>2.626</w:t>
            </w:r>
          </w:p>
        </w:tc>
        <w:tc>
          <w:tcPr>
            <w:tcW w:w="1768" w:type="dxa"/>
            <w:shd w:val="clear" w:color="auto" w:fill="FFFFFF"/>
            <w:vAlign w:val="center"/>
          </w:tcPr>
          <w:p w14:paraId="275813C4" w14:textId="6032EA5A" w:rsidR="00396014" w:rsidRPr="00A228B6" w:rsidRDefault="00396014" w:rsidP="00396014">
            <w:pPr>
              <w:spacing w:after="0"/>
              <w:jc w:val="right"/>
              <w:rPr>
                <w:rFonts w:ascii="Arial" w:hAnsi="Arial" w:cs="Arial"/>
                <w:bCs/>
                <w:sz w:val="20"/>
                <w:szCs w:val="20"/>
              </w:rPr>
            </w:pPr>
            <w:r w:rsidRPr="00A228B6">
              <w:rPr>
                <w:rFonts w:ascii="Arial" w:hAnsi="Arial" w:cs="Arial"/>
                <w:color w:val="000000"/>
                <w:sz w:val="20"/>
                <w:szCs w:val="20"/>
              </w:rPr>
              <w:t>3.534</w:t>
            </w:r>
          </w:p>
        </w:tc>
      </w:tr>
      <w:tr w:rsidR="00396014" w:rsidRPr="00A228B6" w14:paraId="16395EC6" w14:textId="77777777" w:rsidTr="00D80D96">
        <w:trPr>
          <w:trHeight w:val="170"/>
        </w:trPr>
        <w:tc>
          <w:tcPr>
            <w:tcW w:w="5423" w:type="dxa"/>
            <w:shd w:val="clear" w:color="auto" w:fill="FFFFFF"/>
            <w:vAlign w:val="bottom"/>
          </w:tcPr>
          <w:p w14:paraId="54E3B959" w14:textId="77777777" w:rsidR="00396014" w:rsidRPr="00A228B6" w:rsidRDefault="00396014" w:rsidP="00396014">
            <w:pPr>
              <w:spacing w:after="0"/>
              <w:jc w:val="both"/>
              <w:rPr>
                <w:rFonts w:ascii="Arial" w:hAnsi="Arial" w:cs="Arial"/>
                <w:bCs/>
                <w:sz w:val="20"/>
                <w:szCs w:val="20"/>
              </w:rPr>
            </w:pPr>
            <w:r w:rsidRPr="00A228B6">
              <w:rPr>
                <w:rFonts w:ascii="Arial" w:hAnsi="Arial" w:cs="Arial"/>
                <w:bCs/>
                <w:sz w:val="20"/>
                <w:szCs w:val="20"/>
              </w:rPr>
              <w:t>Contribuição Social sobre o Lucro Líquido (CSLL)</w:t>
            </w:r>
          </w:p>
        </w:tc>
        <w:tc>
          <w:tcPr>
            <w:tcW w:w="1768" w:type="dxa"/>
            <w:shd w:val="clear" w:color="auto" w:fill="FFFFFF"/>
            <w:vAlign w:val="center"/>
          </w:tcPr>
          <w:p w14:paraId="3F4A7402" w14:textId="24F4C861" w:rsidR="00396014" w:rsidRPr="00A228B6" w:rsidRDefault="00396014" w:rsidP="00396014">
            <w:pPr>
              <w:spacing w:after="0"/>
              <w:jc w:val="right"/>
              <w:rPr>
                <w:rFonts w:ascii="Arial" w:hAnsi="Arial" w:cs="Arial"/>
                <w:bCs/>
                <w:sz w:val="20"/>
                <w:szCs w:val="20"/>
              </w:rPr>
            </w:pPr>
            <w:r w:rsidRPr="00A228B6">
              <w:rPr>
                <w:rFonts w:ascii="Arial" w:hAnsi="Arial" w:cs="Arial"/>
                <w:color w:val="000000"/>
                <w:sz w:val="20"/>
                <w:szCs w:val="20"/>
              </w:rPr>
              <w:t>5.337</w:t>
            </w:r>
          </w:p>
        </w:tc>
        <w:tc>
          <w:tcPr>
            <w:tcW w:w="1768" w:type="dxa"/>
            <w:shd w:val="clear" w:color="auto" w:fill="FFFFFF"/>
            <w:vAlign w:val="center"/>
          </w:tcPr>
          <w:p w14:paraId="2651410D" w14:textId="110CF320" w:rsidR="00396014" w:rsidRPr="00A228B6" w:rsidRDefault="00396014" w:rsidP="00396014">
            <w:pPr>
              <w:spacing w:after="0"/>
              <w:jc w:val="right"/>
              <w:rPr>
                <w:rFonts w:ascii="Arial" w:hAnsi="Arial" w:cs="Arial"/>
                <w:bCs/>
                <w:sz w:val="20"/>
                <w:szCs w:val="20"/>
              </w:rPr>
            </w:pPr>
            <w:r w:rsidRPr="00A228B6">
              <w:rPr>
                <w:rFonts w:ascii="Arial" w:hAnsi="Arial" w:cs="Arial"/>
                <w:color w:val="000000"/>
                <w:sz w:val="20"/>
                <w:szCs w:val="20"/>
              </w:rPr>
              <w:t>563</w:t>
            </w:r>
          </w:p>
        </w:tc>
      </w:tr>
      <w:tr w:rsidR="00396014" w:rsidRPr="00A228B6" w14:paraId="1E334821" w14:textId="77777777" w:rsidTr="00D80D96">
        <w:trPr>
          <w:trHeight w:val="170"/>
        </w:trPr>
        <w:tc>
          <w:tcPr>
            <w:tcW w:w="5423" w:type="dxa"/>
            <w:shd w:val="clear" w:color="auto" w:fill="FFFFFF"/>
            <w:vAlign w:val="bottom"/>
          </w:tcPr>
          <w:p w14:paraId="31F59D9C" w14:textId="77777777" w:rsidR="00396014" w:rsidRPr="00A228B6" w:rsidRDefault="00396014" w:rsidP="00396014">
            <w:pPr>
              <w:spacing w:after="0"/>
              <w:jc w:val="both"/>
              <w:rPr>
                <w:rFonts w:ascii="Arial" w:hAnsi="Arial" w:cs="Arial"/>
                <w:b/>
                <w:bCs/>
                <w:sz w:val="20"/>
                <w:szCs w:val="20"/>
              </w:rPr>
            </w:pPr>
            <w:r w:rsidRPr="00A228B6">
              <w:rPr>
                <w:rFonts w:ascii="Arial" w:hAnsi="Arial" w:cs="Arial"/>
                <w:b/>
                <w:bCs/>
                <w:sz w:val="20"/>
                <w:szCs w:val="20"/>
              </w:rPr>
              <w:t xml:space="preserve">Total </w:t>
            </w:r>
          </w:p>
        </w:tc>
        <w:tc>
          <w:tcPr>
            <w:tcW w:w="1768" w:type="dxa"/>
            <w:shd w:val="clear" w:color="auto" w:fill="FFFFFF"/>
            <w:vAlign w:val="center"/>
          </w:tcPr>
          <w:p w14:paraId="36AC2EAF" w14:textId="5DB7F3EC" w:rsidR="00396014" w:rsidRPr="00A228B6" w:rsidRDefault="00396014" w:rsidP="00396014">
            <w:pPr>
              <w:spacing w:after="0"/>
              <w:jc w:val="right"/>
              <w:rPr>
                <w:rFonts w:ascii="Arial" w:hAnsi="Arial" w:cs="Arial"/>
                <w:b/>
                <w:sz w:val="20"/>
                <w:szCs w:val="20"/>
              </w:rPr>
            </w:pPr>
            <w:r w:rsidRPr="00A228B6">
              <w:rPr>
                <w:rFonts w:ascii="Arial" w:hAnsi="Arial" w:cs="Arial"/>
                <w:b/>
                <w:bCs/>
                <w:color w:val="000000"/>
                <w:sz w:val="20"/>
                <w:szCs w:val="20"/>
              </w:rPr>
              <w:t>7.963</w:t>
            </w:r>
          </w:p>
        </w:tc>
        <w:tc>
          <w:tcPr>
            <w:tcW w:w="1768" w:type="dxa"/>
            <w:shd w:val="clear" w:color="auto" w:fill="FFFFFF"/>
            <w:vAlign w:val="center"/>
          </w:tcPr>
          <w:p w14:paraId="0687AE38" w14:textId="4B0DEBA4" w:rsidR="00396014" w:rsidRPr="00A228B6" w:rsidRDefault="00396014" w:rsidP="00396014">
            <w:pPr>
              <w:spacing w:after="0"/>
              <w:jc w:val="right"/>
              <w:rPr>
                <w:rFonts w:ascii="Arial" w:hAnsi="Arial" w:cs="Arial"/>
                <w:b/>
                <w:sz w:val="20"/>
                <w:szCs w:val="20"/>
              </w:rPr>
            </w:pPr>
            <w:r w:rsidRPr="00A228B6">
              <w:rPr>
                <w:rFonts w:ascii="Arial" w:hAnsi="Arial" w:cs="Arial"/>
                <w:b/>
                <w:bCs/>
                <w:color w:val="000000"/>
                <w:sz w:val="20"/>
                <w:szCs w:val="20"/>
              </w:rPr>
              <w:t>4.097</w:t>
            </w:r>
          </w:p>
        </w:tc>
      </w:tr>
    </w:tbl>
    <w:p w14:paraId="3062CCCA" w14:textId="3DACF8DD" w:rsidR="00200682" w:rsidRDefault="00200682" w:rsidP="00200682">
      <w:pPr>
        <w:autoSpaceDE w:val="0"/>
        <w:autoSpaceDN w:val="0"/>
        <w:adjustRightInd w:val="0"/>
        <w:jc w:val="both"/>
        <w:rPr>
          <w:rFonts w:ascii="Arial" w:hAnsi="Arial" w:cs="Arial"/>
          <w:sz w:val="24"/>
          <w:szCs w:val="24"/>
        </w:rPr>
      </w:pPr>
    </w:p>
    <w:p w14:paraId="2FD41DC3" w14:textId="4306D27F" w:rsidR="0040381C" w:rsidRDefault="0040381C" w:rsidP="00200682">
      <w:pPr>
        <w:autoSpaceDE w:val="0"/>
        <w:autoSpaceDN w:val="0"/>
        <w:adjustRightInd w:val="0"/>
        <w:jc w:val="both"/>
        <w:rPr>
          <w:rFonts w:ascii="Arial" w:hAnsi="Arial" w:cs="Arial"/>
          <w:sz w:val="24"/>
          <w:szCs w:val="24"/>
        </w:rPr>
      </w:pPr>
    </w:p>
    <w:p w14:paraId="77C63796" w14:textId="0A4F7373" w:rsidR="00810963" w:rsidRDefault="00810963" w:rsidP="00200682">
      <w:pPr>
        <w:autoSpaceDE w:val="0"/>
        <w:autoSpaceDN w:val="0"/>
        <w:adjustRightInd w:val="0"/>
        <w:jc w:val="both"/>
        <w:rPr>
          <w:rFonts w:ascii="Arial" w:hAnsi="Arial" w:cs="Arial"/>
          <w:sz w:val="24"/>
          <w:szCs w:val="24"/>
        </w:rPr>
      </w:pPr>
    </w:p>
    <w:p w14:paraId="59574111" w14:textId="516F70AB" w:rsidR="00200682" w:rsidRPr="00A228B6" w:rsidRDefault="00200682" w:rsidP="00200682">
      <w:pPr>
        <w:autoSpaceDE w:val="0"/>
        <w:autoSpaceDN w:val="0"/>
        <w:adjustRightInd w:val="0"/>
        <w:jc w:val="both"/>
        <w:rPr>
          <w:rFonts w:ascii="Arial" w:hAnsi="Arial" w:cs="Arial"/>
          <w:b/>
          <w:sz w:val="24"/>
          <w:szCs w:val="24"/>
        </w:rPr>
      </w:pPr>
      <w:r w:rsidRPr="00A228B6">
        <w:rPr>
          <w:rFonts w:ascii="Arial" w:hAnsi="Arial" w:cs="Arial"/>
          <w:b/>
          <w:sz w:val="24"/>
          <w:szCs w:val="24"/>
        </w:rPr>
        <w:lastRenderedPageBreak/>
        <w:t xml:space="preserve">NOTA </w:t>
      </w:r>
      <w:r w:rsidR="00AD47BC" w:rsidRPr="00A228B6">
        <w:rPr>
          <w:rFonts w:ascii="Arial" w:hAnsi="Arial" w:cs="Arial"/>
          <w:b/>
          <w:sz w:val="24"/>
          <w:szCs w:val="24"/>
        </w:rPr>
        <w:t>3</w:t>
      </w:r>
      <w:r w:rsidR="00E87A86">
        <w:rPr>
          <w:rFonts w:ascii="Arial" w:hAnsi="Arial" w:cs="Arial"/>
          <w:b/>
          <w:sz w:val="24"/>
          <w:szCs w:val="24"/>
        </w:rPr>
        <w:t>4</w:t>
      </w:r>
      <w:r w:rsidRPr="00A228B6">
        <w:rPr>
          <w:rFonts w:ascii="Arial" w:hAnsi="Arial" w:cs="Arial"/>
          <w:b/>
          <w:sz w:val="24"/>
          <w:szCs w:val="24"/>
        </w:rPr>
        <w:t xml:space="preserve">. </w:t>
      </w:r>
      <w:r w:rsidR="00A01B3D" w:rsidRPr="00A228B6">
        <w:rPr>
          <w:rFonts w:ascii="Arial" w:hAnsi="Arial" w:cs="Arial"/>
          <w:b/>
          <w:sz w:val="24"/>
          <w:szCs w:val="24"/>
        </w:rPr>
        <w:t>RESERVAS DE LUCROS</w:t>
      </w:r>
    </w:p>
    <w:p w14:paraId="0368014C" w14:textId="4FCF4EFB" w:rsidR="00200682" w:rsidRPr="00A228B6" w:rsidRDefault="00200682" w:rsidP="00200682">
      <w:pPr>
        <w:autoSpaceDE w:val="0"/>
        <w:autoSpaceDN w:val="0"/>
        <w:adjustRightInd w:val="0"/>
        <w:jc w:val="both"/>
        <w:rPr>
          <w:rFonts w:ascii="Arial" w:hAnsi="Arial" w:cs="Arial"/>
          <w:sz w:val="24"/>
          <w:szCs w:val="24"/>
        </w:rPr>
      </w:pPr>
      <w:r w:rsidRPr="00A228B6">
        <w:rPr>
          <w:rFonts w:ascii="Arial" w:hAnsi="Arial" w:cs="Arial"/>
          <w:sz w:val="24"/>
          <w:szCs w:val="24"/>
        </w:rPr>
        <w:t xml:space="preserve">Em 22 de junho de 2004, a Superintendência do Desenvolvimento do Nordeste </w:t>
      </w:r>
      <w:r w:rsidR="00957D36" w:rsidRPr="00A228B6">
        <w:rPr>
          <w:rFonts w:ascii="Arial" w:hAnsi="Arial" w:cs="Arial"/>
          <w:sz w:val="24"/>
          <w:szCs w:val="24"/>
        </w:rPr>
        <w:t>–</w:t>
      </w:r>
      <w:r w:rsidRPr="00A228B6">
        <w:rPr>
          <w:rFonts w:ascii="Arial" w:hAnsi="Arial" w:cs="Arial"/>
          <w:sz w:val="24"/>
          <w:szCs w:val="24"/>
        </w:rPr>
        <w:t xml:space="preserve"> SUDENE expediu o Laudo Constitutivo nº123/04, que concedeu a redução de 75% do Imposto de Renda e adicionais não restituíveis sobre o lucro da exploração da atividade de produção de gás natural, por um prazo de 9 anos, na quantidade ampliada de 1.003.750.000 m³/ano, a partir do exercício de 2005.</w:t>
      </w:r>
    </w:p>
    <w:p w14:paraId="48066519" w14:textId="5F15CD19" w:rsidR="00200682" w:rsidRPr="00A228B6" w:rsidRDefault="00200682" w:rsidP="00200682">
      <w:pPr>
        <w:autoSpaceDE w:val="0"/>
        <w:autoSpaceDN w:val="0"/>
        <w:adjustRightInd w:val="0"/>
        <w:jc w:val="both"/>
        <w:rPr>
          <w:rFonts w:ascii="Arial" w:hAnsi="Arial" w:cs="Arial"/>
          <w:sz w:val="24"/>
          <w:szCs w:val="24"/>
        </w:rPr>
      </w:pPr>
      <w:r w:rsidRPr="00A228B6">
        <w:rPr>
          <w:rFonts w:ascii="Arial" w:hAnsi="Arial" w:cs="Arial"/>
          <w:sz w:val="24"/>
          <w:szCs w:val="24"/>
        </w:rPr>
        <w:t xml:space="preserve">Em 06 de outubro de 2009, a Superintendência do Desenvolvimento do Nordeste </w:t>
      </w:r>
      <w:r w:rsidR="00957D36" w:rsidRPr="00A228B6">
        <w:rPr>
          <w:rFonts w:ascii="Arial" w:hAnsi="Arial" w:cs="Arial"/>
          <w:sz w:val="24"/>
          <w:szCs w:val="24"/>
        </w:rPr>
        <w:t>–</w:t>
      </w:r>
      <w:r w:rsidRPr="00A228B6">
        <w:rPr>
          <w:rFonts w:ascii="Arial" w:hAnsi="Arial" w:cs="Arial"/>
          <w:sz w:val="24"/>
          <w:szCs w:val="24"/>
        </w:rPr>
        <w:t xml:space="preserve"> SUDENE expediu o Laudo Constitutivo nº 114/09, que concedeu a redução de 75% do Imposto de Renda e adicionais não restituíveis sobre o lucro da exploração, da atividade de produção de gás natural, por um prazo de 10 anos, na quantidade ampliada de 1.313.750.000 m³/ano, a partir do exercício de 2009.</w:t>
      </w:r>
    </w:p>
    <w:p w14:paraId="0A013605" w14:textId="558C599B" w:rsidR="00200682" w:rsidRPr="00A228B6" w:rsidRDefault="00200682" w:rsidP="00200682">
      <w:pPr>
        <w:autoSpaceDE w:val="0"/>
        <w:autoSpaceDN w:val="0"/>
        <w:adjustRightInd w:val="0"/>
        <w:jc w:val="both"/>
        <w:rPr>
          <w:rFonts w:ascii="Arial" w:hAnsi="Arial" w:cs="Arial"/>
          <w:sz w:val="24"/>
          <w:szCs w:val="24"/>
        </w:rPr>
      </w:pPr>
      <w:r w:rsidRPr="00A228B6">
        <w:rPr>
          <w:rFonts w:ascii="Arial" w:hAnsi="Arial" w:cs="Arial"/>
          <w:sz w:val="24"/>
          <w:szCs w:val="24"/>
        </w:rPr>
        <w:t>O valor do incentivo fiscal é contabilizado em conta de resultado em contrapartida da conta de Reserva de Lucros no Patrimônio líquido, devendo somente ser utilizado para aumento de capital social ou para eventual absorção de prejuízo contábil, conforme previsto no artigo 5</w:t>
      </w:r>
      <w:r w:rsidR="002339DD">
        <w:rPr>
          <w:rFonts w:ascii="Arial" w:hAnsi="Arial" w:cs="Arial"/>
          <w:sz w:val="24"/>
          <w:szCs w:val="24"/>
        </w:rPr>
        <w:t>23</w:t>
      </w:r>
      <w:r w:rsidRPr="00A228B6">
        <w:rPr>
          <w:rFonts w:ascii="Arial" w:hAnsi="Arial" w:cs="Arial"/>
          <w:sz w:val="24"/>
          <w:szCs w:val="24"/>
        </w:rPr>
        <w:t xml:space="preserve"> do Regulamento do Imposto de Renda. </w:t>
      </w:r>
    </w:p>
    <w:p w14:paraId="0CD04587" w14:textId="674CFD1B" w:rsidR="00A01B3D" w:rsidRPr="00A228B6" w:rsidRDefault="00A01B3D" w:rsidP="00200682">
      <w:pPr>
        <w:autoSpaceDE w:val="0"/>
        <w:autoSpaceDN w:val="0"/>
        <w:adjustRightInd w:val="0"/>
        <w:jc w:val="both"/>
        <w:rPr>
          <w:rFonts w:ascii="Arial" w:hAnsi="Arial" w:cs="Arial"/>
          <w:sz w:val="24"/>
          <w:szCs w:val="24"/>
        </w:rPr>
      </w:pPr>
      <w:r w:rsidRPr="00A228B6">
        <w:rPr>
          <w:rFonts w:ascii="Arial" w:hAnsi="Arial" w:cs="Arial"/>
          <w:sz w:val="24"/>
          <w:szCs w:val="24"/>
        </w:rPr>
        <w:t>A rubrica reserva de lucros abrange, além da reserva de incentivos fiscais, a reserva legal, que</w:t>
      </w:r>
      <w:r w:rsidR="00957D36" w:rsidRPr="00A228B6">
        <w:rPr>
          <w:rFonts w:ascii="Arial" w:hAnsi="Arial" w:cs="Arial"/>
          <w:sz w:val="24"/>
          <w:szCs w:val="24"/>
        </w:rPr>
        <w:t>,</w:t>
      </w:r>
      <w:r w:rsidRPr="00A228B6">
        <w:rPr>
          <w:rFonts w:ascii="Arial" w:hAnsi="Arial" w:cs="Arial"/>
          <w:sz w:val="24"/>
          <w:szCs w:val="24"/>
        </w:rPr>
        <w:t xml:space="preserve"> no ano de 201</w:t>
      </w:r>
      <w:r w:rsidR="00396014" w:rsidRPr="00A228B6">
        <w:rPr>
          <w:rFonts w:ascii="Arial" w:hAnsi="Arial" w:cs="Arial"/>
          <w:sz w:val="24"/>
          <w:szCs w:val="24"/>
        </w:rPr>
        <w:t>8</w:t>
      </w:r>
      <w:r w:rsidR="00957D36" w:rsidRPr="00A228B6">
        <w:rPr>
          <w:rFonts w:ascii="Arial" w:hAnsi="Arial" w:cs="Arial"/>
          <w:sz w:val="24"/>
          <w:szCs w:val="24"/>
        </w:rPr>
        <w:t>,</w:t>
      </w:r>
      <w:r w:rsidRPr="00A228B6">
        <w:rPr>
          <w:rFonts w:ascii="Arial" w:hAnsi="Arial" w:cs="Arial"/>
          <w:sz w:val="24"/>
          <w:szCs w:val="24"/>
        </w:rPr>
        <w:t xml:space="preserve"> foi constituída conforme Nota Explicativa n° </w:t>
      </w:r>
      <w:r w:rsidR="008A6E45">
        <w:rPr>
          <w:rFonts w:ascii="Arial" w:hAnsi="Arial" w:cs="Arial"/>
          <w:sz w:val="24"/>
          <w:szCs w:val="24"/>
        </w:rPr>
        <w:t>22</w:t>
      </w:r>
      <w:r w:rsidR="00227B3F" w:rsidRPr="00A228B6">
        <w:rPr>
          <w:rFonts w:ascii="Arial" w:hAnsi="Arial" w:cs="Arial"/>
          <w:sz w:val="24"/>
          <w:szCs w:val="24"/>
        </w:rPr>
        <w:t xml:space="preserve"> </w:t>
      </w:r>
      <w:r w:rsidRPr="00A228B6">
        <w:rPr>
          <w:rFonts w:ascii="Arial" w:hAnsi="Arial" w:cs="Arial"/>
          <w:sz w:val="24"/>
          <w:szCs w:val="24"/>
        </w:rPr>
        <w:t>e acumula saldo de R$ 2</w:t>
      </w:r>
      <w:r w:rsidR="00396014" w:rsidRPr="00A228B6">
        <w:rPr>
          <w:rFonts w:ascii="Arial" w:hAnsi="Arial" w:cs="Arial"/>
          <w:sz w:val="24"/>
          <w:szCs w:val="24"/>
        </w:rPr>
        <w:t>5.126</w:t>
      </w:r>
      <w:r w:rsidRPr="00A228B6">
        <w:rPr>
          <w:rFonts w:ascii="Arial" w:hAnsi="Arial" w:cs="Arial"/>
          <w:sz w:val="24"/>
          <w:szCs w:val="24"/>
        </w:rPr>
        <w:t>.</w:t>
      </w:r>
    </w:p>
    <w:p w14:paraId="28F06B53" w14:textId="6EEDF81D" w:rsidR="00A01B3D" w:rsidRPr="00A228B6" w:rsidRDefault="00A01B3D" w:rsidP="00200682">
      <w:pPr>
        <w:autoSpaceDE w:val="0"/>
        <w:autoSpaceDN w:val="0"/>
        <w:adjustRightInd w:val="0"/>
        <w:jc w:val="both"/>
        <w:rPr>
          <w:rFonts w:ascii="Arial" w:hAnsi="Arial" w:cs="Arial"/>
          <w:sz w:val="24"/>
          <w:szCs w:val="24"/>
        </w:rPr>
      </w:pPr>
      <w:r w:rsidRPr="00A228B6">
        <w:rPr>
          <w:rFonts w:ascii="Arial" w:hAnsi="Arial" w:cs="Arial"/>
          <w:sz w:val="24"/>
          <w:szCs w:val="24"/>
        </w:rPr>
        <w:t>Os valores de incentivos fiscais e reserva legal apurados estão demonstrados na tabela abaixo:</w:t>
      </w:r>
    </w:p>
    <w:tbl>
      <w:tblPr>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671"/>
        <w:gridCol w:w="1695"/>
        <w:gridCol w:w="1701"/>
      </w:tblGrid>
      <w:tr w:rsidR="00200682" w:rsidRPr="00A228B6" w14:paraId="2200FF73" w14:textId="77777777" w:rsidTr="005116FD">
        <w:trPr>
          <w:trHeight w:val="170"/>
          <w:jc w:val="center"/>
        </w:trPr>
        <w:tc>
          <w:tcPr>
            <w:tcW w:w="5671" w:type="dxa"/>
            <w:shd w:val="clear" w:color="auto" w:fill="C0C0C0"/>
            <w:vAlign w:val="center"/>
          </w:tcPr>
          <w:p w14:paraId="6B820779" w14:textId="462D372D" w:rsidR="00200682" w:rsidRPr="00A228B6" w:rsidRDefault="005E1262" w:rsidP="00E84342">
            <w:pPr>
              <w:autoSpaceDE w:val="0"/>
              <w:autoSpaceDN w:val="0"/>
              <w:adjustRightInd w:val="0"/>
              <w:spacing w:after="0"/>
              <w:jc w:val="both"/>
              <w:rPr>
                <w:rFonts w:ascii="Arial" w:hAnsi="Arial" w:cs="Arial"/>
                <w:b/>
                <w:sz w:val="20"/>
                <w:szCs w:val="20"/>
              </w:rPr>
            </w:pPr>
            <w:r w:rsidRPr="00A228B6">
              <w:rPr>
                <w:rFonts w:ascii="Arial" w:hAnsi="Arial" w:cs="Arial"/>
                <w:b/>
                <w:bCs/>
                <w:sz w:val="20"/>
                <w:szCs w:val="20"/>
              </w:rPr>
              <w:t>RESERVA DE LUCROS</w:t>
            </w:r>
          </w:p>
        </w:tc>
        <w:tc>
          <w:tcPr>
            <w:tcW w:w="1695" w:type="dxa"/>
            <w:shd w:val="clear" w:color="auto" w:fill="C0C0C0"/>
          </w:tcPr>
          <w:p w14:paraId="7665ACDB" w14:textId="53DBF7AB" w:rsidR="00200682" w:rsidRPr="00A228B6" w:rsidRDefault="00200682" w:rsidP="00E84342">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w:t>
            </w:r>
            <w:r w:rsidR="00634BE8" w:rsidRPr="00A228B6">
              <w:rPr>
                <w:rFonts w:ascii="Arial" w:hAnsi="Arial" w:cs="Arial"/>
                <w:b/>
                <w:sz w:val="20"/>
                <w:szCs w:val="20"/>
              </w:rPr>
              <w:t>8</w:t>
            </w:r>
          </w:p>
        </w:tc>
        <w:tc>
          <w:tcPr>
            <w:tcW w:w="1701" w:type="dxa"/>
            <w:shd w:val="clear" w:color="auto" w:fill="C0C0C0"/>
            <w:vAlign w:val="center"/>
          </w:tcPr>
          <w:p w14:paraId="35A55029" w14:textId="34D28BCC" w:rsidR="00200682" w:rsidRPr="00A228B6" w:rsidRDefault="00200682" w:rsidP="00E84342">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w:t>
            </w:r>
            <w:r w:rsidR="00634BE8" w:rsidRPr="00A228B6">
              <w:rPr>
                <w:rFonts w:ascii="Arial" w:hAnsi="Arial" w:cs="Arial"/>
                <w:b/>
                <w:sz w:val="20"/>
                <w:szCs w:val="20"/>
              </w:rPr>
              <w:t>7</w:t>
            </w:r>
          </w:p>
        </w:tc>
      </w:tr>
      <w:tr w:rsidR="00396014" w:rsidRPr="00A228B6" w14:paraId="5D735AE8" w14:textId="77777777" w:rsidTr="00E82897">
        <w:trPr>
          <w:trHeight w:val="170"/>
          <w:jc w:val="center"/>
        </w:trPr>
        <w:tc>
          <w:tcPr>
            <w:tcW w:w="5671" w:type="dxa"/>
            <w:shd w:val="clear" w:color="auto" w:fill="FFFFFF"/>
            <w:vAlign w:val="bottom"/>
          </w:tcPr>
          <w:p w14:paraId="1B54AE5B" w14:textId="77777777" w:rsidR="00396014" w:rsidRPr="00A228B6" w:rsidRDefault="00396014" w:rsidP="00396014">
            <w:pPr>
              <w:spacing w:after="0"/>
              <w:jc w:val="both"/>
              <w:rPr>
                <w:rFonts w:ascii="Arial" w:hAnsi="Arial" w:cs="Arial"/>
                <w:bCs/>
                <w:sz w:val="20"/>
                <w:szCs w:val="20"/>
              </w:rPr>
            </w:pPr>
            <w:r w:rsidRPr="00A228B6">
              <w:rPr>
                <w:rFonts w:ascii="Arial" w:hAnsi="Arial" w:cs="Arial"/>
                <w:bCs/>
                <w:sz w:val="20"/>
                <w:szCs w:val="20"/>
              </w:rPr>
              <w:t>Incentivos Fiscais SUDENE</w:t>
            </w:r>
          </w:p>
        </w:tc>
        <w:tc>
          <w:tcPr>
            <w:tcW w:w="1695" w:type="dxa"/>
            <w:shd w:val="clear" w:color="auto" w:fill="FFFFFF"/>
            <w:vAlign w:val="center"/>
          </w:tcPr>
          <w:p w14:paraId="1AB188CA" w14:textId="361C4D8C" w:rsidR="00396014" w:rsidRPr="00A228B6" w:rsidRDefault="00396014" w:rsidP="00396014">
            <w:pPr>
              <w:spacing w:after="0"/>
              <w:jc w:val="right"/>
              <w:rPr>
                <w:rFonts w:ascii="Arial" w:hAnsi="Arial" w:cs="Arial"/>
                <w:sz w:val="20"/>
                <w:szCs w:val="20"/>
              </w:rPr>
            </w:pPr>
            <w:r w:rsidRPr="00A228B6">
              <w:rPr>
                <w:rFonts w:ascii="Arial" w:hAnsi="Arial" w:cs="Arial"/>
                <w:color w:val="000000"/>
                <w:sz w:val="20"/>
                <w:szCs w:val="20"/>
              </w:rPr>
              <w:t>11.84</w:t>
            </w:r>
            <w:r w:rsidR="00403C19">
              <w:rPr>
                <w:rFonts w:ascii="Arial" w:hAnsi="Arial" w:cs="Arial"/>
                <w:color w:val="000000"/>
                <w:sz w:val="20"/>
                <w:szCs w:val="20"/>
              </w:rPr>
              <w:t>7</w:t>
            </w:r>
          </w:p>
        </w:tc>
        <w:tc>
          <w:tcPr>
            <w:tcW w:w="1701" w:type="dxa"/>
            <w:shd w:val="clear" w:color="auto" w:fill="FFFFFF"/>
            <w:vAlign w:val="center"/>
          </w:tcPr>
          <w:p w14:paraId="27D97BE9" w14:textId="56811B62" w:rsidR="00396014" w:rsidRPr="00A228B6" w:rsidRDefault="00396014" w:rsidP="00396014">
            <w:pPr>
              <w:spacing w:after="0"/>
              <w:jc w:val="right"/>
              <w:rPr>
                <w:rFonts w:ascii="Arial" w:hAnsi="Arial" w:cs="Arial"/>
                <w:sz w:val="20"/>
                <w:szCs w:val="20"/>
              </w:rPr>
            </w:pPr>
            <w:r w:rsidRPr="00A228B6">
              <w:rPr>
                <w:rFonts w:ascii="Arial" w:hAnsi="Arial" w:cs="Arial"/>
                <w:color w:val="000000"/>
                <w:sz w:val="20"/>
                <w:szCs w:val="20"/>
              </w:rPr>
              <w:t>12.289</w:t>
            </w:r>
          </w:p>
        </w:tc>
      </w:tr>
      <w:tr w:rsidR="00396014" w:rsidRPr="00A228B6" w14:paraId="1567628B" w14:textId="77777777" w:rsidTr="00E82897">
        <w:trPr>
          <w:trHeight w:val="170"/>
          <w:jc w:val="center"/>
        </w:trPr>
        <w:tc>
          <w:tcPr>
            <w:tcW w:w="5671" w:type="dxa"/>
            <w:shd w:val="clear" w:color="auto" w:fill="FFFFFF"/>
            <w:vAlign w:val="bottom"/>
          </w:tcPr>
          <w:p w14:paraId="3D91AA53" w14:textId="46B9DAA2" w:rsidR="00396014" w:rsidRPr="00A228B6" w:rsidRDefault="00396014" w:rsidP="00396014">
            <w:pPr>
              <w:spacing w:after="0"/>
              <w:jc w:val="both"/>
              <w:rPr>
                <w:rFonts w:ascii="Arial" w:hAnsi="Arial" w:cs="Arial"/>
                <w:bCs/>
                <w:sz w:val="20"/>
                <w:szCs w:val="20"/>
              </w:rPr>
            </w:pPr>
            <w:r w:rsidRPr="00A228B6">
              <w:rPr>
                <w:rFonts w:ascii="Arial" w:hAnsi="Arial" w:cs="Arial"/>
                <w:bCs/>
                <w:sz w:val="20"/>
                <w:szCs w:val="20"/>
              </w:rPr>
              <w:t>Reserva Legal</w:t>
            </w:r>
          </w:p>
        </w:tc>
        <w:tc>
          <w:tcPr>
            <w:tcW w:w="1695" w:type="dxa"/>
            <w:shd w:val="clear" w:color="auto" w:fill="FFFFFF"/>
            <w:vAlign w:val="center"/>
          </w:tcPr>
          <w:p w14:paraId="18400C85" w14:textId="427D4F17" w:rsidR="00396014" w:rsidRPr="00A228B6" w:rsidRDefault="00396014" w:rsidP="00396014">
            <w:pPr>
              <w:spacing w:after="0"/>
              <w:jc w:val="right"/>
              <w:rPr>
                <w:rFonts w:ascii="Arial" w:hAnsi="Arial" w:cs="Arial"/>
                <w:sz w:val="20"/>
                <w:szCs w:val="20"/>
              </w:rPr>
            </w:pPr>
            <w:r w:rsidRPr="00A228B6">
              <w:rPr>
                <w:rFonts w:ascii="Arial" w:hAnsi="Arial" w:cs="Arial"/>
                <w:color w:val="000000"/>
                <w:sz w:val="20"/>
                <w:szCs w:val="20"/>
              </w:rPr>
              <w:t>25.126</w:t>
            </w:r>
          </w:p>
        </w:tc>
        <w:tc>
          <w:tcPr>
            <w:tcW w:w="1701" w:type="dxa"/>
            <w:shd w:val="clear" w:color="auto" w:fill="FFFFFF"/>
            <w:vAlign w:val="center"/>
          </w:tcPr>
          <w:p w14:paraId="6C2D000A" w14:textId="6D87E449" w:rsidR="00396014" w:rsidRPr="00A228B6" w:rsidRDefault="00396014" w:rsidP="00396014">
            <w:pPr>
              <w:spacing w:after="0"/>
              <w:jc w:val="right"/>
              <w:rPr>
                <w:rFonts w:ascii="Arial" w:hAnsi="Arial" w:cs="Arial"/>
                <w:sz w:val="20"/>
                <w:szCs w:val="20"/>
              </w:rPr>
            </w:pPr>
            <w:r w:rsidRPr="00A228B6">
              <w:rPr>
                <w:rFonts w:ascii="Arial" w:hAnsi="Arial" w:cs="Arial"/>
                <w:color w:val="000000"/>
                <w:sz w:val="20"/>
                <w:szCs w:val="20"/>
              </w:rPr>
              <w:t>22.756</w:t>
            </w:r>
          </w:p>
        </w:tc>
      </w:tr>
      <w:tr w:rsidR="00396014" w:rsidRPr="00A228B6" w14:paraId="2E7889E7" w14:textId="77777777" w:rsidTr="00E82897">
        <w:trPr>
          <w:trHeight w:val="170"/>
          <w:jc w:val="center"/>
        </w:trPr>
        <w:tc>
          <w:tcPr>
            <w:tcW w:w="5671" w:type="dxa"/>
            <w:shd w:val="clear" w:color="auto" w:fill="C0C0C0"/>
            <w:vAlign w:val="bottom"/>
          </w:tcPr>
          <w:p w14:paraId="2D735824" w14:textId="77777777" w:rsidR="00396014" w:rsidRPr="00A228B6" w:rsidRDefault="00396014" w:rsidP="00396014">
            <w:pPr>
              <w:autoSpaceDE w:val="0"/>
              <w:autoSpaceDN w:val="0"/>
              <w:adjustRightInd w:val="0"/>
              <w:spacing w:after="0"/>
              <w:jc w:val="both"/>
              <w:rPr>
                <w:rFonts w:ascii="Arial" w:hAnsi="Arial" w:cs="Arial"/>
                <w:b/>
                <w:sz w:val="20"/>
                <w:szCs w:val="20"/>
              </w:rPr>
            </w:pPr>
            <w:r w:rsidRPr="00A228B6">
              <w:rPr>
                <w:rFonts w:ascii="Arial" w:hAnsi="Arial" w:cs="Arial"/>
                <w:b/>
                <w:sz w:val="20"/>
                <w:szCs w:val="20"/>
              </w:rPr>
              <w:t>TOTAL</w:t>
            </w:r>
          </w:p>
        </w:tc>
        <w:tc>
          <w:tcPr>
            <w:tcW w:w="1695" w:type="dxa"/>
            <w:shd w:val="clear" w:color="auto" w:fill="C0C0C0"/>
            <w:vAlign w:val="center"/>
          </w:tcPr>
          <w:p w14:paraId="3D091919" w14:textId="51682D46" w:rsidR="00396014" w:rsidRPr="00A228B6" w:rsidRDefault="00396014" w:rsidP="00396014">
            <w:pPr>
              <w:autoSpaceDE w:val="0"/>
              <w:autoSpaceDN w:val="0"/>
              <w:adjustRightInd w:val="0"/>
              <w:spacing w:after="0"/>
              <w:jc w:val="right"/>
              <w:rPr>
                <w:rFonts w:ascii="Arial" w:hAnsi="Arial" w:cs="Arial"/>
                <w:b/>
                <w:sz w:val="20"/>
                <w:szCs w:val="20"/>
              </w:rPr>
            </w:pPr>
            <w:r w:rsidRPr="00A228B6">
              <w:rPr>
                <w:rFonts w:ascii="Arial" w:hAnsi="Arial" w:cs="Arial"/>
                <w:b/>
                <w:bCs/>
                <w:color w:val="000000"/>
                <w:sz w:val="20"/>
                <w:szCs w:val="20"/>
              </w:rPr>
              <w:t>36.97</w:t>
            </w:r>
            <w:r w:rsidR="00403C19">
              <w:rPr>
                <w:rFonts w:ascii="Arial" w:hAnsi="Arial" w:cs="Arial"/>
                <w:b/>
                <w:bCs/>
                <w:color w:val="000000"/>
                <w:sz w:val="20"/>
                <w:szCs w:val="20"/>
              </w:rPr>
              <w:t>3</w:t>
            </w:r>
          </w:p>
        </w:tc>
        <w:tc>
          <w:tcPr>
            <w:tcW w:w="1701" w:type="dxa"/>
            <w:shd w:val="clear" w:color="auto" w:fill="C0C0C0"/>
            <w:vAlign w:val="center"/>
          </w:tcPr>
          <w:p w14:paraId="21149A84" w14:textId="6F97BDEB" w:rsidR="00396014" w:rsidRPr="00A228B6" w:rsidRDefault="00396014" w:rsidP="00396014">
            <w:pPr>
              <w:autoSpaceDE w:val="0"/>
              <w:autoSpaceDN w:val="0"/>
              <w:adjustRightInd w:val="0"/>
              <w:spacing w:after="0"/>
              <w:jc w:val="right"/>
              <w:rPr>
                <w:rFonts w:ascii="Arial" w:hAnsi="Arial" w:cs="Arial"/>
                <w:b/>
                <w:sz w:val="20"/>
                <w:szCs w:val="20"/>
              </w:rPr>
            </w:pPr>
            <w:r w:rsidRPr="00A228B6">
              <w:rPr>
                <w:rFonts w:ascii="Arial" w:hAnsi="Arial" w:cs="Arial"/>
                <w:b/>
                <w:bCs/>
                <w:color w:val="000000"/>
                <w:sz w:val="20"/>
                <w:szCs w:val="20"/>
              </w:rPr>
              <w:t>35.045</w:t>
            </w:r>
          </w:p>
        </w:tc>
      </w:tr>
    </w:tbl>
    <w:p w14:paraId="614F357D" w14:textId="77777777" w:rsidR="00200682" w:rsidRPr="00A228B6" w:rsidRDefault="00200682" w:rsidP="00200682">
      <w:pPr>
        <w:autoSpaceDE w:val="0"/>
        <w:autoSpaceDN w:val="0"/>
        <w:adjustRightInd w:val="0"/>
        <w:jc w:val="both"/>
        <w:rPr>
          <w:rFonts w:ascii="Arial" w:hAnsi="Arial" w:cs="Arial"/>
          <w:sz w:val="24"/>
          <w:szCs w:val="24"/>
        </w:rPr>
      </w:pPr>
    </w:p>
    <w:p w14:paraId="12F65BCE" w14:textId="73819D59" w:rsidR="00200682" w:rsidRPr="00A228B6" w:rsidRDefault="00200682" w:rsidP="00200682">
      <w:pPr>
        <w:jc w:val="both"/>
        <w:rPr>
          <w:rFonts w:ascii="Arial" w:hAnsi="Arial" w:cs="Arial"/>
          <w:b/>
          <w:sz w:val="24"/>
          <w:szCs w:val="24"/>
        </w:rPr>
      </w:pPr>
      <w:r w:rsidRPr="00A228B6">
        <w:rPr>
          <w:rFonts w:ascii="Arial" w:hAnsi="Arial" w:cs="Arial"/>
          <w:b/>
          <w:sz w:val="24"/>
          <w:szCs w:val="24"/>
        </w:rPr>
        <w:t xml:space="preserve">NOTA </w:t>
      </w:r>
      <w:r w:rsidR="003F4341" w:rsidRPr="00A228B6">
        <w:rPr>
          <w:rFonts w:ascii="Arial" w:hAnsi="Arial" w:cs="Arial"/>
          <w:b/>
          <w:sz w:val="24"/>
          <w:szCs w:val="24"/>
        </w:rPr>
        <w:t>3</w:t>
      </w:r>
      <w:r w:rsidR="00E87A86">
        <w:rPr>
          <w:rFonts w:ascii="Arial" w:hAnsi="Arial" w:cs="Arial"/>
          <w:b/>
          <w:sz w:val="24"/>
          <w:szCs w:val="24"/>
        </w:rPr>
        <w:t>5</w:t>
      </w:r>
      <w:r w:rsidRPr="00A228B6">
        <w:rPr>
          <w:rFonts w:ascii="Arial" w:hAnsi="Arial" w:cs="Arial"/>
          <w:b/>
          <w:sz w:val="24"/>
          <w:szCs w:val="24"/>
        </w:rPr>
        <w:t xml:space="preserve">.  LUCRO POR AÇÃO </w:t>
      </w:r>
    </w:p>
    <w:p w14:paraId="20BF1831" w14:textId="40B9DCBB" w:rsidR="000666B0" w:rsidRPr="00A228B6" w:rsidRDefault="000666B0" w:rsidP="000666B0">
      <w:pPr>
        <w:jc w:val="both"/>
        <w:rPr>
          <w:rFonts w:ascii="Arial" w:hAnsi="Arial" w:cs="Arial"/>
          <w:sz w:val="24"/>
          <w:szCs w:val="24"/>
        </w:rPr>
      </w:pPr>
      <w:r w:rsidRPr="00A228B6">
        <w:rPr>
          <w:rFonts w:ascii="Arial" w:hAnsi="Arial" w:cs="Arial"/>
          <w:sz w:val="24"/>
          <w:szCs w:val="24"/>
        </w:rPr>
        <w:t>O cálculo básico de lucro por ação é feito por meio da divisão do lucro líquido do período, atribuído aos detentores de ações ordinárias e preferenciais da controladora, pela quantidade de ações ordinárias e preferenciais. A Companhia optou por incluir as ações preferenciais no cálculo</w:t>
      </w:r>
      <w:r w:rsidR="00957D36" w:rsidRPr="00A228B6">
        <w:rPr>
          <w:rFonts w:ascii="Arial" w:hAnsi="Arial" w:cs="Arial"/>
          <w:sz w:val="24"/>
          <w:szCs w:val="24"/>
        </w:rPr>
        <w:t>,</w:t>
      </w:r>
      <w:r w:rsidRPr="00A228B6">
        <w:rPr>
          <w:rFonts w:ascii="Arial" w:hAnsi="Arial" w:cs="Arial"/>
          <w:sz w:val="24"/>
          <w:szCs w:val="24"/>
        </w:rPr>
        <w:t xml:space="preserve"> tendo em vista seu direito a dividendo igual ao das ações ordinárias. No caso da Companhia, não existe ações em tesouraria que diluam o cálculo do lucro por ação, não havendo, nesse caso, diferença entre o lucro básico e o lucro diluído. No quadro a seguir</w:t>
      </w:r>
      <w:r w:rsidR="00957D36" w:rsidRPr="00A228B6">
        <w:rPr>
          <w:rFonts w:ascii="Arial" w:hAnsi="Arial" w:cs="Arial"/>
          <w:sz w:val="24"/>
          <w:szCs w:val="24"/>
        </w:rPr>
        <w:t>,</w:t>
      </w:r>
      <w:r w:rsidRPr="00A228B6">
        <w:rPr>
          <w:rFonts w:ascii="Arial" w:hAnsi="Arial" w:cs="Arial"/>
          <w:sz w:val="24"/>
          <w:szCs w:val="24"/>
        </w:rPr>
        <w:t xml:space="preserve"> estão apresentados os dados de resultado e ações utilizados no cálculo dos lucros básico e diluído por ação.</w:t>
      </w:r>
    </w:p>
    <w:tbl>
      <w:tblPr>
        <w:tblW w:w="93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665"/>
        <w:gridCol w:w="2002"/>
        <w:gridCol w:w="1683"/>
      </w:tblGrid>
      <w:tr w:rsidR="000666B0" w:rsidRPr="00A228B6" w14:paraId="1A50A943" w14:textId="77777777" w:rsidTr="00696768">
        <w:trPr>
          <w:trHeight w:val="170"/>
          <w:jc w:val="center"/>
        </w:trPr>
        <w:tc>
          <w:tcPr>
            <w:tcW w:w="5665" w:type="dxa"/>
            <w:shd w:val="clear" w:color="auto" w:fill="C0C0C0"/>
            <w:vAlign w:val="center"/>
          </w:tcPr>
          <w:p w14:paraId="5E0FC539" w14:textId="77777777" w:rsidR="000666B0" w:rsidRPr="00A228B6" w:rsidRDefault="000666B0" w:rsidP="000666B0">
            <w:pPr>
              <w:autoSpaceDE w:val="0"/>
              <w:autoSpaceDN w:val="0"/>
              <w:adjustRightInd w:val="0"/>
              <w:spacing w:after="0"/>
              <w:jc w:val="both"/>
              <w:rPr>
                <w:rFonts w:ascii="Arial" w:hAnsi="Arial" w:cs="Arial"/>
                <w:b/>
                <w:sz w:val="20"/>
                <w:szCs w:val="20"/>
              </w:rPr>
            </w:pPr>
            <w:r w:rsidRPr="00A228B6">
              <w:rPr>
                <w:rFonts w:ascii="Arial" w:hAnsi="Arial" w:cs="Arial"/>
                <w:b/>
                <w:sz w:val="20"/>
                <w:szCs w:val="20"/>
              </w:rPr>
              <w:t>DESCRIÇÃO</w:t>
            </w:r>
          </w:p>
        </w:tc>
        <w:tc>
          <w:tcPr>
            <w:tcW w:w="2002" w:type="dxa"/>
            <w:shd w:val="clear" w:color="auto" w:fill="C0C0C0"/>
            <w:vAlign w:val="center"/>
          </w:tcPr>
          <w:p w14:paraId="1E0E091B" w14:textId="6E5A905A" w:rsidR="000666B0" w:rsidRPr="00A228B6" w:rsidRDefault="000666B0" w:rsidP="000666B0">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w:t>
            </w:r>
            <w:r w:rsidR="00634BE8" w:rsidRPr="00A228B6">
              <w:rPr>
                <w:rFonts w:ascii="Arial" w:hAnsi="Arial" w:cs="Arial"/>
                <w:b/>
                <w:sz w:val="20"/>
                <w:szCs w:val="20"/>
              </w:rPr>
              <w:t>8</w:t>
            </w:r>
          </w:p>
        </w:tc>
        <w:tc>
          <w:tcPr>
            <w:tcW w:w="1683" w:type="dxa"/>
            <w:shd w:val="clear" w:color="auto" w:fill="C0C0C0"/>
            <w:vAlign w:val="center"/>
          </w:tcPr>
          <w:p w14:paraId="614EC904" w14:textId="509F07F6" w:rsidR="000666B0" w:rsidRPr="00A228B6" w:rsidRDefault="000666B0" w:rsidP="000666B0">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w:t>
            </w:r>
            <w:r w:rsidR="00634BE8" w:rsidRPr="00A228B6">
              <w:rPr>
                <w:rFonts w:ascii="Arial" w:hAnsi="Arial" w:cs="Arial"/>
                <w:b/>
                <w:sz w:val="20"/>
                <w:szCs w:val="20"/>
              </w:rPr>
              <w:t>7</w:t>
            </w:r>
          </w:p>
        </w:tc>
      </w:tr>
      <w:tr w:rsidR="00396014" w:rsidRPr="00A228B6" w14:paraId="1095AB3C" w14:textId="77777777" w:rsidTr="00696768">
        <w:trPr>
          <w:trHeight w:val="170"/>
          <w:jc w:val="center"/>
        </w:trPr>
        <w:tc>
          <w:tcPr>
            <w:tcW w:w="5665" w:type="dxa"/>
            <w:shd w:val="clear" w:color="auto" w:fill="FFFFFF"/>
            <w:vAlign w:val="bottom"/>
          </w:tcPr>
          <w:p w14:paraId="237A2C42" w14:textId="77777777" w:rsidR="00396014" w:rsidRPr="00A228B6" w:rsidRDefault="00396014" w:rsidP="00396014">
            <w:pPr>
              <w:spacing w:after="0"/>
              <w:jc w:val="both"/>
              <w:rPr>
                <w:rFonts w:ascii="Arial" w:hAnsi="Arial" w:cs="Arial"/>
                <w:bCs/>
                <w:sz w:val="20"/>
                <w:szCs w:val="20"/>
              </w:rPr>
            </w:pPr>
            <w:r w:rsidRPr="00A228B6">
              <w:rPr>
                <w:rFonts w:ascii="Arial" w:hAnsi="Arial" w:cs="Arial"/>
                <w:bCs/>
                <w:sz w:val="20"/>
                <w:szCs w:val="20"/>
              </w:rPr>
              <w:t xml:space="preserve">Lucro Líquido atribuído ao acionista </w:t>
            </w:r>
          </w:p>
        </w:tc>
        <w:tc>
          <w:tcPr>
            <w:tcW w:w="2002" w:type="dxa"/>
            <w:shd w:val="clear" w:color="auto" w:fill="FFFFFF"/>
            <w:vAlign w:val="center"/>
          </w:tcPr>
          <w:p w14:paraId="2100AD4E" w14:textId="18882306" w:rsidR="00396014" w:rsidRPr="00A228B6" w:rsidRDefault="00396014" w:rsidP="00396014">
            <w:pPr>
              <w:spacing w:after="0"/>
              <w:jc w:val="right"/>
              <w:rPr>
                <w:rFonts w:ascii="Arial" w:hAnsi="Arial" w:cs="Arial"/>
                <w:bCs/>
                <w:sz w:val="20"/>
                <w:szCs w:val="20"/>
              </w:rPr>
            </w:pPr>
            <w:r w:rsidRPr="00A228B6">
              <w:rPr>
                <w:rFonts w:ascii="Arial" w:hAnsi="Arial" w:cs="Arial"/>
                <w:color w:val="000000"/>
                <w:sz w:val="20"/>
                <w:szCs w:val="20"/>
              </w:rPr>
              <w:t>56.6</w:t>
            </w:r>
            <w:r w:rsidR="0017065E" w:rsidRPr="00A228B6">
              <w:rPr>
                <w:rFonts w:ascii="Arial" w:hAnsi="Arial" w:cs="Arial"/>
                <w:color w:val="000000"/>
                <w:sz w:val="20"/>
                <w:szCs w:val="20"/>
              </w:rPr>
              <w:t>7</w:t>
            </w:r>
            <w:r w:rsidR="00AC58C4">
              <w:rPr>
                <w:rFonts w:ascii="Arial" w:hAnsi="Arial" w:cs="Arial"/>
                <w:color w:val="000000"/>
                <w:sz w:val="20"/>
                <w:szCs w:val="20"/>
              </w:rPr>
              <w:t>4</w:t>
            </w:r>
          </w:p>
        </w:tc>
        <w:tc>
          <w:tcPr>
            <w:tcW w:w="1683" w:type="dxa"/>
            <w:shd w:val="clear" w:color="auto" w:fill="FFFFFF"/>
            <w:vAlign w:val="center"/>
          </w:tcPr>
          <w:p w14:paraId="76564687" w14:textId="25FCD044" w:rsidR="00396014" w:rsidRPr="00A228B6" w:rsidRDefault="00396014" w:rsidP="00396014">
            <w:pPr>
              <w:spacing w:after="0"/>
              <w:jc w:val="right"/>
              <w:rPr>
                <w:rFonts w:ascii="Arial" w:hAnsi="Arial" w:cs="Arial"/>
                <w:bCs/>
                <w:sz w:val="20"/>
                <w:szCs w:val="20"/>
              </w:rPr>
            </w:pPr>
            <w:r w:rsidRPr="00A228B6">
              <w:rPr>
                <w:rFonts w:ascii="Arial" w:hAnsi="Arial" w:cs="Arial"/>
                <w:color w:val="000000"/>
                <w:sz w:val="20"/>
                <w:szCs w:val="20"/>
              </w:rPr>
              <w:t>61.636</w:t>
            </w:r>
          </w:p>
        </w:tc>
      </w:tr>
      <w:tr w:rsidR="00396014" w:rsidRPr="00A228B6" w14:paraId="46EAA3DC" w14:textId="77777777" w:rsidTr="00696768">
        <w:trPr>
          <w:trHeight w:val="170"/>
          <w:jc w:val="center"/>
        </w:trPr>
        <w:tc>
          <w:tcPr>
            <w:tcW w:w="5665" w:type="dxa"/>
            <w:shd w:val="clear" w:color="auto" w:fill="FFFFFF"/>
            <w:vAlign w:val="bottom"/>
          </w:tcPr>
          <w:p w14:paraId="58D6D2D2" w14:textId="77777777" w:rsidR="00396014" w:rsidRPr="00A228B6" w:rsidRDefault="00396014" w:rsidP="00396014">
            <w:pPr>
              <w:spacing w:after="0"/>
              <w:jc w:val="both"/>
              <w:rPr>
                <w:rFonts w:ascii="Arial" w:hAnsi="Arial" w:cs="Arial"/>
                <w:bCs/>
                <w:sz w:val="20"/>
                <w:szCs w:val="20"/>
              </w:rPr>
            </w:pPr>
            <w:r w:rsidRPr="00A228B6">
              <w:rPr>
                <w:rFonts w:ascii="Arial" w:hAnsi="Arial" w:cs="Arial"/>
                <w:bCs/>
                <w:sz w:val="20"/>
                <w:szCs w:val="20"/>
              </w:rPr>
              <w:t>Total de Ações Ordinárias e Preferenciais</w:t>
            </w:r>
          </w:p>
        </w:tc>
        <w:tc>
          <w:tcPr>
            <w:tcW w:w="2002" w:type="dxa"/>
            <w:shd w:val="clear" w:color="auto" w:fill="FFFFFF"/>
            <w:vAlign w:val="center"/>
          </w:tcPr>
          <w:p w14:paraId="44629AB4" w14:textId="2A976F3B" w:rsidR="00396014" w:rsidRPr="00A228B6" w:rsidRDefault="00396014" w:rsidP="00396014">
            <w:pPr>
              <w:spacing w:after="0"/>
              <w:jc w:val="right"/>
              <w:rPr>
                <w:rFonts w:ascii="Arial" w:hAnsi="Arial" w:cs="Arial"/>
                <w:sz w:val="20"/>
                <w:szCs w:val="20"/>
              </w:rPr>
            </w:pPr>
            <w:r w:rsidRPr="00A228B6">
              <w:rPr>
                <w:rFonts w:ascii="Arial" w:hAnsi="Arial" w:cs="Arial"/>
                <w:color w:val="000000"/>
                <w:sz w:val="20"/>
                <w:szCs w:val="20"/>
              </w:rPr>
              <w:t>39.400</w:t>
            </w:r>
          </w:p>
        </w:tc>
        <w:tc>
          <w:tcPr>
            <w:tcW w:w="1683" w:type="dxa"/>
            <w:shd w:val="clear" w:color="auto" w:fill="FFFFFF"/>
            <w:vAlign w:val="center"/>
          </w:tcPr>
          <w:p w14:paraId="386A1DAD" w14:textId="039EDF9E" w:rsidR="00396014" w:rsidRPr="00A228B6" w:rsidRDefault="00396014" w:rsidP="00396014">
            <w:pPr>
              <w:spacing w:after="0"/>
              <w:jc w:val="right"/>
              <w:rPr>
                <w:rFonts w:ascii="Arial" w:hAnsi="Arial" w:cs="Arial"/>
                <w:sz w:val="20"/>
                <w:szCs w:val="20"/>
              </w:rPr>
            </w:pPr>
            <w:r w:rsidRPr="00A228B6">
              <w:rPr>
                <w:rFonts w:ascii="Arial" w:hAnsi="Arial" w:cs="Arial"/>
                <w:color w:val="000000"/>
                <w:sz w:val="20"/>
                <w:szCs w:val="20"/>
              </w:rPr>
              <w:t>39.400</w:t>
            </w:r>
          </w:p>
        </w:tc>
      </w:tr>
      <w:tr w:rsidR="00396014" w:rsidRPr="00A228B6" w14:paraId="3EE9D489" w14:textId="77777777" w:rsidTr="00696768">
        <w:trPr>
          <w:trHeight w:val="170"/>
          <w:jc w:val="center"/>
        </w:trPr>
        <w:tc>
          <w:tcPr>
            <w:tcW w:w="5665" w:type="dxa"/>
            <w:shd w:val="clear" w:color="auto" w:fill="FFFFFF"/>
            <w:vAlign w:val="bottom"/>
          </w:tcPr>
          <w:p w14:paraId="329D1C65" w14:textId="77777777" w:rsidR="00396014" w:rsidRPr="00A228B6" w:rsidRDefault="00396014" w:rsidP="00396014">
            <w:pPr>
              <w:spacing w:after="0"/>
              <w:jc w:val="both"/>
              <w:rPr>
                <w:rFonts w:ascii="Arial" w:hAnsi="Arial" w:cs="Arial"/>
                <w:b/>
                <w:bCs/>
                <w:sz w:val="20"/>
                <w:szCs w:val="20"/>
              </w:rPr>
            </w:pPr>
            <w:r w:rsidRPr="00A228B6">
              <w:rPr>
                <w:rFonts w:ascii="Arial" w:hAnsi="Arial" w:cs="Arial"/>
                <w:b/>
                <w:bCs/>
                <w:sz w:val="20"/>
                <w:szCs w:val="20"/>
              </w:rPr>
              <w:t xml:space="preserve">Lucro/Ação </w:t>
            </w:r>
          </w:p>
        </w:tc>
        <w:tc>
          <w:tcPr>
            <w:tcW w:w="2002" w:type="dxa"/>
            <w:shd w:val="clear" w:color="auto" w:fill="FFFFFF"/>
            <w:vAlign w:val="center"/>
          </w:tcPr>
          <w:p w14:paraId="505710A1" w14:textId="0E92EDF3" w:rsidR="00396014" w:rsidRPr="00A228B6" w:rsidRDefault="00396014" w:rsidP="00396014">
            <w:pPr>
              <w:spacing w:after="0"/>
              <w:jc w:val="right"/>
              <w:rPr>
                <w:rFonts w:ascii="Arial" w:hAnsi="Arial" w:cs="Arial"/>
                <w:b/>
                <w:sz w:val="20"/>
                <w:szCs w:val="20"/>
              </w:rPr>
            </w:pPr>
            <w:r w:rsidRPr="00A228B6">
              <w:rPr>
                <w:rFonts w:ascii="Arial" w:hAnsi="Arial" w:cs="Arial"/>
                <w:b/>
                <w:bCs/>
                <w:color w:val="000000"/>
                <w:sz w:val="20"/>
                <w:szCs w:val="20"/>
              </w:rPr>
              <w:t xml:space="preserve">                       1,44 </w:t>
            </w:r>
          </w:p>
        </w:tc>
        <w:tc>
          <w:tcPr>
            <w:tcW w:w="1683" w:type="dxa"/>
            <w:shd w:val="clear" w:color="auto" w:fill="FFFFFF"/>
            <w:vAlign w:val="center"/>
          </w:tcPr>
          <w:p w14:paraId="7BA92F27" w14:textId="430FC0E4" w:rsidR="00396014" w:rsidRPr="00A228B6" w:rsidRDefault="00396014" w:rsidP="00396014">
            <w:pPr>
              <w:spacing w:after="0"/>
              <w:jc w:val="right"/>
              <w:rPr>
                <w:rFonts w:ascii="Arial" w:hAnsi="Arial" w:cs="Arial"/>
                <w:b/>
                <w:sz w:val="20"/>
                <w:szCs w:val="20"/>
              </w:rPr>
            </w:pPr>
            <w:r w:rsidRPr="00A228B6">
              <w:rPr>
                <w:rFonts w:ascii="Arial" w:hAnsi="Arial" w:cs="Arial"/>
                <w:b/>
                <w:bCs/>
                <w:color w:val="000000"/>
                <w:sz w:val="20"/>
                <w:szCs w:val="20"/>
              </w:rPr>
              <w:t>1,56</w:t>
            </w:r>
          </w:p>
        </w:tc>
      </w:tr>
    </w:tbl>
    <w:p w14:paraId="102C97B9" w14:textId="5881AA33" w:rsidR="00200682" w:rsidRDefault="00200682" w:rsidP="00662E91">
      <w:pPr>
        <w:spacing w:after="120"/>
        <w:jc w:val="both"/>
        <w:rPr>
          <w:rFonts w:ascii="Arial" w:hAnsi="Arial" w:cs="Arial"/>
          <w:sz w:val="24"/>
          <w:szCs w:val="24"/>
        </w:rPr>
      </w:pPr>
    </w:p>
    <w:p w14:paraId="403D11B7" w14:textId="5F8BAEE1" w:rsidR="007743E8" w:rsidRPr="00A228B6" w:rsidRDefault="00200682" w:rsidP="00662E91">
      <w:pPr>
        <w:spacing w:after="240" w:line="240" w:lineRule="auto"/>
        <w:jc w:val="both"/>
        <w:rPr>
          <w:rFonts w:ascii="Arial" w:hAnsi="Arial" w:cs="Arial"/>
          <w:b/>
          <w:bCs/>
          <w:sz w:val="24"/>
          <w:szCs w:val="24"/>
        </w:rPr>
      </w:pPr>
      <w:r w:rsidRPr="00A228B6">
        <w:rPr>
          <w:rFonts w:ascii="Arial" w:hAnsi="Arial" w:cs="Arial"/>
          <w:b/>
          <w:bCs/>
          <w:sz w:val="24"/>
          <w:szCs w:val="24"/>
        </w:rPr>
        <w:lastRenderedPageBreak/>
        <w:t>NOTA 3</w:t>
      </w:r>
      <w:r w:rsidR="00E87A86">
        <w:rPr>
          <w:rFonts w:ascii="Arial" w:hAnsi="Arial" w:cs="Arial"/>
          <w:b/>
          <w:bCs/>
          <w:sz w:val="24"/>
          <w:szCs w:val="24"/>
        </w:rPr>
        <w:t>6</w:t>
      </w:r>
      <w:r w:rsidRPr="00A228B6">
        <w:rPr>
          <w:rFonts w:ascii="Arial" w:hAnsi="Arial" w:cs="Arial"/>
          <w:b/>
          <w:bCs/>
          <w:sz w:val="24"/>
          <w:szCs w:val="24"/>
        </w:rPr>
        <w:t xml:space="preserve">. PARTES RELACIONADAS </w:t>
      </w:r>
    </w:p>
    <w:p w14:paraId="105CD1BA" w14:textId="2B07A14B" w:rsidR="00662E91" w:rsidRPr="00A228B6" w:rsidRDefault="00662E91" w:rsidP="00662E91">
      <w:pPr>
        <w:jc w:val="both"/>
        <w:rPr>
          <w:rFonts w:ascii="Arial" w:hAnsi="Arial" w:cs="Arial"/>
          <w:sz w:val="24"/>
          <w:szCs w:val="24"/>
        </w:rPr>
      </w:pPr>
      <w:r w:rsidRPr="00A228B6">
        <w:rPr>
          <w:rFonts w:ascii="Arial" w:hAnsi="Arial" w:cs="Arial"/>
          <w:sz w:val="24"/>
          <w:szCs w:val="24"/>
        </w:rPr>
        <w:t xml:space="preserve">As transações que influenciaram o resultado do exercício, relativas às operações com partes relacionadas, foram realizadas em condições usuais de mercado para os respectivos tipos de operações. Enfatiza-se que transações mercantis com a empresa ligada Petróleo Brasileiro S.A. – </w:t>
      </w:r>
      <w:r w:rsidR="00AC5B72" w:rsidRPr="00A228B6">
        <w:rPr>
          <w:rFonts w:ascii="Arial" w:hAnsi="Arial" w:cs="Arial"/>
          <w:sz w:val="24"/>
          <w:szCs w:val="24"/>
        </w:rPr>
        <w:t>Petrobras</w:t>
      </w:r>
      <w:r w:rsidRPr="00A228B6">
        <w:rPr>
          <w:rFonts w:ascii="Arial" w:hAnsi="Arial" w:cs="Arial"/>
          <w:sz w:val="24"/>
          <w:szCs w:val="24"/>
        </w:rPr>
        <w:t xml:space="preserve"> são realizadas de acordo com os preços praticados pelo mercado. </w:t>
      </w:r>
    </w:p>
    <w:p w14:paraId="23781A7E" w14:textId="21AC88F0" w:rsidR="00662E91" w:rsidRPr="00A228B6" w:rsidRDefault="00662E91" w:rsidP="00662E91">
      <w:pPr>
        <w:jc w:val="both"/>
        <w:rPr>
          <w:rFonts w:ascii="Arial" w:hAnsi="Arial" w:cs="Arial"/>
          <w:sz w:val="24"/>
          <w:szCs w:val="24"/>
        </w:rPr>
      </w:pPr>
      <w:r w:rsidRPr="00A228B6">
        <w:rPr>
          <w:rFonts w:ascii="Arial" w:hAnsi="Arial" w:cs="Arial"/>
          <w:sz w:val="24"/>
          <w:szCs w:val="24"/>
        </w:rPr>
        <w:t xml:space="preserve">A </w:t>
      </w:r>
      <w:r w:rsidR="00F71A6C" w:rsidRPr="00A228B6">
        <w:rPr>
          <w:rFonts w:ascii="Arial" w:hAnsi="Arial" w:cs="Arial"/>
          <w:sz w:val="24"/>
          <w:szCs w:val="24"/>
        </w:rPr>
        <w:t>CEGÁS</w:t>
      </w:r>
      <w:r w:rsidRPr="00A228B6">
        <w:rPr>
          <w:rFonts w:ascii="Arial" w:hAnsi="Arial" w:cs="Arial"/>
          <w:sz w:val="24"/>
          <w:szCs w:val="24"/>
        </w:rPr>
        <w:t xml:space="preserve"> possui contrato de compra de gás firme inflexível firmado com a </w:t>
      </w:r>
      <w:r w:rsidR="00AC5B72" w:rsidRPr="00A228B6">
        <w:rPr>
          <w:rFonts w:ascii="Arial" w:hAnsi="Arial" w:cs="Arial"/>
          <w:sz w:val="24"/>
          <w:szCs w:val="24"/>
        </w:rPr>
        <w:t>Petrobras</w:t>
      </w:r>
      <w:r w:rsidRPr="00A228B6">
        <w:rPr>
          <w:rFonts w:ascii="Arial" w:hAnsi="Arial" w:cs="Arial"/>
          <w:sz w:val="24"/>
          <w:szCs w:val="24"/>
        </w:rPr>
        <w:t xml:space="preserve">, assinado em novembro de 2014, garantindo o fornecimento de 520.000m³/dia de gás de natural com vigência até dezembro de 2019. </w:t>
      </w:r>
      <w:r w:rsidR="008B5CDD">
        <w:rPr>
          <w:rFonts w:ascii="Arial" w:hAnsi="Arial" w:cs="Arial"/>
          <w:sz w:val="24"/>
          <w:szCs w:val="24"/>
        </w:rPr>
        <w:t xml:space="preserve">A companhia </w:t>
      </w:r>
      <w:r w:rsidRPr="00A228B6">
        <w:rPr>
          <w:rFonts w:ascii="Arial" w:hAnsi="Arial" w:cs="Arial"/>
          <w:sz w:val="24"/>
          <w:szCs w:val="24"/>
        </w:rPr>
        <w:t xml:space="preserve">também </w:t>
      </w:r>
      <w:r w:rsidR="008B5CDD">
        <w:rPr>
          <w:rFonts w:ascii="Arial" w:hAnsi="Arial" w:cs="Arial"/>
          <w:sz w:val="24"/>
          <w:szCs w:val="24"/>
        </w:rPr>
        <w:t xml:space="preserve">possui </w:t>
      </w:r>
      <w:r w:rsidRPr="00A228B6">
        <w:rPr>
          <w:rFonts w:ascii="Arial" w:hAnsi="Arial" w:cs="Arial"/>
          <w:sz w:val="24"/>
          <w:szCs w:val="24"/>
        </w:rPr>
        <w:t xml:space="preserve">contrato de venda de gás natural veicular firmado com a </w:t>
      </w:r>
      <w:r w:rsidR="00AC5B72" w:rsidRPr="00A228B6">
        <w:rPr>
          <w:rFonts w:ascii="Arial" w:hAnsi="Arial" w:cs="Arial"/>
          <w:sz w:val="24"/>
          <w:szCs w:val="24"/>
        </w:rPr>
        <w:t>Petrobras</w:t>
      </w:r>
      <w:r w:rsidRPr="00A228B6">
        <w:rPr>
          <w:rFonts w:ascii="Arial" w:hAnsi="Arial" w:cs="Arial"/>
          <w:sz w:val="24"/>
          <w:szCs w:val="24"/>
        </w:rPr>
        <w:t xml:space="preserve"> Distribuidora S</w:t>
      </w:r>
      <w:r w:rsidR="00FE11AA">
        <w:rPr>
          <w:rFonts w:ascii="Arial" w:hAnsi="Arial" w:cs="Arial"/>
          <w:sz w:val="24"/>
          <w:szCs w:val="24"/>
        </w:rPr>
        <w:t>.</w:t>
      </w:r>
      <w:r w:rsidRPr="00A228B6">
        <w:rPr>
          <w:rFonts w:ascii="Arial" w:hAnsi="Arial" w:cs="Arial"/>
          <w:sz w:val="24"/>
          <w:szCs w:val="24"/>
        </w:rPr>
        <w:t>A</w:t>
      </w:r>
      <w:r w:rsidR="00FE11AA">
        <w:rPr>
          <w:rFonts w:ascii="Arial" w:hAnsi="Arial" w:cs="Arial"/>
          <w:sz w:val="24"/>
          <w:szCs w:val="24"/>
        </w:rPr>
        <w:t>.</w:t>
      </w:r>
      <w:r w:rsidRPr="00A228B6">
        <w:rPr>
          <w:rFonts w:ascii="Arial" w:hAnsi="Arial" w:cs="Arial"/>
          <w:sz w:val="24"/>
          <w:szCs w:val="24"/>
        </w:rPr>
        <w:t xml:space="preserve"> em 13 de dezembro de 2001, com compromisso contratado de fornecimento de 60.000m³/dia. Os principais saldos de ativos e passivos em 31 de dezembro de 201</w:t>
      </w:r>
      <w:r w:rsidR="00634BE8" w:rsidRPr="00A228B6">
        <w:rPr>
          <w:rFonts w:ascii="Arial" w:hAnsi="Arial" w:cs="Arial"/>
          <w:sz w:val="24"/>
          <w:szCs w:val="24"/>
        </w:rPr>
        <w:t>8</w:t>
      </w:r>
      <w:r w:rsidRPr="00A228B6">
        <w:rPr>
          <w:rFonts w:ascii="Arial" w:hAnsi="Arial" w:cs="Arial"/>
          <w:sz w:val="24"/>
          <w:szCs w:val="24"/>
        </w:rPr>
        <w:t xml:space="preserve"> e de 201</w:t>
      </w:r>
      <w:r w:rsidR="00634BE8" w:rsidRPr="00A228B6">
        <w:rPr>
          <w:rFonts w:ascii="Arial" w:hAnsi="Arial" w:cs="Arial"/>
          <w:sz w:val="24"/>
          <w:szCs w:val="24"/>
        </w:rPr>
        <w:t>7</w:t>
      </w:r>
      <w:r w:rsidRPr="00A228B6">
        <w:rPr>
          <w:rFonts w:ascii="Arial" w:hAnsi="Arial" w:cs="Arial"/>
          <w:sz w:val="24"/>
          <w:szCs w:val="24"/>
        </w:rPr>
        <w:t xml:space="preserve"> estão demonstrados na tabela a seguir:</w:t>
      </w:r>
    </w:p>
    <w:tbl>
      <w:tblPr>
        <w:tblpPr w:leftFromText="141" w:rightFromText="141" w:vertAnchor="text" w:horzAnchor="margin" w:tblpY="341"/>
        <w:tblW w:w="9067" w:type="dxa"/>
        <w:tblLayout w:type="fixed"/>
        <w:tblCellMar>
          <w:left w:w="70" w:type="dxa"/>
          <w:right w:w="70" w:type="dxa"/>
        </w:tblCellMar>
        <w:tblLook w:val="04A0" w:firstRow="1" w:lastRow="0" w:firstColumn="1" w:lastColumn="0" w:noHBand="0" w:noVBand="1"/>
      </w:tblPr>
      <w:tblGrid>
        <w:gridCol w:w="551"/>
        <w:gridCol w:w="1712"/>
        <w:gridCol w:w="1131"/>
        <w:gridCol w:w="1411"/>
        <w:gridCol w:w="1149"/>
        <w:gridCol w:w="987"/>
        <w:gridCol w:w="1046"/>
        <w:gridCol w:w="1080"/>
      </w:tblGrid>
      <w:tr w:rsidR="006F41B5" w:rsidRPr="00A228B6" w14:paraId="4A2E7622" w14:textId="77777777" w:rsidTr="006F41B5">
        <w:trPr>
          <w:trHeight w:val="227"/>
        </w:trPr>
        <w:tc>
          <w:tcPr>
            <w:tcW w:w="551" w:type="dxa"/>
            <w:tcBorders>
              <w:top w:val="single" w:sz="4" w:space="0" w:color="auto"/>
              <w:left w:val="single" w:sz="4" w:space="0" w:color="auto"/>
              <w:bottom w:val="single" w:sz="4" w:space="0" w:color="auto"/>
              <w:right w:val="single" w:sz="4" w:space="0" w:color="auto"/>
            </w:tcBorders>
            <w:shd w:val="clear" w:color="000000" w:fill="D9D9D9"/>
            <w:vAlign w:val="bottom"/>
            <w:hideMark/>
          </w:tcPr>
          <w:p w14:paraId="55AA24F1" w14:textId="77777777" w:rsidR="006F41B5" w:rsidRPr="00A228B6" w:rsidRDefault="006F41B5" w:rsidP="006F41B5">
            <w:pPr>
              <w:suppressAutoHyphens w:val="0"/>
              <w:spacing w:after="0" w:line="240" w:lineRule="auto"/>
              <w:rPr>
                <w:rFonts w:ascii="Arial" w:eastAsia="Times New Roman" w:hAnsi="Arial" w:cs="Arial"/>
                <w:b/>
                <w:bCs/>
                <w:color w:val="000000"/>
                <w:kern w:val="0"/>
                <w:sz w:val="18"/>
                <w:szCs w:val="18"/>
                <w:lang w:eastAsia="pt-BR"/>
              </w:rPr>
            </w:pPr>
            <w:r w:rsidRPr="00A228B6">
              <w:rPr>
                <w:rFonts w:ascii="Arial" w:eastAsia="Times New Roman" w:hAnsi="Arial" w:cs="Arial"/>
                <w:b/>
                <w:bCs/>
                <w:color w:val="000000"/>
                <w:kern w:val="0"/>
                <w:sz w:val="18"/>
                <w:szCs w:val="18"/>
                <w:lang w:eastAsia="pt-BR"/>
              </w:rPr>
              <w:t>ANO</w:t>
            </w:r>
          </w:p>
        </w:tc>
        <w:tc>
          <w:tcPr>
            <w:tcW w:w="1712" w:type="dxa"/>
            <w:tcBorders>
              <w:top w:val="single" w:sz="4" w:space="0" w:color="auto"/>
              <w:left w:val="nil"/>
              <w:bottom w:val="single" w:sz="4" w:space="0" w:color="auto"/>
              <w:right w:val="single" w:sz="4" w:space="0" w:color="auto"/>
            </w:tcBorders>
            <w:shd w:val="clear" w:color="auto" w:fill="auto"/>
            <w:vAlign w:val="bottom"/>
            <w:hideMark/>
          </w:tcPr>
          <w:p w14:paraId="7B580B3D" w14:textId="77777777" w:rsidR="006F41B5" w:rsidRPr="00A228B6" w:rsidRDefault="006F41B5" w:rsidP="006F41B5">
            <w:pPr>
              <w:suppressAutoHyphens w:val="0"/>
              <w:spacing w:after="0" w:line="240" w:lineRule="auto"/>
              <w:jc w:val="center"/>
              <w:rPr>
                <w:rFonts w:ascii="Arial" w:eastAsia="Times New Roman" w:hAnsi="Arial" w:cs="Arial"/>
                <w:b/>
                <w:bCs/>
                <w:color w:val="000000"/>
                <w:kern w:val="0"/>
                <w:sz w:val="18"/>
                <w:szCs w:val="18"/>
                <w:lang w:eastAsia="pt-BR"/>
              </w:rPr>
            </w:pPr>
            <w:r w:rsidRPr="00A228B6">
              <w:rPr>
                <w:rFonts w:ascii="Arial" w:eastAsia="Times New Roman" w:hAnsi="Arial" w:cs="Arial"/>
                <w:b/>
                <w:bCs/>
                <w:color w:val="000000"/>
                <w:kern w:val="0"/>
                <w:sz w:val="18"/>
                <w:szCs w:val="18"/>
                <w:lang w:eastAsia="pt-BR"/>
              </w:rPr>
              <w:t>Parte Relacionada / Operações</w:t>
            </w:r>
          </w:p>
        </w:tc>
        <w:tc>
          <w:tcPr>
            <w:tcW w:w="1131" w:type="dxa"/>
            <w:tcBorders>
              <w:top w:val="single" w:sz="4" w:space="0" w:color="auto"/>
              <w:left w:val="nil"/>
              <w:bottom w:val="single" w:sz="4" w:space="0" w:color="auto"/>
              <w:right w:val="single" w:sz="4" w:space="0" w:color="auto"/>
            </w:tcBorders>
            <w:shd w:val="clear" w:color="auto" w:fill="auto"/>
            <w:vAlign w:val="bottom"/>
            <w:hideMark/>
          </w:tcPr>
          <w:p w14:paraId="7BB40D41" w14:textId="77777777" w:rsidR="006F41B5" w:rsidRPr="00A228B6" w:rsidRDefault="006F41B5" w:rsidP="006F41B5">
            <w:pPr>
              <w:suppressAutoHyphens w:val="0"/>
              <w:spacing w:after="0" w:line="240" w:lineRule="auto"/>
              <w:jc w:val="center"/>
              <w:rPr>
                <w:rFonts w:ascii="Arial" w:eastAsia="Times New Roman" w:hAnsi="Arial" w:cs="Arial"/>
                <w:b/>
                <w:bCs/>
                <w:color w:val="000000"/>
                <w:kern w:val="0"/>
                <w:sz w:val="18"/>
                <w:szCs w:val="18"/>
                <w:lang w:eastAsia="pt-BR"/>
              </w:rPr>
            </w:pPr>
            <w:r w:rsidRPr="00A228B6">
              <w:rPr>
                <w:rFonts w:ascii="Arial" w:eastAsia="Times New Roman" w:hAnsi="Arial" w:cs="Arial"/>
                <w:b/>
                <w:bCs/>
                <w:color w:val="000000"/>
                <w:kern w:val="0"/>
                <w:sz w:val="18"/>
                <w:szCs w:val="18"/>
                <w:lang w:eastAsia="pt-BR"/>
              </w:rPr>
              <w:t>Fornecedor</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14:paraId="456D7E9C" w14:textId="77777777" w:rsidR="006F41B5" w:rsidRPr="00A228B6" w:rsidRDefault="006F41B5" w:rsidP="006F41B5">
            <w:pPr>
              <w:suppressAutoHyphens w:val="0"/>
              <w:spacing w:after="0" w:line="240" w:lineRule="auto"/>
              <w:jc w:val="center"/>
              <w:rPr>
                <w:rFonts w:ascii="Arial" w:eastAsia="Times New Roman" w:hAnsi="Arial" w:cs="Arial"/>
                <w:b/>
                <w:bCs/>
                <w:color w:val="000000"/>
                <w:kern w:val="0"/>
                <w:sz w:val="18"/>
                <w:szCs w:val="18"/>
                <w:lang w:eastAsia="pt-BR"/>
              </w:rPr>
            </w:pPr>
            <w:r w:rsidRPr="00A228B6">
              <w:rPr>
                <w:rFonts w:ascii="Arial" w:eastAsia="Times New Roman" w:hAnsi="Arial" w:cs="Arial"/>
                <w:b/>
                <w:bCs/>
                <w:color w:val="000000"/>
                <w:kern w:val="0"/>
                <w:sz w:val="18"/>
                <w:szCs w:val="18"/>
                <w:lang w:eastAsia="pt-BR"/>
              </w:rPr>
              <w:t>Financiamento</w:t>
            </w:r>
          </w:p>
        </w:tc>
        <w:tc>
          <w:tcPr>
            <w:tcW w:w="1149" w:type="dxa"/>
            <w:tcBorders>
              <w:top w:val="single" w:sz="4" w:space="0" w:color="auto"/>
              <w:left w:val="nil"/>
              <w:bottom w:val="single" w:sz="4" w:space="0" w:color="auto"/>
              <w:right w:val="single" w:sz="4" w:space="0" w:color="auto"/>
            </w:tcBorders>
            <w:shd w:val="clear" w:color="auto" w:fill="auto"/>
            <w:vAlign w:val="bottom"/>
            <w:hideMark/>
          </w:tcPr>
          <w:p w14:paraId="149EF43A" w14:textId="77777777" w:rsidR="006F41B5" w:rsidRPr="00A228B6" w:rsidRDefault="006F41B5" w:rsidP="006F41B5">
            <w:pPr>
              <w:suppressAutoHyphens w:val="0"/>
              <w:spacing w:after="0" w:line="240" w:lineRule="auto"/>
              <w:jc w:val="center"/>
              <w:rPr>
                <w:rFonts w:ascii="Arial" w:eastAsia="Times New Roman" w:hAnsi="Arial" w:cs="Arial"/>
                <w:b/>
                <w:bCs/>
                <w:color w:val="000000"/>
                <w:kern w:val="0"/>
                <w:sz w:val="18"/>
                <w:szCs w:val="18"/>
                <w:lang w:eastAsia="pt-BR"/>
              </w:rPr>
            </w:pPr>
            <w:proofErr w:type="spellStart"/>
            <w:r w:rsidRPr="00A228B6">
              <w:rPr>
                <w:rFonts w:ascii="Arial" w:eastAsia="Times New Roman" w:hAnsi="Arial" w:cs="Arial"/>
                <w:b/>
                <w:bCs/>
                <w:color w:val="000000"/>
                <w:kern w:val="0"/>
                <w:sz w:val="18"/>
                <w:szCs w:val="18"/>
                <w:lang w:eastAsia="pt-BR"/>
              </w:rPr>
              <w:t>Adiant</w:t>
            </w:r>
            <w:proofErr w:type="spellEnd"/>
            <w:r w:rsidRPr="00A228B6">
              <w:rPr>
                <w:rFonts w:ascii="Arial" w:eastAsia="Times New Roman" w:hAnsi="Arial" w:cs="Arial"/>
                <w:b/>
                <w:bCs/>
                <w:color w:val="000000"/>
                <w:kern w:val="0"/>
                <w:sz w:val="18"/>
                <w:szCs w:val="18"/>
                <w:lang w:eastAsia="pt-BR"/>
              </w:rPr>
              <w:t>. a Fornecedor</w:t>
            </w:r>
          </w:p>
        </w:tc>
        <w:tc>
          <w:tcPr>
            <w:tcW w:w="987" w:type="dxa"/>
            <w:tcBorders>
              <w:top w:val="single" w:sz="4" w:space="0" w:color="auto"/>
              <w:left w:val="nil"/>
              <w:bottom w:val="single" w:sz="4" w:space="0" w:color="auto"/>
              <w:right w:val="single" w:sz="4" w:space="0" w:color="auto"/>
            </w:tcBorders>
            <w:shd w:val="clear" w:color="auto" w:fill="auto"/>
            <w:vAlign w:val="bottom"/>
            <w:hideMark/>
          </w:tcPr>
          <w:p w14:paraId="310C0879" w14:textId="77777777" w:rsidR="006F41B5" w:rsidRPr="00A228B6" w:rsidRDefault="006F41B5" w:rsidP="006F41B5">
            <w:pPr>
              <w:suppressAutoHyphens w:val="0"/>
              <w:spacing w:after="0" w:line="240" w:lineRule="auto"/>
              <w:jc w:val="center"/>
              <w:rPr>
                <w:rFonts w:ascii="Arial" w:eastAsia="Times New Roman" w:hAnsi="Arial" w:cs="Arial"/>
                <w:b/>
                <w:bCs/>
                <w:color w:val="000000"/>
                <w:kern w:val="0"/>
                <w:sz w:val="18"/>
                <w:szCs w:val="18"/>
                <w:lang w:eastAsia="pt-BR"/>
              </w:rPr>
            </w:pPr>
            <w:r w:rsidRPr="00A228B6">
              <w:rPr>
                <w:rFonts w:ascii="Arial" w:eastAsia="Times New Roman" w:hAnsi="Arial" w:cs="Arial"/>
                <w:b/>
                <w:bCs/>
                <w:color w:val="000000"/>
                <w:kern w:val="0"/>
                <w:sz w:val="18"/>
                <w:szCs w:val="18"/>
                <w:lang w:eastAsia="pt-BR"/>
              </w:rPr>
              <w:t>Contas a Pagar</w:t>
            </w:r>
          </w:p>
        </w:tc>
        <w:tc>
          <w:tcPr>
            <w:tcW w:w="1046" w:type="dxa"/>
            <w:tcBorders>
              <w:top w:val="single" w:sz="4" w:space="0" w:color="auto"/>
              <w:left w:val="nil"/>
              <w:bottom w:val="single" w:sz="4" w:space="0" w:color="auto"/>
              <w:right w:val="single" w:sz="4" w:space="0" w:color="auto"/>
            </w:tcBorders>
            <w:shd w:val="clear" w:color="auto" w:fill="auto"/>
            <w:vAlign w:val="bottom"/>
            <w:hideMark/>
          </w:tcPr>
          <w:p w14:paraId="35ADD4A9" w14:textId="77777777" w:rsidR="006F41B5" w:rsidRPr="00A228B6" w:rsidRDefault="006F41B5" w:rsidP="006F41B5">
            <w:pPr>
              <w:suppressAutoHyphens w:val="0"/>
              <w:spacing w:after="0" w:line="240" w:lineRule="auto"/>
              <w:jc w:val="center"/>
              <w:rPr>
                <w:rFonts w:ascii="Arial" w:eastAsia="Times New Roman" w:hAnsi="Arial" w:cs="Arial"/>
                <w:b/>
                <w:bCs/>
                <w:color w:val="000000"/>
                <w:kern w:val="0"/>
                <w:sz w:val="18"/>
                <w:szCs w:val="18"/>
                <w:lang w:eastAsia="pt-BR"/>
              </w:rPr>
            </w:pPr>
            <w:r w:rsidRPr="00A228B6">
              <w:rPr>
                <w:rFonts w:ascii="Arial" w:eastAsia="Times New Roman" w:hAnsi="Arial" w:cs="Arial"/>
                <w:b/>
                <w:bCs/>
                <w:color w:val="000000"/>
                <w:kern w:val="0"/>
                <w:sz w:val="18"/>
                <w:szCs w:val="18"/>
                <w:lang w:eastAsia="pt-BR"/>
              </w:rPr>
              <w:t>Contas a Receber</w:t>
            </w:r>
          </w:p>
        </w:tc>
        <w:tc>
          <w:tcPr>
            <w:tcW w:w="1080" w:type="dxa"/>
            <w:tcBorders>
              <w:top w:val="single" w:sz="4" w:space="0" w:color="auto"/>
              <w:left w:val="nil"/>
              <w:bottom w:val="single" w:sz="4" w:space="0" w:color="auto"/>
              <w:right w:val="single" w:sz="4" w:space="0" w:color="auto"/>
            </w:tcBorders>
            <w:vAlign w:val="bottom"/>
          </w:tcPr>
          <w:p w14:paraId="68C434E7" w14:textId="77777777" w:rsidR="006F41B5" w:rsidRPr="00A228B6" w:rsidRDefault="006F41B5" w:rsidP="006F41B5">
            <w:pPr>
              <w:suppressAutoHyphens w:val="0"/>
              <w:spacing w:after="0" w:line="240" w:lineRule="auto"/>
              <w:jc w:val="center"/>
              <w:rPr>
                <w:rFonts w:ascii="Arial" w:eastAsia="Times New Roman" w:hAnsi="Arial" w:cs="Arial"/>
                <w:b/>
                <w:bCs/>
                <w:color w:val="000000"/>
                <w:kern w:val="0"/>
                <w:sz w:val="18"/>
                <w:szCs w:val="18"/>
                <w:lang w:eastAsia="pt-BR"/>
              </w:rPr>
            </w:pPr>
            <w:proofErr w:type="spellStart"/>
            <w:r w:rsidRPr="00A228B6">
              <w:rPr>
                <w:rFonts w:ascii="Arial" w:eastAsia="Times New Roman" w:hAnsi="Arial" w:cs="Arial"/>
                <w:b/>
                <w:bCs/>
                <w:color w:val="000000"/>
                <w:kern w:val="0"/>
                <w:sz w:val="18"/>
                <w:szCs w:val="18"/>
                <w:lang w:eastAsia="pt-BR"/>
              </w:rPr>
              <w:t>Div</w:t>
            </w:r>
            <w:proofErr w:type="spellEnd"/>
            <w:r w:rsidRPr="00A228B6">
              <w:rPr>
                <w:rFonts w:ascii="Arial" w:eastAsia="Times New Roman" w:hAnsi="Arial" w:cs="Arial"/>
                <w:b/>
                <w:bCs/>
                <w:color w:val="000000"/>
                <w:kern w:val="0"/>
                <w:sz w:val="18"/>
                <w:szCs w:val="18"/>
                <w:lang w:eastAsia="pt-BR"/>
              </w:rPr>
              <w:t>. Mínimos (25%)</w:t>
            </w:r>
          </w:p>
        </w:tc>
      </w:tr>
      <w:tr w:rsidR="006F41B5" w:rsidRPr="00A228B6" w14:paraId="2EAC8A2E" w14:textId="77777777" w:rsidTr="006F41B5">
        <w:trPr>
          <w:trHeight w:val="227"/>
        </w:trPr>
        <w:tc>
          <w:tcPr>
            <w:tcW w:w="551" w:type="dxa"/>
            <w:vMerge w:val="restart"/>
            <w:tcBorders>
              <w:top w:val="nil"/>
              <w:left w:val="single" w:sz="4" w:space="0" w:color="auto"/>
              <w:bottom w:val="single" w:sz="4" w:space="0" w:color="000000"/>
              <w:right w:val="single" w:sz="4" w:space="0" w:color="auto"/>
            </w:tcBorders>
            <w:shd w:val="clear" w:color="000000" w:fill="D9D9D9"/>
            <w:noWrap/>
            <w:vAlign w:val="center"/>
            <w:hideMark/>
          </w:tcPr>
          <w:p w14:paraId="7376C59F" w14:textId="77777777" w:rsidR="006F41B5" w:rsidRPr="00A228B6" w:rsidRDefault="006F41B5" w:rsidP="006F41B5">
            <w:pPr>
              <w:suppressAutoHyphens w:val="0"/>
              <w:spacing w:after="0" w:line="240" w:lineRule="auto"/>
              <w:jc w:val="center"/>
              <w:rPr>
                <w:rFonts w:ascii="Arial" w:eastAsia="Times New Roman" w:hAnsi="Arial" w:cs="Arial"/>
                <w:b/>
                <w:bCs/>
                <w:color w:val="000000"/>
                <w:kern w:val="0"/>
                <w:sz w:val="18"/>
                <w:szCs w:val="18"/>
                <w:lang w:eastAsia="pt-BR"/>
              </w:rPr>
            </w:pPr>
            <w:r w:rsidRPr="00A228B6">
              <w:rPr>
                <w:rFonts w:ascii="Arial" w:eastAsia="Batang" w:hAnsi="Arial" w:cs="Arial"/>
                <w:b/>
                <w:bCs/>
                <w:color w:val="000000"/>
                <w:kern w:val="0"/>
                <w:sz w:val="18"/>
                <w:szCs w:val="18"/>
                <w:lang w:eastAsia="pt-BR"/>
              </w:rPr>
              <w:t>2018</w:t>
            </w:r>
          </w:p>
        </w:tc>
        <w:tc>
          <w:tcPr>
            <w:tcW w:w="1712" w:type="dxa"/>
            <w:tcBorders>
              <w:top w:val="nil"/>
              <w:left w:val="nil"/>
              <w:bottom w:val="single" w:sz="4" w:space="0" w:color="auto"/>
              <w:right w:val="single" w:sz="4" w:space="0" w:color="auto"/>
            </w:tcBorders>
            <w:shd w:val="clear" w:color="auto" w:fill="auto"/>
            <w:noWrap/>
            <w:vAlign w:val="bottom"/>
            <w:hideMark/>
          </w:tcPr>
          <w:p w14:paraId="2E886BB5" w14:textId="77777777" w:rsidR="006F41B5" w:rsidRPr="00A228B6" w:rsidRDefault="006F41B5" w:rsidP="006F41B5">
            <w:pPr>
              <w:suppressAutoHyphens w:val="0"/>
              <w:spacing w:after="0" w:line="240" w:lineRule="auto"/>
              <w:rPr>
                <w:rFonts w:ascii="Arial" w:eastAsia="Times New Roman" w:hAnsi="Arial" w:cs="Arial"/>
                <w:color w:val="000000"/>
                <w:kern w:val="0"/>
                <w:sz w:val="18"/>
                <w:szCs w:val="18"/>
                <w:lang w:eastAsia="pt-BR"/>
              </w:rPr>
            </w:pPr>
            <w:r w:rsidRPr="00A228B6">
              <w:rPr>
                <w:rFonts w:ascii="Arial" w:eastAsia="Batang" w:hAnsi="Arial" w:cs="Arial"/>
                <w:color w:val="000000"/>
                <w:kern w:val="0"/>
                <w:sz w:val="18"/>
                <w:szCs w:val="18"/>
                <w:lang w:eastAsia="pt-BR"/>
              </w:rPr>
              <w:t xml:space="preserve"> Estado Ceará </w:t>
            </w:r>
          </w:p>
        </w:tc>
        <w:tc>
          <w:tcPr>
            <w:tcW w:w="1131" w:type="dxa"/>
            <w:tcBorders>
              <w:top w:val="nil"/>
              <w:left w:val="nil"/>
              <w:bottom w:val="single" w:sz="4" w:space="0" w:color="auto"/>
              <w:right w:val="single" w:sz="4" w:space="0" w:color="auto"/>
            </w:tcBorders>
            <w:shd w:val="clear" w:color="auto" w:fill="auto"/>
            <w:noWrap/>
            <w:vAlign w:val="bottom"/>
          </w:tcPr>
          <w:p w14:paraId="4298DDD7" w14:textId="77777777"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hAnsi="Arial" w:cs="Arial"/>
              </w:rPr>
              <w:t>-</w:t>
            </w:r>
          </w:p>
        </w:tc>
        <w:tc>
          <w:tcPr>
            <w:tcW w:w="1411" w:type="dxa"/>
            <w:tcBorders>
              <w:top w:val="nil"/>
              <w:left w:val="nil"/>
              <w:bottom w:val="single" w:sz="4" w:space="0" w:color="auto"/>
              <w:right w:val="single" w:sz="4" w:space="0" w:color="auto"/>
            </w:tcBorders>
            <w:shd w:val="clear" w:color="auto" w:fill="auto"/>
            <w:noWrap/>
            <w:vAlign w:val="bottom"/>
          </w:tcPr>
          <w:p w14:paraId="7D8347D6" w14:textId="77777777"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hAnsi="Arial" w:cs="Arial"/>
              </w:rPr>
              <w:t>-</w:t>
            </w:r>
          </w:p>
        </w:tc>
        <w:tc>
          <w:tcPr>
            <w:tcW w:w="1149" w:type="dxa"/>
            <w:tcBorders>
              <w:top w:val="nil"/>
              <w:left w:val="nil"/>
              <w:bottom w:val="single" w:sz="4" w:space="0" w:color="auto"/>
              <w:right w:val="single" w:sz="4" w:space="0" w:color="auto"/>
            </w:tcBorders>
            <w:shd w:val="clear" w:color="auto" w:fill="auto"/>
            <w:noWrap/>
            <w:vAlign w:val="bottom"/>
          </w:tcPr>
          <w:p w14:paraId="3067C891" w14:textId="77777777"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hAnsi="Arial" w:cs="Arial"/>
              </w:rPr>
              <w:t>-</w:t>
            </w:r>
          </w:p>
        </w:tc>
        <w:tc>
          <w:tcPr>
            <w:tcW w:w="987" w:type="dxa"/>
            <w:tcBorders>
              <w:top w:val="single" w:sz="4" w:space="0" w:color="auto"/>
              <w:left w:val="nil"/>
              <w:bottom w:val="single" w:sz="4" w:space="0" w:color="auto"/>
              <w:right w:val="single" w:sz="4" w:space="0" w:color="auto"/>
            </w:tcBorders>
            <w:shd w:val="clear" w:color="auto" w:fill="auto"/>
            <w:noWrap/>
            <w:vAlign w:val="bottom"/>
          </w:tcPr>
          <w:p w14:paraId="188624D7" w14:textId="77777777"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hAnsi="Arial" w:cs="Arial"/>
              </w:rPr>
              <w:t>-</w:t>
            </w:r>
          </w:p>
        </w:tc>
        <w:tc>
          <w:tcPr>
            <w:tcW w:w="1046" w:type="dxa"/>
            <w:tcBorders>
              <w:top w:val="single" w:sz="4" w:space="0" w:color="auto"/>
              <w:left w:val="nil"/>
              <w:bottom w:val="single" w:sz="4" w:space="0" w:color="auto"/>
              <w:right w:val="single" w:sz="4" w:space="0" w:color="auto"/>
            </w:tcBorders>
            <w:shd w:val="clear" w:color="auto" w:fill="auto"/>
            <w:noWrap/>
            <w:vAlign w:val="bottom"/>
          </w:tcPr>
          <w:p w14:paraId="6D400E7D" w14:textId="77777777"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hAnsi="Arial" w:cs="Arial"/>
              </w:rPr>
              <w:t>-</w:t>
            </w:r>
          </w:p>
        </w:tc>
        <w:tc>
          <w:tcPr>
            <w:tcW w:w="1080" w:type="dxa"/>
            <w:tcBorders>
              <w:top w:val="single" w:sz="4" w:space="0" w:color="auto"/>
              <w:left w:val="nil"/>
              <w:bottom w:val="single" w:sz="4" w:space="0" w:color="auto"/>
              <w:right w:val="single" w:sz="4" w:space="0" w:color="auto"/>
            </w:tcBorders>
            <w:vAlign w:val="center"/>
          </w:tcPr>
          <w:p w14:paraId="4D78CF10" w14:textId="77777777"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hAnsi="Arial" w:cs="Arial"/>
                <w:sz w:val="18"/>
                <w:szCs w:val="18"/>
              </w:rPr>
              <w:t>333</w:t>
            </w:r>
          </w:p>
        </w:tc>
      </w:tr>
      <w:tr w:rsidR="006F41B5" w:rsidRPr="00A228B6" w14:paraId="7171053C" w14:textId="77777777" w:rsidTr="006F41B5">
        <w:trPr>
          <w:trHeight w:val="227"/>
        </w:trPr>
        <w:tc>
          <w:tcPr>
            <w:tcW w:w="551" w:type="dxa"/>
            <w:vMerge/>
            <w:tcBorders>
              <w:top w:val="nil"/>
              <w:left w:val="single" w:sz="4" w:space="0" w:color="auto"/>
              <w:bottom w:val="single" w:sz="4" w:space="0" w:color="000000"/>
              <w:right w:val="single" w:sz="4" w:space="0" w:color="auto"/>
            </w:tcBorders>
            <w:vAlign w:val="center"/>
            <w:hideMark/>
          </w:tcPr>
          <w:p w14:paraId="2C3DD9BC" w14:textId="77777777" w:rsidR="006F41B5" w:rsidRPr="00A228B6" w:rsidRDefault="006F41B5" w:rsidP="006F41B5">
            <w:pPr>
              <w:suppressAutoHyphens w:val="0"/>
              <w:spacing w:after="0" w:line="240" w:lineRule="auto"/>
              <w:rPr>
                <w:rFonts w:ascii="Arial" w:eastAsia="Times New Roman" w:hAnsi="Arial" w:cs="Arial"/>
                <w:b/>
                <w:bCs/>
                <w:color w:val="000000"/>
                <w:kern w:val="0"/>
                <w:sz w:val="18"/>
                <w:szCs w:val="18"/>
                <w:lang w:eastAsia="pt-BR"/>
              </w:rPr>
            </w:pPr>
          </w:p>
        </w:tc>
        <w:tc>
          <w:tcPr>
            <w:tcW w:w="1712" w:type="dxa"/>
            <w:tcBorders>
              <w:top w:val="nil"/>
              <w:left w:val="nil"/>
              <w:bottom w:val="single" w:sz="4" w:space="0" w:color="auto"/>
              <w:right w:val="single" w:sz="4" w:space="0" w:color="auto"/>
            </w:tcBorders>
            <w:shd w:val="clear" w:color="auto" w:fill="auto"/>
            <w:noWrap/>
            <w:vAlign w:val="bottom"/>
            <w:hideMark/>
          </w:tcPr>
          <w:p w14:paraId="5BD6BEA9" w14:textId="77777777" w:rsidR="006F41B5" w:rsidRPr="00A228B6" w:rsidRDefault="006F41B5" w:rsidP="006F41B5">
            <w:pPr>
              <w:suppressAutoHyphens w:val="0"/>
              <w:spacing w:after="0" w:line="240" w:lineRule="auto"/>
              <w:rPr>
                <w:rFonts w:ascii="Arial" w:eastAsia="Times New Roman" w:hAnsi="Arial" w:cs="Arial"/>
                <w:color w:val="000000"/>
                <w:kern w:val="0"/>
                <w:sz w:val="18"/>
                <w:szCs w:val="18"/>
                <w:lang w:eastAsia="pt-BR"/>
              </w:rPr>
            </w:pPr>
            <w:r w:rsidRPr="00A228B6">
              <w:rPr>
                <w:rFonts w:ascii="Arial" w:eastAsia="Times New Roman" w:hAnsi="Arial" w:cs="Arial"/>
                <w:color w:val="000000"/>
                <w:kern w:val="0"/>
                <w:sz w:val="18"/>
                <w:szCs w:val="18"/>
                <w:lang w:eastAsia="pt-BR"/>
              </w:rPr>
              <w:t xml:space="preserve"> Petrobras </w:t>
            </w:r>
          </w:p>
        </w:tc>
        <w:tc>
          <w:tcPr>
            <w:tcW w:w="1131" w:type="dxa"/>
            <w:tcBorders>
              <w:top w:val="nil"/>
              <w:left w:val="nil"/>
              <w:bottom w:val="single" w:sz="4" w:space="0" w:color="auto"/>
              <w:right w:val="single" w:sz="4" w:space="0" w:color="auto"/>
            </w:tcBorders>
            <w:shd w:val="clear" w:color="auto" w:fill="auto"/>
            <w:noWrap/>
            <w:vAlign w:val="center"/>
          </w:tcPr>
          <w:p w14:paraId="585D5088" w14:textId="3119960A"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hAnsi="Arial" w:cs="Arial"/>
                <w:sz w:val="18"/>
                <w:szCs w:val="18"/>
              </w:rPr>
              <w:t>18.147</w:t>
            </w:r>
          </w:p>
        </w:tc>
        <w:tc>
          <w:tcPr>
            <w:tcW w:w="1411" w:type="dxa"/>
            <w:tcBorders>
              <w:top w:val="nil"/>
              <w:left w:val="nil"/>
              <w:bottom w:val="single" w:sz="4" w:space="0" w:color="auto"/>
              <w:right w:val="single" w:sz="4" w:space="0" w:color="auto"/>
            </w:tcBorders>
            <w:shd w:val="clear" w:color="auto" w:fill="auto"/>
            <w:noWrap/>
            <w:vAlign w:val="center"/>
          </w:tcPr>
          <w:p w14:paraId="0EE743E8" w14:textId="0A8A23AD"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hAnsi="Arial" w:cs="Arial"/>
                <w:sz w:val="18"/>
                <w:szCs w:val="18"/>
              </w:rPr>
              <w:t>12.134</w:t>
            </w:r>
          </w:p>
        </w:tc>
        <w:tc>
          <w:tcPr>
            <w:tcW w:w="1149" w:type="dxa"/>
            <w:tcBorders>
              <w:top w:val="nil"/>
              <w:left w:val="nil"/>
              <w:bottom w:val="single" w:sz="4" w:space="0" w:color="auto"/>
              <w:right w:val="single" w:sz="4" w:space="0" w:color="auto"/>
            </w:tcBorders>
            <w:shd w:val="clear" w:color="auto" w:fill="auto"/>
            <w:noWrap/>
            <w:vAlign w:val="center"/>
          </w:tcPr>
          <w:p w14:paraId="5924CE3B" w14:textId="02CB7223"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hAnsi="Arial" w:cs="Arial"/>
                <w:sz w:val="18"/>
                <w:szCs w:val="18"/>
              </w:rPr>
              <w:t>30.504</w:t>
            </w:r>
          </w:p>
        </w:tc>
        <w:tc>
          <w:tcPr>
            <w:tcW w:w="987" w:type="dxa"/>
            <w:tcBorders>
              <w:top w:val="single" w:sz="4" w:space="0" w:color="auto"/>
              <w:left w:val="nil"/>
              <w:bottom w:val="single" w:sz="4" w:space="0" w:color="auto"/>
              <w:right w:val="single" w:sz="4" w:space="0" w:color="auto"/>
            </w:tcBorders>
            <w:shd w:val="clear" w:color="auto" w:fill="auto"/>
            <w:noWrap/>
            <w:vAlign w:val="center"/>
          </w:tcPr>
          <w:p w14:paraId="74089B0D" w14:textId="77777777"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hAnsi="Arial" w:cs="Arial"/>
                <w:sz w:val="18"/>
                <w:szCs w:val="18"/>
              </w:rPr>
              <w:t>-</w:t>
            </w:r>
          </w:p>
        </w:tc>
        <w:tc>
          <w:tcPr>
            <w:tcW w:w="1046" w:type="dxa"/>
            <w:tcBorders>
              <w:top w:val="single" w:sz="4" w:space="0" w:color="auto"/>
              <w:left w:val="nil"/>
              <w:bottom w:val="single" w:sz="4" w:space="0" w:color="auto"/>
              <w:right w:val="single" w:sz="4" w:space="0" w:color="auto"/>
            </w:tcBorders>
            <w:shd w:val="clear" w:color="auto" w:fill="auto"/>
            <w:noWrap/>
            <w:vAlign w:val="center"/>
          </w:tcPr>
          <w:p w14:paraId="093137F7" w14:textId="77777777"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hAnsi="Arial" w:cs="Arial"/>
                <w:sz w:val="18"/>
                <w:szCs w:val="18"/>
              </w:rPr>
              <w:t>-</w:t>
            </w:r>
          </w:p>
        </w:tc>
        <w:tc>
          <w:tcPr>
            <w:tcW w:w="1080" w:type="dxa"/>
            <w:tcBorders>
              <w:top w:val="single" w:sz="4" w:space="0" w:color="auto"/>
              <w:left w:val="nil"/>
              <w:bottom w:val="single" w:sz="4" w:space="0" w:color="auto"/>
              <w:right w:val="single" w:sz="4" w:space="0" w:color="auto"/>
            </w:tcBorders>
            <w:vAlign w:val="center"/>
          </w:tcPr>
          <w:p w14:paraId="403CA41F" w14:textId="77777777"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hAnsi="Arial" w:cs="Arial"/>
                <w:sz w:val="18"/>
                <w:szCs w:val="18"/>
              </w:rPr>
              <w:t>-</w:t>
            </w:r>
          </w:p>
        </w:tc>
      </w:tr>
      <w:tr w:rsidR="006F41B5" w:rsidRPr="00A228B6" w14:paraId="0D23D8B7" w14:textId="77777777" w:rsidTr="006F41B5">
        <w:trPr>
          <w:trHeight w:val="227"/>
        </w:trPr>
        <w:tc>
          <w:tcPr>
            <w:tcW w:w="551" w:type="dxa"/>
            <w:vMerge/>
            <w:tcBorders>
              <w:top w:val="nil"/>
              <w:left w:val="single" w:sz="4" w:space="0" w:color="auto"/>
              <w:bottom w:val="single" w:sz="4" w:space="0" w:color="000000"/>
              <w:right w:val="single" w:sz="4" w:space="0" w:color="auto"/>
            </w:tcBorders>
            <w:vAlign w:val="center"/>
            <w:hideMark/>
          </w:tcPr>
          <w:p w14:paraId="17E2D60C" w14:textId="77777777" w:rsidR="006F41B5" w:rsidRPr="00A228B6" w:rsidRDefault="006F41B5" w:rsidP="006F41B5">
            <w:pPr>
              <w:suppressAutoHyphens w:val="0"/>
              <w:spacing w:after="0" w:line="240" w:lineRule="auto"/>
              <w:rPr>
                <w:rFonts w:ascii="Arial" w:eastAsia="Times New Roman" w:hAnsi="Arial" w:cs="Arial"/>
                <w:b/>
                <w:bCs/>
                <w:color w:val="000000"/>
                <w:kern w:val="0"/>
                <w:sz w:val="18"/>
                <w:szCs w:val="18"/>
                <w:lang w:eastAsia="pt-BR"/>
              </w:rPr>
            </w:pPr>
          </w:p>
        </w:tc>
        <w:tc>
          <w:tcPr>
            <w:tcW w:w="1712" w:type="dxa"/>
            <w:tcBorders>
              <w:top w:val="nil"/>
              <w:left w:val="nil"/>
              <w:bottom w:val="single" w:sz="4" w:space="0" w:color="auto"/>
              <w:right w:val="single" w:sz="4" w:space="0" w:color="auto"/>
            </w:tcBorders>
            <w:shd w:val="clear" w:color="auto" w:fill="auto"/>
            <w:noWrap/>
            <w:vAlign w:val="bottom"/>
            <w:hideMark/>
          </w:tcPr>
          <w:p w14:paraId="743A3896" w14:textId="77777777" w:rsidR="006F41B5" w:rsidRPr="00A228B6" w:rsidRDefault="006F41B5" w:rsidP="006F41B5">
            <w:pPr>
              <w:suppressAutoHyphens w:val="0"/>
              <w:spacing w:after="0" w:line="240" w:lineRule="auto"/>
              <w:rPr>
                <w:rFonts w:ascii="Arial" w:eastAsia="Times New Roman" w:hAnsi="Arial" w:cs="Arial"/>
                <w:color w:val="000000"/>
                <w:kern w:val="0"/>
                <w:sz w:val="18"/>
                <w:szCs w:val="18"/>
                <w:lang w:eastAsia="pt-BR"/>
              </w:rPr>
            </w:pPr>
            <w:r w:rsidRPr="00A228B6">
              <w:rPr>
                <w:rFonts w:ascii="Arial" w:eastAsia="Times New Roman" w:hAnsi="Arial" w:cs="Arial"/>
                <w:color w:val="000000"/>
                <w:kern w:val="0"/>
                <w:sz w:val="18"/>
                <w:szCs w:val="18"/>
                <w:lang w:eastAsia="pt-BR"/>
              </w:rPr>
              <w:t xml:space="preserve"> </w:t>
            </w:r>
            <w:proofErr w:type="spellStart"/>
            <w:r w:rsidRPr="00A228B6">
              <w:rPr>
                <w:rFonts w:ascii="Arial" w:eastAsia="Times New Roman" w:hAnsi="Arial" w:cs="Arial"/>
                <w:color w:val="000000"/>
                <w:kern w:val="0"/>
                <w:sz w:val="18"/>
                <w:szCs w:val="18"/>
                <w:lang w:eastAsia="pt-BR"/>
              </w:rPr>
              <w:t>Gaspetro</w:t>
            </w:r>
            <w:proofErr w:type="spellEnd"/>
            <w:r w:rsidRPr="00A228B6">
              <w:rPr>
                <w:rFonts w:ascii="Arial" w:eastAsia="Times New Roman" w:hAnsi="Arial" w:cs="Arial"/>
                <w:color w:val="000000"/>
                <w:kern w:val="0"/>
                <w:sz w:val="18"/>
                <w:szCs w:val="18"/>
                <w:lang w:eastAsia="pt-BR"/>
              </w:rPr>
              <w:t xml:space="preserve"> </w:t>
            </w:r>
          </w:p>
        </w:tc>
        <w:tc>
          <w:tcPr>
            <w:tcW w:w="1131" w:type="dxa"/>
            <w:tcBorders>
              <w:top w:val="nil"/>
              <w:left w:val="nil"/>
              <w:bottom w:val="single" w:sz="4" w:space="0" w:color="auto"/>
              <w:right w:val="single" w:sz="4" w:space="0" w:color="auto"/>
            </w:tcBorders>
            <w:shd w:val="clear" w:color="auto" w:fill="auto"/>
            <w:noWrap/>
            <w:vAlign w:val="center"/>
          </w:tcPr>
          <w:p w14:paraId="7899D577" w14:textId="77777777"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eastAsia="Times New Roman" w:hAnsi="Arial" w:cs="Arial"/>
                <w:kern w:val="0"/>
                <w:sz w:val="18"/>
                <w:szCs w:val="18"/>
                <w:lang w:eastAsia="pt-BR"/>
              </w:rPr>
              <w:t>-</w:t>
            </w:r>
          </w:p>
        </w:tc>
        <w:tc>
          <w:tcPr>
            <w:tcW w:w="1411" w:type="dxa"/>
            <w:tcBorders>
              <w:top w:val="nil"/>
              <w:left w:val="nil"/>
              <w:bottom w:val="single" w:sz="4" w:space="0" w:color="auto"/>
              <w:right w:val="single" w:sz="4" w:space="0" w:color="auto"/>
            </w:tcBorders>
            <w:shd w:val="clear" w:color="auto" w:fill="auto"/>
            <w:noWrap/>
            <w:vAlign w:val="center"/>
          </w:tcPr>
          <w:p w14:paraId="409F238D" w14:textId="77777777"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eastAsia="Times New Roman" w:hAnsi="Arial" w:cs="Arial"/>
                <w:kern w:val="0"/>
                <w:sz w:val="18"/>
                <w:szCs w:val="18"/>
                <w:lang w:eastAsia="pt-BR"/>
              </w:rPr>
              <w:t>-</w:t>
            </w:r>
          </w:p>
        </w:tc>
        <w:tc>
          <w:tcPr>
            <w:tcW w:w="1149" w:type="dxa"/>
            <w:tcBorders>
              <w:top w:val="nil"/>
              <w:left w:val="nil"/>
              <w:bottom w:val="single" w:sz="4" w:space="0" w:color="auto"/>
              <w:right w:val="single" w:sz="4" w:space="0" w:color="auto"/>
            </w:tcBorders>
            <w:shd w:val="clear" w:color="auto" w:fill="auto"/>
            <w:noWrap/>
            <w:vAlign w:val="center"/>
          </w:tcPr>
          <w:p w14:paraId="3423B2AA" w14:textId="77777777"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eastAsia="Times New Roman" w:hAnsi="Arial" w:cs="Arial"/>
                <w:kern w:val="0"/>
                <w:sz w:val="18"/>
                <w:szCs w:val="18"/>
                <w:lang w:eastAsia="pt-BR"/>
              </w:rPr>
              <w:t>-</w:t>
            </w:r>
          </w:p>
        </w:tc>
        <w:tc>
          <w:tcPr>
            <w:tcW w:w="987" w:type="dxa"/>
            <w:tcBorders>
              <w:top w:val="single" w:sz="4" w:space="0" w:color="auto"/>
              <w:left w:val="nil"/>
              <w:bottom w:val="single" w:sz="4" w:space="0" w:color="auto"/>
              <w:right w:val="single" w:sz="4" w:space="0" w:color="auto"/>
            </w:tcBorders>
            <w:shd w:val="clear" w:color="auto" w:fill="auto"/>
            <w:noWrap/>
            <w:vAlign w:val="center"/>
          </w:tcPr>
          <w:p w14:paraId="5889E073" w14:textId="77777777"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hAnsi="Arial" w:cs="Arial"/>
                <w:sz w:val="18"/>
                <w:szCs w:val="18"/>
              </w:rPr>
              <w:t>21</w:t>
            </w:r>
          </w:p>
        </w:tc>
        <w:tc>
          <w:tcPr>
            <w:tcW w:w="1046" w:type="dxa"/>
            <w:tcBorders>
              <w:top w:val="single" w:sz="4" w:space="0" w:color="auto"/>
              <w:left w:val="nil"/>
              <w:bottom w:val="single" w:sz="4" w:space="0" w:color="auto"/>
              <w:right w:val="single" w:sz="4" w:space="0" w:color="auto"/>
            </w:tcBorders>
            <w:shd w:val="clear" w:color="auto" w:fill="auto"/>
            <w:noWrap/>
            <w:vAlign w:val="center"/>
          </w:tcPr>
          <w:p w14:paraId="3C747A90" w14:textId="77777777"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eastAsia="Times New Roman" w:hAnsi="Arial" w:cs="Arial"/>
                <w:kern w:val="0"/>
                <w:sz w:val="18"/>
                <w:szCs w:val="18"/>
                <w:lang w:eastAsia="pt-BR"/>
              </w:rPr>
              <w:t>-</w:t>
            </w:r>
          </w:p>
        </w:tc>
        <w:tc>
          <w:tcPr>
            <w:tcW w:w="1080" w:type="dxa"/>
            <w:tcBorders>
              <w:top w:val="single" w:sz="4" w:space="0" w:color="auto"/>
              <w:left w:val="nil"/>
              <w:bottom w:val="single" w:sz="4" w:space="0" w:color="auto"/>
              <w:right w:val="single" w:sz="4" w:space="0" w:color="auto"/>
            </w:tcBorders>
            <w:vAlign w:val="center"/>
          </w:tcPr>
          <w:p w14:paraId="5B8EB789" w14:textId="77777777"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hAnsi="Arial" w:cs="Arial"/>
                <w:sz w:val="18"/>
                <w:szCs w:val="18"/>
              </w:rPr>
              <w:t>2.672</w:t>
            </w:r>
          </w:p>
        </w:tc>
      </w:tr>
      <w:tr w:rsidR="006F41B5" w:rsidRPr="00A228B6" w14:paraId="4D44C488" w14:textId="77777777" w:rsidTr="006F41B5">
        <w:trPr>
          <w:trHeight w:val="227"/>
        </w:trPr>
        <w:tc>
          <w:tcPr>
            <w:tcW w:w="551" w:type="dxa"/>
            <w:vMerge/>
            <w:tcBorders>
              <w:top w:val="nil"/>
              <w:left w:val="single" w:sz="4" w:space="0" w:color="auto"/>
              <w:bottom w:val="single" w:sz="4" w:space="0" w:color="000000"/>
              <w:right w:val="single" w:sz="4" w:space="0" w:color="auto"/>
            </w:tcBorders>
            <w:vAlign w:val="center"/>
            <w:hideMark/>
          </w:tcPr>
          <w:p w14:paraId="333DA512" w14:textId="77777777" w:rsidR="006F41B5" w:rsidRPr="00A228B6" w:rsidRDefault="006F41B5" w:rsidP="006F41B5">
            <w:pPr>
              <w:suppressAutoHyphens w:val="0"/>
              <w:spacing w:after="0" w:line="240" w:lineRule="auto"/>
              <w:rPr>
                <w:rFonts w:ascii="Arial" w:eastAsia="Times New Roman" w:hAnsi="Arial" w:cs="Arial"/>
                <w:b/>
                <w:bCs/>
                <w:color w:val="000000"/>
                <w:kern w:val="0"/>
                <w:sz w:val="18"/>
                <w:szCs w:val="18"/>
                <w:lang w:eastAsia="pt-BR"/>
              </w:rPr>
            </w:pPr>
          </w:p>
        </w:tc>
        <w:tc>
          <w:tcPr>
            <w:tcW w:w="1712" w:type="dxa"/>
            <w:tcBorders>
              <w:top w:val="nil"/>
              <w:left w:val="nil"/>
              <w:bottom w:val="single" w:sz="4" w:space="0" w:color="auto"/>
              <w:right w:val="single" w:sz="4" w:space="0" w:color="auto"/>
            </w:tcBorders>
            <w:shd w:val="clear" w:color="auto" w:fill="auto"/>
            <w:noWrap/>
            <w:vAlign w:val="bottom"/>
            <w:hideMark/>
          </w:tcPr>
          <w:p w14:paraId="5EF26D0B" w14:textId="77777777" w:rsidR="006F41B5" w:rsidRPr="00A228B6" w:rsidRDefault="006F41B5" w:rsidP="006F41B5">
            <w:pPr>
              <w:suppressAutoHyphens w:val="0"/>
              <w:spacing w:after="0" w:line="240" w:lineRule="auto"/>
              <w:rPr>
                <w:rFonts w:ascii="Arial" w:eastAsia="Times New Roman" w:hAnsi="Arial" w:cs="Arial"/>
                <w:color w:val="000000"/>
                <w:kern w:val="0"/>
                <w:sz w:val="18"/>
                <w:szCs w:val="18"/>
                <w:lang w:eastAsia="pt-BR"/>
              </w:rPr>
            </w:pPr>
            <w:r w:rsidRPr="00A228B6">
              <w:rPr>
                <w:rFonts w:ascii="Arial" w:eastAsia="Batang" w:hAnsi="Arial" w:cs="Arial"/>
                <w:color w:val="000000"/>
                <w:kern w:val="0"/>
                <w:sz w:val="18"/>
                <w:szCs w:val="18"/>
                <w:lang w:eastAsia="pt-BR"/>
              </w:rPr>
              <w:t xml:space="preserve"> BR Distribuidora </w:t>
            </w:r>
          </w:p>
        </w:tc>
        <w:tc>
          <w:tcPr>
            <w:tcW w:w="1131" w:type="dxa"/>
            <w:tcBorders>
              <w:top w:val="nil"/>
              <w:left w:val="nil"/>
              <w:bottom w:val="single" w:sz="4" w:space="0" w:color="auto"/>
              <w:right w:val="single" w:sz="4" w:space="0" w:color="auto"/>
            </w:tcBorders>
            <w:shd w:val="clear" w:color="auto" w:fill="auto"/>
            <w:noWrap/>
            <w:vAlign w:val="center"/>
          </w:tcPr>
          <w:p w14:paraId="154E201B" w14:textId="77777777"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eastAsia="Times New Roman" w:hAnsi="Arial" w:cs="Arial"/>
                <w:kern w:val="0"/>
                <w:sz w:val="18"/>
                <w:szCs w:val="18"/>
                <w:lang w:eastAsia="pt-BR"/>
              </w:rPr>
              <w:t>-</w:t>
            </w:r>
          </w:p>
        </w:tc>
        <w:tc>
          <w:tcPr>
            <w:tcW w:w="1411" w:type="dxa"/>
            <w:tcBorders>
              <w:top w:val="nil"/>
              <w:left w:val="nil"/>
              <w:bottom w:val="single" w:sz="4" w:space="0" w:color="auto"/>
              <w:right w:val="single" w:sz="4" w:space="0" w:color="auto"/>
            </w:tcBorders>
            <w:shd w:val="clear" w:color="auto" w:fill="auto"/>
            <w:noWrap/>
            <w:vAlign w:val="center"/>
          </w:tcPr>
          <w:p w14:paraId="71326EDE" w14:textId="77777777"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eastAsia="Times New Roman" w:hAnsi="Arial" w:cs="Arial"/>
                <w:kern w:val="0"/>
                <w:sz w:val="18"/>
                <w:szCs w:val="18"/>
                <w:lang w:eastAsia="pt-BR"/>
              </w:rPr>
              <w:t>-</w:t>
            </w:r>
          </w:p>
        </w:tc>
        <w:tc>
          <w:tcPr>
            <w:tcW w:w="1149" w:type="dxa"/>
            <w:tcBorders>
              <w:top w:val="nil"/>
              <w:left w:val="nil"/>
              <w:bottom w:val="single" w:sz="4" w:space="0" w:color="auto"/>
              <w:right w:val="single" w:sz="4" w:space="0" w:color="auto"/>
            </w:tcBorders>
            <w:shd w:val="clear" w:color="auto" w:fill="auto"/>
            <w:noWrap/>
            <w:vAlign w:val="center"/>
          </w:tcPr>
          <w:p w14:paraId="36D42A4B" w14:textId="77777777"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eastAsia="Times New Roman" w:hAnsi="Arial" w:cs="Arial"/>
                <w:kern w:val="0"/>
                <w:sz w:val="18"/>
                <w:szCs w:val="18"/>
                <w:lang w:eastAsia="pt-BR"/>
              </w:rPr>
              <w:t>-</w:t>
            </w:r>
          </w:p>
        </w:tc>
        <w:tc>
          <w:tcPr>
            <w:tcW w:w="987" w:type="dxa"/>
            <w:tcBorders>
              <w:top w:val="single" w:sz="4" w:space="0" w:color="auto"/>
              <w:left w:val="nil"/>
              <w:bottom w:val="single" w:sz="4" w:space="0" w:color="auto"/>
              <w:right w:val="single" w:sz="4" w:space="0" w:color="auto"/>
            </w:tcBorders>
            <w:shd w:val="clear" w:color="auto" w:fill="auto"/>
            <w:noWrap/>
            <w:vAlign w:val="center"/>
          </w:tcPr>
          <w:p w14:paraId="04674B9A" w14:textId="77777777"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eastAsia="Times New Roman" w:hAnsi="Arial" w:cs="Arial"/>
                <w:kern w:val="0"/>
                <w:sz w:val="18"/>
                <w:szCs w:val="18"/>
                <w:lang w:eastAsia="pt-BR"/>
              </w:rPr>
              <w:t>-</w:t>
            </w:r>
          </w:p>
        </w:tc>
        <w:tc>
          <w:tcPr>
            <w:tcW w:w="1046" w:type="dxa"/>
            <w:tcBorders>
              <w:top w:val="single" w:sz="4" w:space="0" w:color="auto"/>
              <w:left w:val="nil"/>
              <w:bottom w:val="single" w:sz="4" w:space="0" w:color="auto"/>
              <w:right w:val="single" w:sz="4" w:space="0" w:color="auto"/>
            </w:tcBorders>
            <w:shd w:val="clear" w:color="auto" w:fill="auto"/>
            <w:noWrap/>
            <w:vAlign w:val="center"/>
          </w:tcPr>
          <w:p w14:paraId="09CC09F2" w14:textId="77777777"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hAnsi="Arial" w:cs="Arial"/>
                <w:sz w:val="18"/>
                <w:szCs w:val="18"/>
              </w:rPr>
              <w:t>15.334</w:t>
            </w:r>
          </w:p>
        </w:tc>
        <w:tc>
          <w:tcPr>
            <w:tcW w:w="1080" w:type="dxa"/>
            <w:tcBorders>
              <w:top w:val="single" w:sz="4" w:space="0" w:color="auto"/>
              <w:left w:val="nil"/>
              <w:bottom w:val="single" w:sz="4" w:space="0" w:color="auto"/>
              <w:right w:val="single" w:sz="4" w:space="0" w:color="auto"/>
            </w:tcBorders>
            <w:vAlign w:val="center"/>
          </w:tcPr>
          <w:p w14:paraId="73A648D3" w14:textId="77777777"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eastAsia="Times New Roman" w:hAnsi="Arial" w:cs="Arial"/>
                <w:kern w:val="0"/>
                <w:sz w:val="18"/>
                <w:szCs w:val="18"/>
                <w:lang w:eastAsia="pt-BR"/>
              </w:rPr>
              <w:t>-</w:t>
            </w:r>
          </w:p>
        </w:tc>
      </w:tr>
      <w:tr w:rsidR="006F41B5" w:rsidRPr="00A228B6" w14:paraId="59D0B2DF" w14:textId="77777777" w:rsidTr="006F41B5">
        <w:trPr>
          <w:trHeight w:val="227"/>
        </w:trPr>
        <w:tc>
          <w:tcPr>
            <w:tcW w:w="551" w:type="dxa"/>
            <w:vMerge/>
            <w:tcBorders>
              <w:top w:val="nil"/>
              <w:left w:val="single" w:sz="4" w:space="0" w:color="auto"/>
              <w:bottom w:val="single" w:sz="4" w:space="0" w:color="000000"/>
              <w:right w:val="single" w:sz="4" w:space="0" w:color="auto"/>
            </w:tcBorders>
            <w:vAlign w:val="center"/>
            <w:hideMark/>
          </w:tcPr>
          <w:p w14:paraId="6234753D" w14:textId="77777777" w:rsidR="006F41B5" w:rsidRPr="00A228B6" w:rsidRDefault="006F41B5" w:rsidP="006F41B5">
            <w:pPr>
              <w:suppressAutoHyphens w:val="0"/>
              <w:spacing w:after="0" w:line="240" w:lineRule="auto"/>
              <w:rPr>
                <w:rFonts w:ascii="Arial" w:eastAsia="Times New Roman" w:hAnsi="Arial" w:cs="Arial"/>
                <w:b/>
                <w:bCs/>
                <w:color w:val="000000"/>
                <w:kern w:val="0"/>
                <w:sz w:val="18"/>
                <w:szCs w:val="18"/>
                <w:lang w:eastAsia="pt-BR"/>
              </w:rPr>
            </w:pPr>
          </w:p>
        </w:tc>
        <w:tc>
          <w:tcPr>
            <w:tcW w:w="1712" w:type="dxa"/>
            <w:tcBorders>
              <w:top w:val="nil"/>
              <w:left w:val="nil"/>
              <w:bottom w:val="single" w:sz="4" w:space="0" w:color="auto"/>
              <w:right w:val="single" w:sz="4" w:space="0" w:color="auto"/>
            </w:tcBorders>
            <w:shd w:val="clear" w:color="auto" w:fill="auto"/>
            <w:noWrap/>
            <w:vAlign w:val="bottom"/>
            <w:hideMark/>
          </w:tcPr>
          <w:p w14:paraId="11828B37" w14:textId="77777777" w:rsidR="006F41B5" w:rsidRPr="00A228B6" w:rsidRDefault="006F41B5" w:rsidP="006F41B5">
            <w:pPr>
              <w:suppressAutoHyphens w:val="0"/>
              <w:spacing w:after="0" w:line="240" w:lineRule="auto"/>
              <w:rPr>
                <w:rFonts w:ascii="Arial" w:eastAsia="Times New Roman" w:hAnsi="Arial" w:cs="Arial"/>
                <w:color w:val="000000"/>
                <w:kern w:val="0"/>
                <w:sz w:val="18"/>
                <w:szCs w:val="18"/>
                <w:lang w:eastAsia="pt-BR"/>
              </w:rPr>
            </w:pPr>
            <w:r w:rsidRPr="00A228B6">
              <w:rPr>
                <w:rFonts w:ascii="Arial" w:eastAsia="Batang" w:hAnsi="Arial" w:cs="Arial"/>
                <w:color w:val="000000"/>
                <w:kern w:val="0"/>
                <w:sz w:val="18"/>
                <w:szCs w:val="18"/>
                <w:lang w:eastAsia="pt-BR"/>
              </w:rPr>
              <w:t xml:space="preserve"> Mitsui </w:t>
            </w:r>
          </w:p>
        </w:tc>
        <w:tc>
          <w:tcPr>
            <w:tcW w:w="1131" w:type="dxa"/>
            <w:tcBorders>
              <w:top w:val="nil"/>
              <w:left w:val="nil"/>
              <w:bottom w:val="single" w:sz="4" w:space="0" w:color="auto"/>
              <w:right w:val="single" w:sz="4" w:space="0" w:color="auto"/>
            </w:tcBorders>
            <w:shd w:val="clear" w:color="auto" w:fill="auto"/>
            <w:noWrap/>
            <w:vAlign w:val="center"/>
          </w:tcPr>
          <w:p w14:paraId="58237F97" w14:textId="77777777"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eastAsia="Times New Roman" w:hAnsi="Arial" w:cs="Arial"/>
                <w:kern w:val="0"/>
                <w:sz w:val="18"/>
                <w:szCs w:val="18"/>
                <w:lang w:eastAsia="pt-BR"/>
              </w:rPr>
              <w:t>-</w:t>
            </w:r>
          </w:p>
        </w:tc>
        <w:tc>
          <w:tcPr>
            <w:tcW w:w="1411" w:type="dxa"/>
            <w:tcBorders>
              <w:top w:val="nil"/>
              <w:left w:val="nil"/>
              <w:bottom w:val="single" w:sz="4" w:space="0" w:color="auto"/>
              <w:right w:val="single" w:sz="4" w:space="0" w:color="auto"/>
            </w:tcBorders>
            <w:shd w:val="clear" w:color="auto" w:fill="auto"/>
            <w:noWrap/>
            <w:vAlign w:val="center"/>
          </w:tcPr>
          <w:p w14:paraId="64E2B00D" w14:textId="77777777"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eastAsia="Times New Roman" w:hAnsi="Arial" w:cs="Arial"/>
                <w:kern w:val="0"/>
                <w:sz w:val="18"/>
                <w:szCs w:val="18"/>
                <w:lang w:eastAsia="pt-BR"/>
              </w:rPr>
              <w:t>-</w:t>
            </w:r>
          </w:p>
        </w:tc>
        <w:tc>
          <w:tcPr>
            <w:tcW w:w="1149" w:type="dxa"/>
            <w:tcBorders>
              <w:top w:val="nil"/>
              <w:left w:val="nil"/>
              <w:bottom w:val="single" w:sz="4" w:space="0" w:color="auto"/>
              <w:right w:val="single" w:sz="4" w:space="0" w:color="auto"/>
            </w:tcBorders>
            <w:shd w:val="clear" w:color="auto" w:fill="auto"/>
            <w:noWrap/>
            <w:vAlign w:val="center"/>
          </w:tcPr>
          <w:p w14:paraId="6788C7A6" w14:textId="77777777"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eastAsia="Times New Roman" w:hAnsi="Arial" w:cs="Arial"/>
                <w:kern w:val="0"/>
                <w:sz w:val="18"/>
                <w:szCs w:val="18"/>
                <w:lang w:eastAsia="pt-BR"/>
              </w:rPr>
              <w:t>-</w:t>
            </w:r>
          </w:p>
        </w:tc>
        <w:tc>
          <w:tcPr>
            <w:tcW w:w="987" w:type="dxa"/>
            <w:tcBorders>
              <w:top w:val="single" w:sz="4" w:space="0" w:color="auto"/>
              <w:left w:val="nil"/>
              <w:bottom w:val="single" w:sz="4" w:space="0" w:color="auto"/>
              <w:right w:val="single" w:sz="4" w:space="0" w:color="auto"/>
            </w:tcBorders>
            <w:shd w:val="clear" w:color="auto" w:fill="auto"/>
            <w:noWrap/>
            <w:vAlign w:val="center"/>
          </w:tcPr>
          <w:p w14:paraId="05601ED9" w14:textId="77777777"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hAnsi="Arial" w:cs="Arial"/>
                <w:sz w:val="18"/>
                <w:szCs w:val="18"/>
              </w:rPr>
              <w:t>22</w:t>
            </w:r>
          </w:p>
        </w:tc>
        <w:tc>
          <w:tcPr>
            <w:tcW w:w="1046" w:type="dxa"/>
            <w:tcBorders>
              <w:top w:val="single" w:sz="4" w:space="0" w:color="auto"/>
              <w:left w:val="nil"/>
              <w:bottom w:val="single" w:sz="4" w:space="0" w:color="auto"/>
              <w:right w:val="single" w:sz="4" w:space="0" w:color="auto"/>
            </w:tcBorders>
            <w:shd w:val="clear" w:color="auto" w:fill="auto"/>
            <w:noWrap/>
            <w:vAlign w:val="center"/>
          </w:tcPr>
          <w:p w14:paraId="538C21C1" w14:textId="77777777"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eastAsia="Times New Roman" w:hAnsi="Arial" w:cs="Arial"/>
                <w:kern w:val="0"/>
                <w:sz w:val="18"/>
                <w:szCs w:val="18"/>
                <w:lang w:eastAsia="pt-BR"/>
              </w:rPr>
              <w:t>-</w:t>
            </w:r>
          </w:p>
        </w:tc>
        <w:tc>
          <w:tcPr>
            <w:tcW w:w="1080" w:type="dxa"/>
            <w:tcBorders>
              <w:top w:val="single" w:sz="4" w:space="0" w:color="auto"/>
              <w:left w:val="nil"/>
              <w:bottom w:val="single" w:sz="4" w:space="0" w:color="auto"/>
              <w:right w:val="single" w:sz="4" w:space="0" w:color="auto"/>
            </w:tcBorders>
            <w:vAlign w:val="center"/>
          </w:tcPr>
          <w:p w14:paraId="41F7C86C" w14:textId="77777777"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hAnsi="Arial" w:cs="Arial"/>
                <w:sz w:val="18"/>
                <w:szCs w:val="18"/>
              </w:rPr>
              <w:t>2.672</w:t>
            </w:r>
          </w:p>
        </w:tc>
      </w:tr>
      <w:tr w:rsidR="006F41B5" w:rsidRPr="00A228B6" w14:paraId="7A6CDEC4" w14:textId="77777777" w:rsidTr="006F41B5">
        <w:trPr>
          <w:trHeight w:val="227"/>
        </w:trPr>
        <w:tc>
          <w:tcPr>
            <w:tcW w:w="551" w:type="dxa"/>
            <w:vMerge w:val="restart"/>
            <w:tcBorders>
              <w:top w:val="nil"/>
              <w:left w:val="single" w:sz="4" w:space="0" w:color="auto"/>
              <w:bottom w:val="single" w:sz="4" w:space="0" w:color="000000"/>
              <w:right w:val="single" w:sz="4" w:space="0" w:color="auto"/>
            </w:tcBorders>
            <w:shd w:val="clear" w:color="000000" w:fill="D9D9D9"/>
            <w:noWrap/>
            <w:vAlign w:val="center"/>
            <w:hideMark/>
          </w:tcPr>
          <w:p w14:paraId="366AF479" w14:textId="77777777" w:rsidR="006F41B5" w:rsidRPr="00A228B6" w:rsidRDefault="006F41B5" w:rsidP="006F41B5">
            <w:pPr>
              <w:suppressAutoHyphens w:val="0"/>
              <w:spacing w:after="0" w:line="240" w:lineRule="auto"/>
              <w:jc w:val="center"/>
              <w:rPr>
                <w:rFonts w:ascii="Arial" w:eastAsia="Times New Roman" w:hAnsi="Arial" w:cs="Arial"/>
                <w:b/>
                <w:bCs/>
                <w:color w:val="000000"/>
                <w:kern w:val="0"/>
                <w:sz w:val="18"/>
                <w:szCs w:val="18"/>
                <w:lang w:eastAsia="pt-BR"/>
              </w:rPr>
            </w:pPr>
            <w:r w:rsidRPr="00A228B6">
              <w:rPr>
                <w:rFonts w:ascii="Arial" w:eastAsia="Batang" w:hAnsi="Arial" w:cs="Arial"/>
                <w:b/>
                <w:bCs/>
                <w:color w:val="000000"/>
                <w:kern w:val="0"/>
                <w:sz w:val="18"/>
                <w:szCs w:val="18"/>
                <w:lang w:eastAsia="pt-BR"/>
              </w:rPr>
              <w:t>2017</w:t>
            </w:r>
          </w:p>
        </w:tc>
        <w:tc>
          <w:tcPr>
            <w:tcW w:w="1712" w:type="dxa"/>
            <w:tcBorders>
              <w:top w:val="nil"/>
              <w:left w:val="nil"/>
              <w:bottom w:val="single" w:sz="4" w:space="0" w:color="auto"/>
              <w:right w:val="single" w:sz="4" w:space="0" w:color="auto"/>
            </w:tcBorders>
            <w:shd w:val="clear" w:color="auto" w:fill="auto"/>
            <w:noWrap/>
            <w:vAlign w:val="bottom"/>
            <w:hideMark/>
          </w:tcPr>
          <w:p w14:paraId="4031892B" w14:textId="77777777" w:rsidR="006F41B5" w:rsidRPr="00A228B6" w:rsidRDefault="006F41B5" w:rsidP="006F41B5">
            <w:pPr>
              <w:suppressAutoHyphens w:val="0"/>
              <w:spacing w:after="0" w:line="240" w:lineRule="auto"/>
              <w:rPr>
                <w:rFonts w:ascii="Arial" w:eastAsia="Times New Roman" w:hAnsi="Arial" w:cs="Arial"/>
                <w:color w:val="000000"/>
                <w:kern w:val="0"/>
                <w:sz w:val="18"/>
                <w:szCs w:val="18"/>
                <w:lang w:eastAsia="pt-BR"/>
              </w:rPr>
            </w:pPr>
            <w:r w:rsidRPr="00A228B6">
              <w:rPr>
                <w:rFonts w:ascii="Arial" w:eastAsia="Batang" w:hAnsi="Arial" w:cs="Arial"/>
                <w:color w:val="000000"/>
                <w:kern w:val="0"/>
                <w:sz w:val="18"/>
                <w:szCs w:val="18"/>
                <w:lang w:eastAsia="pt-BR"/>
              </w:rPr>
              <w:t xml:space="preserve"> Estado Ceará </w:t>
            </w:r>
          </w:p>
        </w:tc>
        <w:tc>
          <w:tcPr>
            <w:tcW w:w="1131" w:type="dxa"/>
            <w:tcBorders>
              <w:top w:val="nil"/>
              <w:left w:val="nil"/>
              <w:bottom w:val="single" w:sz="4" w:space="0" w:color="auto"/>
              <w:right w:val="single" w:sz="4" w:space="0" w:color="auto"/>
            </w:tcBorders>
            <w:shd w:val="clear" w:color="auto" w:fill="auto"/>
            <w:noWrap/>
            <w:vAlign w:val="bottom"/>
            <w:hideMark/>
          </w:tcPr>
          <w:p w14:paraId="47680DD6" w14:textId="77777777"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hAnsi="Arial" w:cs="Arial"/>
              </w:rPr>
              <w:t>- </w:t>
            </w:r>
          </w:p>
        </w:tc>
        <w:tc>
          <w:tcPr>
            <w:tcW w:w="1411" w:type="dxa"/>
            <w:tcBorders>
              <w:top w:val="nil"/>
              <w:left w:val="nil"/>
              <w:bottom w:val="single" w:sz="4" w:space="0" w:color="auto"/>
              <w:right w:val="single" w:sz="4" w:space="0" w:color="auto"/>
            </w:tcBorders>
            <w:shd w:val="clear" w:color="auto" w:fill="auto"/>
            <w:noWrap/>
            <w:vAlign w:val="bottom"/>
            <w:hideMark/>
          </w:tcPr>
          <w:p w14:paraId="7DE7B510" w14:textId="77777777"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hAnsi="Arial" w:cs="Arial"/>
              </w:rPr>
              <w:t>- </w:t>
            </w:r>
          </w:p>
        </w:tc>
        <w:tc>
          <w:tcPr>
            <w:tcW w:w="1149" w:type="dxa"/>
            <w:tcBorders>
              <w:top w:val="nil"/>
              <w:left w:val="nil"/>
              <w:bottom w:val="single" w:sz="4" w:space="0" w:color="auto"/>
              <w:right w:val="single" w:sz="4" w:space="0" w:color="auto"/>
            </w:tcBorders>
            <w:shd w:val="clear" w:color="auto" w:fill="auto"/>
            <w:noWrap/>
            <w:vAlign w:val="bottom"/>
            <w:hideMark/>
          </w:tcPr>
          <w:p w14:paraId="3D1A1D59" w14:textId="77777777"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hAnsi="Arial" w:cs="Arial"/>
              </w:rPr>
              <w:t>- </w:t>
            </w:r>
          </w:p>
        </w:tc>
        <w:tc>
          <w:tcPr>
            <w:tcW w:w="987" w:type="dxa"/>
            <w:tcBorders>
              <w:top w:val="single" w:sz="4" w:space="0" w:color="auto"/>
              <w:left w:val="nil"/>
              <w:bottom w:val="single" w:sz="4" w:space="0" w:color="auto"/>
              <w:right w:val="single" w:sz="4" w:space="0" w:color="auto"/>
            </w:tcBorders>
            <w:shd w:val="clear" w:color="auto" w:fill="auto"/>
            <w:noWrap/>
            <w:vAlign w:val="bottom"/>
            <w:hideMark/>
          </w:tcPr>
          <w:p w14:paraId="2DE4C6F6" w14:textId="77777777"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hAnsi="Arial" w:cs="Arial"/>
              </w:rPr>
              <w:t>- </w:t>
            </w:r>
          </w:p>
        </w:tc>
        <w:tc>
          <w:tcPr>
            <w:tcW w:w="1046" w:type="dxa"/>
            <w:tcBorders>
              <w:top w:val="single" w:sz="4" w:space="0" w:color="auto"/>
              <w:left w:val="nil"/>
              <w:bottom w:val="single" w:sz="4" w:space="0" w:color="auto"/>
              <w:right w:val="single" w:sz="4" w:space="0" w:color="auto"/>
            </w:tcBorders>
            <w:shd w:val="clear" w:color="auto" w:fill="auto"/>
            <w:noWrap/>
            <w:vAlign w:val="bottom"/>
            <w:hideMark/>
          </w:tcPr>
          <w:p w14:paraId="3CB186DC" w14:textId="77777777"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hAnsi="Arial" w:cs="Arial"/>
              </w:rPr>
              <w:t>- </w:t>
            </w:r>
          </w:p>
        </w:tc>
        <w:tc>
          <w:tcPr>
            <w:tcW w:w="1080" w:type="dxa"/>
            <w:tcBorders>
              <w:top w:val="single" w:sz="4" w:space="0" w:color="auto"/>
              <w:left w:val="nil"/>
              <w:bottom w:val="single" w:sz="4" w:space="0" w:color="auto"/>
              <w:right w:val="single" w:sz="4" w:space="0" w:color="auto"/>
            </w:tcBorders>
            <w:vAlign w:val="center"/>
          </w:tcPr>
          <w:p w14:paraId="018F884F" w14:textId="77777777"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hAnsi="Arial" w:cs="Arial"/>
                <w:sz w:val="18"/>
                <w:szCs w:val="18"/>
              </w:rPr>
              <w:t>564</w:t>
            </w:r>
          </w:p>
        </w:tc>
      </w:tr>
      <w:tr w:rsidR="006F41B5" w:rsidRPr="00A228B6" w14:paraId="4D2E8A7D" w14:textId="77777777" w:rsidTr="006F41B5">
        <w:trPr>
          <w:trHeight w:val="227"/>
        </w:trPr>
        <w:tc>
          <w:tcPr>
            <w:tcW w:w="551" w:type="dxa"/>
            <w:vMerge/>
            <w:tcBorders>
              <w:top w:val="nil"/>
              <w:left w:val="single" w:sz="4" w:space="0" w:color="auto"/>
              <w:bottom w:val="single" w:sz="4" w:space="0" w:color="000000"/>
              <w:right w:val="single" w:sz="4" w:space="0" w:color="auto"/>
            </w:tcBorders>
            <w:vAlign w:val="center"/>
            <w:hideMark/>
          </w:tcPr>
          <w:p w14:paraId="3DAAFB84" w14:textId="77777777" w:rsidR="006F41B5" w:rsidRPr="00A228B6" w:rsidRDefault="006F41B5" w:rsidP="006F41B5">
            <w:pPr>
              <w:suppressAutoHyphens w:val="0"/>
              <w:spacing w:after="0" w:line="240" w:lineRule="auto"/>
              <w:rPr>
                <w:rFonts w:ascii="Arial" w:eastAsia="Times New Roman" w:hAnsi="Arial" w:cs="Arial"/>
                <w:b/>
                <w:bCs/>
                <w:color w:val="000000"/>
                <w:kern w:val="0"/>
                <w:sz w:val="18"/>
                <w:szCs w:val="18"/>
                <w:lang w:eastAsia="pt-BR"/>
              </w:rPr>
            </w:pPr>
          </w:p>
        </w:tc>
        <w:tc>
          <w:tcPr>
            <w:tcW w:w="1712" w:type="dxa"/>
            <w:tcBorders>
              <w:top w:val="nil"/>
              <w:left w:val="nil"/>
              <w:bottom w:val="single" w:sz="4" w:space="0" w:color="auto"/>
              <w:right w:val="single" w:sz="4" w:space="0" w:color="auto"/>
            </w:tcBorders>
            <w:shd w:val="clear" w:color="auto" w:fill="auto"/>
            <w:noWrap/>
            <w:vAlign w:val="bottom"/>
            <w:hideMark/>
          </w:tcPr>
          <w:p w14:paraId="637FD523" w14:textId="77777777" w:rsidR="006F41B5" w:rsidRPr="00A228B6" w:rsidRDefault="006F41B5" w:rsidP="006F41B5">
            <w:pPr>
              <w:suppressAutoHyphens w:val="0"/>
              <w:spacing w:after="0" w:line="240" w:lineRule="auto"/>
              <w:rPr>
                <w:rFonts w:ascii="Arial" w:eastAsia="Times New Roman" w:hAnsi="Arial" w:cs="Arial"/>
                <w:color w:val="000000"/>
                <w:kern w:val="0"/>
                <w:sz w:val="18"/>
                <w:szCs w:val="18"/>
                <w:lang w:eastAsia="pt-BR"/>
              </w:rPr>
            </w:pPr>
            <w:r w:rsidRPr="00A228B6">
              <w:rPr>
                <w:rFonts w:ascii="Arial" w:eastAsia="Times New Roman" w:hAnsi="Arial" w:cs="Arial"/>
                <w:color w:val="000000"/>
                <w:kern w:val="0"/>
                <w:sz w:val="18"/>
                <w:szCs w:val="18"/>
                <w:lang w:eastAsia="pt-BR"/>
              </w:rPr>
              <w:t xml:space="preserve"> Petrobras </w:t>
            </w:r>
          </w:p>
        </w:tc>
        <w:tc>
          <w:tcPr>
            <w:tcW w:w="1131" w:type="dxa"/>
            <w:tcBorders>
              <w:top w:val="nil"/>
              <w:left w:val="nil"/>
              <w:bottom w:val="single" w:sz="4" w:space="0" w:color="auto"/>
              <w:right w:val="single" w:sz="4" w:space="0" w:color="auto"/>
            </w:tcBorders>
            <w:shd w:val="clear" w:color="auto" w:fill="auto"/>
            <w:noWrap/>
            <w:vAlign w:val="center"/>
            <w:hideMark/>
          </w:tcPr>
          <w:p w14:paraId="3A2085EB" w14:textId="77777777"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hAnsi="Arial" w:cs="Arial"/>
                <w:sz w:val="18"/>
                <w:szCs w:val="18"/>
              </w:rPr>
              <w:t>42.878</w:t>
            </w:r>
          </w:p>
        </w:tc>
        <w:tc>
          <w:tcPr>
            <w:tcW w:w="1411" w:type="dxa"/>
            <w:tcBorders>
              <w:top w:val="nil"/>
              <w:left w:val="nil"/>
              <w:bottom w:val="single" w:sz="4" w:space="0" w:color="auto"/>
              <w:right w:val="single" w:sz="4" w:space="0" w:color="auto"/>
            </w:tcBorders>
            <w:shd w:val="clear" w:color="auto" w:fill="auto"/>
            <w:noWrap/>
            <w:vAlign w:val="center"/>
            <w:hideMark/>
          </w:tcPr>
          <w:p w14:paraId="0CBE58EC" w14:textId="77777777"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hAnsi="Arial" w:cs="Arial"/>
                <w:sz w:val="18"/>
                <w:szCs w:val="18"/>
              </w:rPr>
              <w:t>12.134</w:t>
            </w:r>
          </w:p>
        </w:tc>
        <w:tc>
          <w:tcPr>
            <w:tcW w:w="1149" w:type="dxa"/>
            <w:tcBorders>
              <w:top w:val="nil"/>
              <w:left w:val="nil"/>
              <w:bottom w:val="single" w:sz="4" w:space="0" w:color="auto"/>
              <w:right w:val="single" w:sz="4" w:space="0" w:color="auto"/>
            </w:tcBorders>
            <w:shd w:val="clear" w:color="auto" w:fill="auto"/>
            <w:noWrap/>
            <w:vAlign w:val="center"/>
            <w:hideMark/>
          </w:tcPr>
          <w:p w14:paraId="7D661352" w14:textId="77777777"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hAnsi="Arial" w:cs="Arial"/>
                <w:sz w:val="18"/>
                <w:szCs w:val="18"/>
              </w:rPr>
              <w:t>30.262</w:t>
            </w:r>
          </w:p>
        </w:tc>
        <w:tc>
          <w:tcPr>
            <w:tcW w:w="987" w:type="dxa"/>
            <w:tcBorders>
              <w:top w:val="single" w:sz="4" w:space="0" w:color="auto"/>
              <w:left w:val="nil"/>
              <w:bottom w:val="single" w:sz="4" w:space="0" w:color="auto"/>
              <w:right w:val="single" w:sz="4" w:space="0" w:color="auto"/>
            </w:tcBorders>
            <w:shd w:val="clear" w:color="auto" w:fill="auto"/>
            <w:noWrap/>
            <w:vAlign w:val="center"/>
            <w:hideMark/>
          </w:tcPr>
          <w:p w14:paraId="50003CD4" w14:textId="77777777"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hAnsi="Arial" w:cs="Arial"/>
                <w:sz w:val="18"/>
                <w:szCs w:val="18"/>
              </w:rPr>
              <w:t>- </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342A7D96" w14:textId="77777777"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hAnsi="Arial" w:cs="Arial"/>
                <w:sz w:val="18"/>
                <w:szCs w:val="18"/>
              </w:rPr>
              <w:t>1.268</w:t>
            </w:r>
          </w:p>
        </w:tc>
        <w:tc>
          <w:tcPr>
            <w:tcW w:w="1080" w:type="dxa"/>
            <w:tcBorders>
              <w:top w:val="single" w:sz="4" w:space="0" w:color="auto"/>
              <w:left w:val="nil"/>
              <w:bottom w:val="single" w:sz="4" w:space="0" w:color="auto"/>
              <w:right w:val="single" w:sz="4" w:space="0" w:color="auto"/>
            </w:tcBorders>
            <w:vAlign w:val="center"/>
          </w:tcPr>
          <w:p w14:paraId="5D20C4E6" w14:textId="77777777"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hAnsi="Arial" w:cs="Arial"/>
                <w:sz w:val="18"/>
                <w:szCs w:val="18"/>
              </w:rPr>
              <w:t>- </w:t>
            </w:r>
          </w:p>
        </w:tc>
      </w:tr>
      <w:tr w:rsidR="006F41B5" w:rsidRPr="00A228B6" w14:paraId="4E211F77" w14:textId="77777777" w:rsidTr="006F41B5">
        <w:trPr>
          <w:trHeight w:val="227"/>
        </w:trPr>
        <w:tc>
          <w:tcPr>
            <w:tcW w:w="551" w:type="dxa"/>
            <w:vMerge/>
            <w:tcBorders>
              <w:top w:val="nil"/>
              <w:left w:val="single" w:sz="4" w:space="0" w:color="auto"/>
              <w:bottom w:val="single" w:sz="4" w:space="0" w:color="000000"/>
              <w:right w:val="single" w:sz="4" w:space="0" w:color="auto"/>
            </w:tcBorders>
            <w:vAlign w:val="center"/>
            <w:hideMark/>
          </w:tcPr>
          <w:p w14:paraId="0D83BC93" w14:textId="77777777" w:rsidR="006F41B5" w:rsidRPr="00A228B6" w:rsidRDefault="006F41B5" w:rsidP="006F41B5">
            <w:pPr>
              <w:suppressAutoHyphens w:val="0"/>
              <w:spacing w:after="0" w:line="240" w:lineRule="auto"/>
              <w:rPr>
                <w:rFonts w:ascii="Arial" w:eastAsia="Times New Roman" w:hAnsi="Arial" w:cs="Arial"/>
                <w:b/>
                <w:bCs/>
                <w:color w:val="000000"/>
                <w:kern w:val="0"/>
                <w:sz w:val="18"/>
                <w:szCs w:val="18"/>
                <w:lang w:eastAsia="pt-BR"/>
              </w:rPr>
            </w:pPr>
          </w:p>
        </w:tc>
        <w:tc>
          <w:tcPr>
            <w:tcW w:w="1712" w:type="dxa"/>
            <w:tcBorders>
              <w:top w:val="nil"/>
              <w:left w:val="nil"/>
              <w:bottom w:val="single" w:sz="4" w:space="0" w:color="auto"/>
              <w:right w:val="single" w:sz="4" w:space="0" w:color="auto"/>
            </w:tcBorders>
            <w:shd w:val="clear" w:color="auto" w:fill="auto"/>
            <w:noWrap/>
            <w:vAlign w:val="bottom"/>
            <w:hideMark/>
          </w:tcPr>
          <w:p w14:paraId="11E5FABE" w14:textId="77777777" w:rsidR="006F41B5" w:rsidRPr="00A228B6" w:rsidRDefault="006F41B5" w:rsidP="006F41B5">
            <w:pPr>
              <w:suppressAutoHyphens w:val="0"/>
              <w:spacing w:after="0" w:line="240" w:lineRule="auto"/>
              <w:rPr>
                <w:rFonts w:ascii="Arial" w:eastAsia="Times New Roman" w:hAnsi="Arial" w:cs="Arial"/>
                <w:color w:val="000000"/>
                <w:kern w:val="0"/>
                <w:sz w:val="18"/>
                <w:szCs w:val="18"/>
                <w:lang w:eastAsia="pt-BR"/>
              </w:rPr>
            </w:pPr>
            <w:r w:rsidRPr="00A228B6">
              <w:rPr>
                <w:rFonts w:ascii="Arial" w:eastAsia="Times New Roman" w:hAnsi="Arial" w:cs="Arial"/>
                <w:color w:val="000000"/>
                <w:kern w:val="0"/>
                <w:sz w:val="18"/>
                <w:szCs w:val="18"/>
                <w:lang w:eastAsia="pt-BR"/>
              </w:rPr>
              <w:t xml:space="preserve"> </w:t>
            </w:r>
            <w:proofErr w:type="spellStart"/>
            <w:r w:rsidRPr="00A228B6">
              <w:rPr>
                <w:rFonts w:ascii="Arial" w:eastAsia="Times New Roman" w:hAnsi="Arial" w:cs="Arial"/>
                <w:color w:val="000000"/>
                <w:kern w:val="0"/>
                <w:sz w:val="18"/>
                <w:szCs w:val="18"/>
                <w:lang w:eastAsia="pt-BR"/>
              </w:rPr>
              <w:t>Gaspetro</w:t>
            </w:r>
            <w:proofErr w:type="spellEnd"/>
            <w:r w:rsidRPr="00A228B6">
              <w:rPr>
                <w:rFonts w:ascii="Arial" w:eastAsia="Times New Roman" w:hAnsi="Arial" w:cs="Arial"/>
                <w:color w:val="000000"/>
                <w:kern w:val="0"/>
                <w:sz w:val="18"/>
                <w:szCs w:val="18"/>
                <w:lang w:eastAsia="pt-BR"/>
              </w:rPr>
              <w:t xml:space="preserve"> </w:t>
            </w:r>
          </w:p>
        </w:tc>
        <w:tc>
          <w:tcPr>
            <w:tcW w:w="1131" w:type="dxa"/>
            <w:tcBorders>
              <w:top w:val="nil"/>
              <w:left w:val="nil"/>
              <w:bottom w:val="single" w:sz="4" w:space="0" w:color="auto"/>
              <w:right w:val="single" w:sz="4" w:space="0" w:color="auto"/>
            </w:tcBorders>
            <w:shd w:val="clear" w:color="auto" w:fill="auto"/>
            <w:noWrap/>
            <w:vAlign w:val="center"/>
            <w:hideMark/>
          </w:tcPr>
          <w:p w14:paraId="3ED10C5C" w14:textId="77777777"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hAnsi="Arial" w:cs="Arial"/>
                <w:sz w:val="18"/>
                <w:szCs w:val="18"/>
              </w:rPr>
              <w:t>- </w:t>
            </w:r>
          </w:p>
        </w:tc>
        <w:tc>
          <w:tcPr>
            <w:tcW w:w="1411" w:type="dxa"/>
            <w:tcBorders>
              <w:top w:val="nil"/>
              <w:left w:val="nil"/>
              <w:bottom w:val="single" w:sz="4" w:space="0" w:color="auto"/>
              <w:right w:val="single" w:sz="4" w:space="0" w:color="auto"/>
            </w:tcBorders>
            <w:shd w:val="clear" w:color="auto" w:fill="auto"/>
            <w:noWrap/>
            <w:vAlign w:val="center"/>
            <w:hideMark/>
          </w:tcPr>
          <w:p w14:paraId="74D40E3E" w14:textId="77777777"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hAnsi="Arial" w:cs="Arial"/>
                <w:sz w:val="18"/>
                <w:szCs w:val="18"/>
              </w:rPr>
              <w:t>- </w:t>
            </w:r>
          </w:p>
        </w:tc>
        <w:tc>
          <w:tcPr>
            <w:tcW w:w="1149" w:type="dxa"/>
            <w:tcBorders>
              <w:top w:val="nil"/>
              <w:left w:val="nil"/>
              <w:bottom w:val="single" w:sz="4" w:space="0" w:color="auto"/>
              <w:right w:val="single" w:sz="4" w:space="0" w:color="auto"/>
            </w:tcBorders>
            <w:shd w:val="clear" w:color="auto" w:fill="auto"/>
            <w:noWrap/>
            <w:vAlign w:val="center"/>
            <w:hideMark/>
          </w:tcPr>
          <w:p w14:paraId="06336526" w14:textId="77777777"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hAnsi="Arial" w:cs="Arial"/>
                <w:sz w:val="18"/>
                <w:szCs w:val="18"/>
              </w:rPr>
              <w:t>- </w:t>
            </w:r>
          </w:p>
        </w:tc>
        <w:tc>
          <w:tcPr>
            <w:tcW w:w="987" w:type="dxa"/>
            <w:tcBorders>
              <w:top w:val="single" w:sz="4" w:space="0" w:color="auto"/>
              <w:left w:val="nil"/>
              <w:bottom w:val="single" w:sz="4" w:space="0" w:color="auto"/>
              <w:right w:val="single" w:sz="4" w:space="0" w:color="auto"/>
            </w:tcBorders>
            <w:shd w:val="clear" w:color="auto" w:fill="auto"/>
            <w:noWrap/>
            <w:vAlign w:val="center"/>
            <w:hideMark/>
          </w:tcPr>
          <w:p w14:paraId="7CBC29C2" w14:textId="77777777"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hAnsi="Arial" w:cs="Arial"/>
                <w:sz w:val="18"/>
                <w:szCs w:val="18"/>
              </w:rPr>
              <w:t>20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599AF834" w14:textId="77777777"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hAnsi="Arial" w:cs="Arial"/>
                <w:sz w:val="18"/>
                <w:szCs w:val="18"/>
              </w:rPr>
              <w:t>- </w:t>
            </w:r>
          </w:p>
        </w:tc>
        <w:tc>
          <w:tcPr>
            <w:tcW w:w="1080" w:type="dxa"/>
            <w:tcBorders>
              <w:top w:val="single" w:sz="4" w:space="0" w:color="auto"/>
              <w:left w:val="nil"/>
              <w:bottom w:val="single" w:sz="4" w:space="0" w:color="auto"/>
              <w:right w:val="single" w:sz="4" w:space="0" w:color="auto"/>
            </w:tcBorders>
            <w:vAlign w:val="center"/>
          </w:tcPr>
          <w:p w14:paraId="2930BF21" w14:textId="77777777"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hAnsi="Arial" w:cs="Arial"/>
                <w:sz w:val="18"/>
                <w:szCs w:val="18"/>
              </w:rPr>
              <w:t>2.547</w:t>
            </w:r>
          </w:p>
        </w:tc>
      </w:tr>
      <w:tr w:rsidR="006F41B5" w:rsidRPr="00A228B6" w14:paraId="6F9F97A3" w14:textId="77777777" w:rsidTr="006F41B5">
        <w:trPr>
          <w:trHeight w:val="227"/>
        </w:trPr>
        <w:tc>
          <w:tcPr>
            <w:tcW w:w="551" w:type="dxa"/>
            <w:vMerge/>
            <w:tcBorders>
              <w:top w:val="nil"/>
              <w:left w:val="single" w:sz="4" w:space="0" w:color="auto"/>
              <w:bottom w:val="single" w:sz="4" w:space="0" w:color="000000"/>
              <w:right w:val="single" w:sz="4" w:space="0" w:color="auto"/>
            </w:tcBorders>
            <w:vAlign w:val="center"/>
            <w:hideMark/>
          </w:tcPr>
          <w:p w14:paraId="67C10732" w14:textId="77777777" w:rsidR="006F41B5" w:rsidRPr="00A228B6" w:rsidRDefault="006F41B5" w:rsidP="006F41B5">
            <w:pPr>
              <w:suppressAutoHyphens w:val="0"/>
              <w:spacing w:after="0" w:line="240" w:lineRule="auto"/>
              <w:rPr>
                <w:rFonts w:ascii="Arial" w:eastAsia="Times New Roman" w:hAnsi="Arial" w:cs="Arial"/>
                <w:b/>
                <w:bCs/>
                <w:color w:val="000000"/>
                <w:kern w:val="0"/>
                <w:sz w:val="18"/>
                <w:szCs w:val="18"/>
                <w:lang w:eastAsia="pt-BR"/>
              </w:rPr>
            </w:pPr>
          </w:p>
        </w:tc>
        <w:tc>
          <w:tcPr>
            <w:tcW w:w="1712" w:type="dxa"/>
            <w:tcBorders>
              <w:top w:val="nil"/>
              <w:left w:val="nil"/>
              <w:bottom w:val="single" w:sz="4" w:space="0" w:color="auto"/>
              <w:right w:val="single" w:sz="4" w:space="0" w:color="auto"/>
            </w:tcBorders>
            <w:shd w:val="clear" w:color="auto" w:fill="auto"/>
            <w:noWrap/>
            <w:vAlign w:val="bottom"/>
            <w:hideMark/>
          </w:tcPr>
          <w:p w14:paraId="733E09BD" w14:textId="77777777" w:rsidR="006F41B5" w:rsidRPr="00A228B6" w:rsidRDefault="006F41B5" w:rsidP="006F41B5">
            <w:pPr>
              <w:suppressAutoHyphens w:val="0"/>
              <w:spacing w:after="0" w:line="240" w:lineRule="auto"/>
              <w:rPr>
                <w:rFonts w:ascii="Arial" w:eastAsia="Times New Roman" w:hAnsi="Arial" w:cs="Arial"/>
                <w:color w:val="000000"/>
                <w:kern w:val="0"/>
                <w:sz w:val="18"/>
                <w:szCs w:val="18"/>
                <w:lang w:eastAsia="pt-BR"/>
              </w:rPr>
            </w:pPr>
            <w:r w:rsidRPr="00A228B6">
              <w:rPr>
                <w:rFonts w:ascii="Arial" w:eastAsia="Batang" w:hAnsi="Arial" w:cs="Arial"/>
                <w:color w:val="000000"/>
                <w:kern w:val="0"/>
                <w:sz w:val="18"/>
                <w:szCs w:val="18"/>
                <w:lang w:eastAsia="pt-BR"/>
              </w:rPr>
              <w:t xml:space="preserve"> BR Distribuidora </w:t>
            </w:r>
          </w:p>
        </w:tc>
        <w:tc>
          <w:tcPr>
            <w:tcW w:w="1131" w:type="dxa"/>
            <w:tcBorders>
              <w:top w:val="nil"/>
              <w:left w:val="nil"/>
              <w:bottom w:val="single" w:sz="4" w:space="0" w:color="auto"/>
              <w:right w:val="single" w:sz="4" w:space="0" w:color="auto"/>
            </w:tcBorders>
            <w:shd w:val="clear" w:color="auto" w:fill="auto"/>
            <w:noWrap/>
            <w:vAlign w:val="center"/>
            <w:hideMark/>
          </w:tcPr>
          <w:p w14:paraId="2E088C2D" w14:textId="77777777"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hAnsi="Arial" w:cs="Arial"/>
                <w:sz w:val="18"/>
                <w:szCs w:val="18"/>
              </w:rPr>
              <w:t>- </w:t>
            </w:r>
          </w:p>
        </w:tc>
        <w:tc>
          <w:tcPr>
            <w:tcW w:w="1411" w:type="dxa"/>
            <w:tcBorders>
              <w:top w:val="nil"/>
              <w:left w:val="nil"/>
              <w:bottom w:val="single" w:sz="4" w:space="0" w:color="auto"/>
              <w:right w:val="single" w:sz="4" w:space="0" w:color="auto"/>
            </w:tcBorders>
            <w:shd w:val="clear" w:color="auto" w:fill="auto"/>
            <w:noWrap/>
            <w:vAlign w:val="center"/>
            <w:hideMark/>
          </w:tcPr>
          <w:p w14:paraId="18F65F36" w14:textId="77777777"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hAnsi="Arial" w:cs="Arial"/>
                <w:sz w:val="18"/>
                <w:szCs w:val="18"/>
              </w:rPr>
              <w:t>- </w:t>
            </w:r>
          </w:p>
        </w:tc>
        <w:tc>
          <w:tcPr>
            <w:tcW w:w="1149" w:type="dxa"/>
            <w:tcBorders>
              <w:top w:val="nil"/>
              <w:left w:val="nil"/>
              <w:bottom w:val="single" w:sz="4" w:space="0" w:color="auto"/>
              <w:right w:val="single" w:sz="4" w:space="0" w:color="auto"/>
            </w:tcBorders>
            <w:shd w:val="clear" w:color="auto" w:fill="auto"/>
            <w:noWrap/>
            <w:vAlign w:val="center"/>
            <w:hideMark/>
          </w:tcPr>
          <w:p w14:paraId="3EAF4B52" w14:textId="77777777"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hAnsi="Arial" w:cs="Arial"/>
                <w:sz w:val="18"/>
                <w:szCs w:val="18"/>
              </w:rPr>
              <w:t>- </w:t>
            </w:r>
          </w:p>
        </w:tc>
        <w:tc>
          <w:tcPr>
            <w:tcW w:w="987" w:type="dxa"/>
            <w:tcBorders>
              <w:top w:val="single" w:sz="4" w:space="0" w:color="auto"/>
              <w:left w:val="nil"/>
              <w:bottom w:val="single" w:sz="4" w:space="0" w:color="auto"/>
              <w:right w:val="single" w:sz="4" w:space="0" w:color="auto"/>
            </w:tcBorders>
            <w:shd w:val="clear" w:color="auto" w:fill="auto"/>
            <w:noWrap/>
            <w:vAlign w:val="center"/>
            <w:hideMark/>
          </w:tcPr>
          <w:p w14:paraId="65E9652C" w14:textId="77777777"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hAnsi="Arial" w:cs="Arial"/>
                <w:sz w:val="18"/>
                <w:szCs w:val="18"/>
              </w:rPr>
              <w:t>- </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45DB47C3" w14:textId="77777777"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hAnsi="Arial" w:cs="Arial"/>
                <w:sz w:val="18"/>
                <w:szCs w:val="18"/>
              </w:rPr>
              <w:t>14.948</w:t>
            </w:r>
          </w:p>
        </w:tc>
        <w:tc>
          <w:tcPr>
            <w:tcW w:w="1080" w:type="dxa"/>
            <w:tcBorders>
              <w:top w:val="single" w:sz="4" w:space="0" w:color="auto"/>
              <w:left w:val="nil"/>
              <w:bottom w:val="single" w:sz="4" w:space="0" w:color="auto"/>
              <w:right w:val="single" w:sz="4" w:space="0" w:color="auto"/>
            </w:tcBorders>
            <w:vAlign w:val="center"/>
          </w:tcPr>
          <w:p w14:paraId="085CEA92" w14:textId="77777777"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hAnsi="Arial" w:cs="Arial"/>
                <w:sz w:val="18"/>
                <w:szCs w:val="18"/>
              </w:rPr>
              <w:t>- </w:t>
            </w:r>
          </w:p>
        </w:tc>
      </w:tr>
      <w:tr w:rsidR="006F41B5" w:rsidRPr="00A228B6" w14:paraId="024C4514" w14:textId="77777777" w:rsidTr="006F41B5">
        <w:trPr>
          <w:trHeight w:val="227"/>
        </w:trPr>
        <w:tc>
          <w:tcPr>
            <w:tcW w:w="551" w:type="dxa"/>
            <w:vMerge/>
            <w:tcBorders>
              <w:top w:val="nil"/>
              <w:left w:val="single" w:sz="4" w:space="0" w:color="auto"/>
              <w:bottom w:val="single" w:sz="4" w:space="0" w:color="000000"/>
              <w:right w:val="single" w:sz="4" w:space="0" w:color="auto"/>
            </w:tcBorders>
            <w:vAlign w:val="center"/>
            <w:hideMark/>
          </w:tcPr>
          <w:p w14:paraId="588935AF" w14:textId="77777777" w:rsidR="006F41B5" w:rsidRPr="00A228B6" w:rsidRDefault="006F41B5" w:rsidP="006F41B5">
            <w:pPr>
              <w:suppressAutoHyphens w:val="0"/>
              <w:spacing w:after="0" w:line="240" w:lineRule="auto"/>
              <w:rPr>
                <w:rFonts w:ascii="Arial" w:eastAsia="Times New Roman" w:hAnsi="Arial" w:cs="Arial"/>
                <w:b/>
                <w:bCs/>
                <w:color w:val="000000"/>
                <w:kern w:val="0"/>
                <w:sz w:val="18"/>
                <w:szCs w:val="18"/>
                <w:lang w:eastAsia="pt-BR"/>
              </w:rPr>
            </w:pPr>
          </w:p>
        </w:tc>
        <w:tc>
          <w:tcPr>
            <w:tcW w:w="1712" w:type="dxa"/>
            <w:tcBorders>
              <w:top w:val="nil"/>
              <w:left w:val="nil"/>
              <w:bottom w:val="single" w:sz="4" w:space="0" w:color="auto"/>
              <w:right w:val="single" w:sz="4" w:space="0" w:color="auto"/>
            </w:tcBorders>
            <w:shd w:val="clear" w:color="auto" w:fill="auto"/>
            <w:noWrap/>
            <w:vAlign w:val="bottom"/>
            <w:hideMark/>
          </w:tcPr>
          <w:p w14:paraId="22DD62F4" w14:textId="77777777" w:rsidR="006F41B5" w:rsidRPr="00A228B6" w:rsidRDefault="006F41B5" w:rsidP="006F41B5">
            <w:pPr>
              <w:suppressAutoHyphens w:val="0"/>
              <w:spacing w:after="0" w:line="240" w:lineRule="auto"/>
              <w:rPr>
                <w:rFonts w:ascii="Arial" w:eastAsia="Times New Roman" w:hAnsi="Arial" w:cs="Arial"/>
                <w:color w:val="000000"/>
                <w:kern w:val="0"/>
                <w:sz w:val="18"/>
                <w:szCs w:val="18"/>
                <w:lang w:eastAsia="pt-BR"/>
              </w:rPr>
            </w:pPr>
            <w:r w:rsidRPr="00A228B6">
              <w:rPr>
                <w:rFonts w:ascii="Arial" w:eastAsia="Batang" w:hAnsi="Arial" w:cs="Arial"/>
                <w:color w:val="000000"/>
                <w:kern w:val="0"/>
                <w:sz w:val="18"/>
                <w:szCs w:val="18"/>
                <w:lang w:eastAsia="pt-BR"/>
              </w:rPr>
              <w:t xml:space="preserve"> Mitsui </w:t>
            </w:r>
          </w:p>
        </w:tc>
        <w:tc>
          <w:tcPr>
            <w:tcW w:w="1131" w:type="dxa"/>
            <w:tcBorders>
              <w:top w:val="nil"/>
              <w:left w:val="nil"/>
              <w:bottom w:val="single" w:sz="4" w:space="0" w:color="auto"/>
              <w:right w:val="single" w:sz="4" w:space="0" w:color="auto"/>
            </w:tcBorders>
            <w:shd w:val="clear" w:color="auto" w:fill="auto"/>
            <w:noWrap/>
            <w:vAlign w:val="center"/>
            <w:hideMark/>
          </w:tcPr>
          <w:p w14:paraId="2229DF18" w14:textId="77777777"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hAnsi="Arial" w:cs="Arial"/>
                <w:sz w:val="18"/>
                <w:szCs w:val="18"/>
              </w:rPr>
              <w:t> -</w:t>
            </w:r>
          </w:p>
        </w:tc>
        <w:tc>
          <w:tcPr>
            <w:tcW w:w="1411" w:type="dxa"/>
            <w:tcBorders>
              <w:top w:val="nil"/>
              <w:left w:val="nil"/>
              <w:bottom w:val="single" w:sz="4" w:space="0" w:color="auto"/>
              <w:right w:val="single" w:sz="4" w:space="0" w:color="auto"/>
            </w:tcBorders>
            <w:shd w:val="clear" w:color="auto" w:fill="auto"/>
            <w:noWrap/>
            <w:vAlign w:val="center"/>
            <w:hideMark/>
          </w:tcPr>
          <w:p w14:paraId="3B6054E4" w14:textId="77777777"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hAnsi="Arial" w:cs="Arial"/>
                <w:sz w:val="18"/>
                <w:szCs w:val="18"/>
              </w:rPr>
              <w:t>- </w:t>
            </w:r>
          </w:p>
        </w:tc>
        <w:tc>
          <w:tcPr>
            <w:tcW w:w="1149" w:type="dxa"/>
            <w:tcBorders>
              <w:top w:val="nil"/>
              <w:left w:val="nil"/>
              <w:bottom w:val="single" w:sz="4" w:space="0" w:color="auto"/>
              <w:right w:val="single" w:sz="4" w:space="0" w:color="auto"/>
            </w:tcBorders>
            <w:shd w:val="clear" w:color="auto" w:fill="auto"/>
            <w:noWrap/>
            <w:vAlign w:val="center"/>
            <w:hideMark/>
          </w:tcPr>
          <w:p w14:paraId="79A57901" w14:textId="77777777"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hAnsi="Arial" w:cs="Arial"/>
                <w:sz w:val="18"/>
                <w:szCs w:val="18"/>
              </w:rPr>
              <w:t>-- </w:t>
            </w:r>
          </w:p>
        </w:tc>
        <w:tc>
          <w:tcPr>
            <w:tcW w:w="987" w:type="dxa"/>
            <w:tcBorders>
              <w:top w:val="single" w:sz="4" w:space="0" w:color="auto"/>
              <w:left w:val="nil"/>
              <w:bottom w:val="single" w:sz="4" w:space="0" w:color="auto"/>
              <w:right w:val="single" w:sz="4" w:space="0" w:color="auto"/>
            </w:tcBorders>
            <w:shd w:val="clear" w:color="auto" w:fill="auto"/>
            <w:noWrap/>
            <w:vAlign w:val="center"/>
            <w:hideMark/>
          </w:tcPr>
          <w:p w14:paraId="5C2014D2" w14:textId="77777777"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hAnsi="Arial" w:cs="Arial"/>
                <w:sz w:val="18"/>
                <w:szCs w:val="18"/>
              </w:rPr>
              <w:t>20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55CBA710" w14:textId="77777777"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hAnsi="Arial" w:cs="Arial"/>
                <w:sz w:val="18"/>
                <w:szCs w:val="18"/>
              </w:rPr>
              <w:t>- </w:t>
            </w:r>
          </w:p>
        </w:tc>
        <w:tc>
          <w:tcPr>
            <w:tcW w:w="1080" w:type="dxa"/>
            <w:tcBorders>
              <w:top w:val="single" w:sz="4" w:space="0" w:color="auto"/>
              <w:left w:val="nil"/>
              <w:bottom w:val="single" w:sz="4" w:space="0" w:color="auto"/>
              <w:right w:val="single" w:sz="4" w:space="0" w:color="auto"/>
            </w:tcBorders>
            <w:vAlign w:val="center"/>
          </w:tcPr>
          <w:p w14:paraId="00D4E470" w14:textId="77777777" w:rsidR="006F41B5" w:rsidRPr="00A228B6" w:rsidRDefault="006F41B5" w:rsidP="006F41B5">
            <w:pPr>
              <w:suppressAutoHyphens w:val="0"/>
              <w:spacing w:after="0" w:line="240" w:lineRule="auto"/>
              <w:jc w:val="right"/>
              <w:rPr>
                <w:rFonts w:ascii="Arial" w:eastAsia="Times New Roman" w:hAnsi="Arial" w:cs="Arial"/>
                <w:kern w:val="0"/>
                <w:sz w:val="18"/>
                <w:szCs w:val="18"/>
                <w:lang w:eastAsia="pt-BR"/>
              </w:rPr>
            </w:pPr>
            <w:r w:rsidRPr="00A228B6">
              <w:rPr>
                <w:rFonts w:ascii="Arial" w:hAnsi="Arial" w:cs="Arial"/>
                <w:sz w:val="18"/>
                <w:szCs w:val="18"/>
              </w:rPr>
              <w:t>2.547</w:t>
            </w:r>
          </w:p>
        </w:tc>
      </w:tr>
    </w:tbl>
    <w:p w14:paraId="5F110E15" w14:textId="01E09BF6" w:rsidR="00423CE4" w:rsidRPr="00A228B6" w:rsidRDefault="00423CE4" w:rsidP="00662E91">
      <w:pPr>
        <w:jc w:val="both"/>
        <w:rPr>
          <w:rFonts w:ascii="Arial" w:hAnsi="Arial" w:cs="Arial"/>
          <w:sz w:val="24"/>
          <w:szCs w:val="24"/>
        </w:rPr>
      </w:pPr>
    </w:p>
    <w:p w14:paraId="11C38C54" w14:textId="77777777" w:rsidR="00662E91" w:rsidRPr="00A228B6" w:rsidRDefault="00662E91" w:rsidP="00662E91">
      <w:pPr>
        <w:autoSpaceDE w:val="0"/>
        <w:autoSpaceDN w:val="0"/>
        <w:jc w:val="both"/>
        <w:rPr>
          <w:rFonts w:ascii="Arial" w:hAnsi="Arial" w:cs="Arial"/>
          <w:sz w:val="24"/>
          <w:szCs w:val="24"/>
        </w:rPr>
      </w:pPr>
      <w:r w:rsidRPr="00A228B6">
        <w:rPr>
          <w:rFonts w:ascii="Arial" w:hAnsi="Arial" w:cs="Arial"/>
          <w:sz w:val="24"/>
          <w:szCs w:val="24"/>
        </w:rPr>
        <w:t>(1) Informação líquida de impostos</w:t>
      </w:r>
    </w:p>
    <w:p w14:paraId="2D96E16D" w14:textId="6677EC2E" w:rsidR="00200682" w:rsidRPr="00A228B6" w:rsidRDefault="006C1B77" w:rsidP="00662E91">
      <w:pPr>
        <w:autoSpaceDE w:val="0"/>
        <w:autoSpaceDN w:val="0"/>
        <w:adjustRightInd w:val="0"/>
        <w:jc w:val="both"/>
        <w:rPr>
          <w:rFonts w:ascii="Arial" w:hAnsi="Arial" w:cs="Arial"/>
          <w:sz w:val="24"/>
          <w:szCs w:val="24"/>
        </w:rPr>
      </w:pPr>
      <w:r w:rsidRPr="00A228B6">
        <w:rPr>
          <w:rFonts w:ascii="Arial" w:hAnsi="Arial" w:cs="Arial"/>
          <w:sz w:val="24"/>
          <w:szCs w:val="24"/>
        </w:rPr>
        <w:t xml:space="preserve">Os valores de R$ </w:t>
      </w:r>
      <w:r w:rsidR="00396014" w:rsidRPr="00A228B6">
        <w:rPr>
          <w:rFonts w:ascii="Arial" w:hAnsi="Arial" w:cs="Arial"/>
          <w:sz w:val="24"/>
          <w:szCs w:val="24"/>
        </w:rPr>
        <w:t>21</w:t>
      </w:r>
      <w:r w:rsidRPr="00A228B6">
        <w:rPr>
          <w:rFonts w:ascii="Arial" w:hAnsi="Arial" w:cs="Arial"/>
          <w:sz w:val="24"/>
          <w:szCs w:val="24"/>
        </w:rPr>
        <w:t xml:space="preserve"> e </w:t>
      </w:r>
      <w:r w:rsidR="00957D36" w:rsidRPr="00A228B6">
        <w:rPr>
          <w:rFonts w:ascii="Arial" w:hAnsi="Arial" w:cs="Arial"/>
          <w:sz w:val="24"/>
          <w:szCs w:val="24"/>
        </w:rPr>
        <w:t xml:space="preserve">de </w:t>
      </w:r>
      <w:r w:rsidRPr="00A228B6">
        <w:rPr>
          <w:rFonts w:ascii="Arial" w:hAnsi="Arial" w:cs="Arial"/>
          <w:sz w:val="24"/>
          <w:szCs w:val="24"/>
        </w:rPr>
        <w:t xml:space="preserve">R$ </w:t>
      </w:r>
      <w:r w:rsidR="00396014" w:rsidRPr="00A228B6">
        <w:rPr>
          <w:rFonts w:ascii="Arial" w:hAnsi="Arial" w:cs="Arial"/>
          <w:sz w:val="24"/>
          <w:szCs w:val="24"/>
        </w:rPr>
        <w:t>22</w:t>
      </w:r>
      <w:r w:rsidRPr="00A228B6">
        <w:rPr>
          <w:rFonts w:ascii="Arial" w:hAnsi="Arial" w:cs="Arial"/>
          <w:sz w:val="24"/>
          <w:szCs w:val="24"/>
        </w:rPr>
        <w:t xml:space="preserve"> registrados em Contas a pagar a parte relacionadas referem-se ao</w:t>
      </w:r>
      <w:r w:rsidR="00200682" w:rsidRPr="00A228B6">
        <w:rPr>
          <w:rFonts w:ascii="Arial" w:hAnsi="Arial" w:cs="Arial"/>
          <w:sz w:val="24"/>
          <w:szCs w:val="24"/>
        </w:rPr>
        <w:t xml:space="preserve"> reembolso da remuneração do diretor </w:t>
      </w:r>
      <w:r w:rsidRPr="00A228B6">
        <w:rPr>
          <w:rFonts w:ascii="Arial" w:hAnsi="Arial" w:cs="Arial"/>
          <w:sz w:val="24"/>
          <w:szCs w:val="24"/>
        </w:rPr>
        <w:t xml:space="preserve">administrativo e financeiro e diretor técnico e comercial </w:t>
      </w:r>
      <w:r w:rsidR="00200682" w:rsidRPr="00A228B6">
        <w:rPr>
          <w:rFonts w:ascii="Arial" w:hAnsi="Arial" w:cs="Arial"/>
          <w:sz w:val="24"/>
          <w:szCs w:val="24"/>
        </w:rPr>
        <w:t xml:space="preserve">para </w:t>
      </w:r>
      <w:r w:rsidRPr="00A228B6">
        <w:rPr>
          <w:rFonts w:ascii="Arial" w:hAnsi="Arial" w:cs="Arial"/>
          <w:sz w:val="24"/>
          <w:szCs w:val="24"/>
        </w:rPr>
        <w:t xml:space="preserve">as </w:t>
      </w:r>
      <w:r w:rsidR="00200682" w:rsidRPr="00A228B6">
        <w:rPr>
          <w:rFonts w:ascii="Arial" w:hAnsi="Arial" w:cs="Arial"/>
          <w:sz w:val="24"/>
          <w:szCs w:val="24"/>
        </w:rPr>
        <w:t>acionista</w:t>
      </w:r>
      <w:r w:rsidRPr="00A228B6">
        <w:rPr>
          <w:rFonts w:ascii="Arial" w:hAnsi="Arial" w:cs="Arial"/>
          <w:sz w:val="24"/>
          <w:szCs w:val="24"/>
        </w:rPr>
        <w:t>s</w:t>
      </w:r>
      <w:r w:rsidR="00200682" w:rsidRPr="00A228B6">
        <w:rPr>
          <w:rFonts w:ascii="Arial" w:hAnsi="Arial" w:cs="Arial"/>
          <w:sz w:val="24"/>
          <w:szCs w:val="24"/>
        </w:rPr>
        <w:t xml:space="preserve"> </w:t>
      </w:r>
      <w:r w:rsidR="00396014" w:rsidRPr="00A228B6">
        <w:rPr>
          <w:rFonts w:ascii="Arial" w:hAnsi="Arial" w:cs="Arial"/>
          <w:sz w:val="24"/>
          <w:szCs w:val="24"/>
        </w:rPr>
        <w:t>Mitsui</w:t>
      </w:r>
      <w:r w:rsidR="00C23F57">
        <w:rPr>
          <w:rFonts w:ascii="Arial" w:hAnsi="Arial" w:cs="Arial"/>
          <w:sz w:val="24"/>
          <w:szCs w:val="24"/>
        </w:rPr>
        <w:t xml:space="preserve"> e </w:t>
      </w:r>
      <w:proofErr w:type="spellStart"/>
      <w:r w:rsidR="00C23F57" w:rsidRPr="00A228B6">
        <w:rPr>
          <w:rFonts w:ascii="Arial" w:hAnsi="Arial" w:cs="Arial"/>
          <w:sz w:val="24"/>
          <w:szCs w:val="24"/>
        </w:rPr>
        <w:t>Gaspetro</w:t>
      </w:r>
      <w:proofErr w:type="spellEnd"/>
      <w:r w:rsidR="00200682" w:rsidRPr="00A228B6">
        <w:rPr>
          <w:rFonts w:ascii="Arial" w:hAnsi="Arial" w:cs="Arial"/>
          <w:sz w:val="24"/>
          <w:szCs w:val="24"/>
        </w:rPr>
        <w:t xml:space="preserve">. </w:t>
      </w:r>
    </w:p>
    <w:p w14:paraId="1052DA02" w14:textId="148B9135" w:rsidR="00200682" w:rsidRDefault="00200682" w:rsidP="00014E98">
      <w:pPr>
        <w:autoSpaceDE w:val="0"/>
        <w:autoSpaceDN w:val="0"/>
        <w:adjustRightInd w:val="0"/>
        <w:jc w:val="both"/>
        <w:rPr>
          <w:rFonts w:ascii="Arial" w:hAnsi="Arial" w:cs="Arial"/>
          <w:sz w:val="24"/>
          <w:szCs w:val="24"/>
        </w:rPr>
      </w:pPr>
      <w:r w:rsidRPr="00A228B6">
        <w:rPr>
          <w:rFonts w:ascii="Arial" w:hAnsi="Arial" w:cs="Arial"/>
          <w:sz w:val="24"/>
          <w:szCs w:val="24"/>
        </w:rPr>
        <w:t xml:space="preserve">A </w:t>
      </w:r>
      <w:r w:rsidR="00957D36" w:rsidRPr="00A228B6">
        <w:rPr>
          <w:rFonts w:ascii="Arial" w:hAnsi="Arial" w:cs="Arial"/>
          <w:sz w:val="24"/>
          <w:szCs w:val="24"/>
        </w:rPr>
        <w:t>Companhia,</w:t>
      </w:r>
      <w:r w:rsidRPr="00A228B6">
        <w:rPr>
          <w:rFonts w:ascii="Arial" w:hAnsi="Arial" w:cs="Arial"/>
          <w:sz w:val="24"/>
          <w:szCs w:val="24"/>
        </w:rPr>
        <w:t xml:space="preserve"> através de deliberação em sua 2</w:t>
      </w:r>
      <w:r w:rsidR="00396014" w:rsidRPr="00A228B6">
        <w:rPr>
          <w:rFonts w:ascii="Arial" w:hAnsi="Arial" w:cs="Arial"/>
          <w:sz w:val="24"/>
          <w:szCs w:val="24"/>
        </w:rPr>
        <w:t>6</w:t>
      </w:r>
      <w:r w:rsidRPr="00A228B6">
        <w:rPr>
          <w:rFonts w:ascii="Arial" w:hAnsi="Arial" w:cs="Arial"/>
          <w:sz w:val="24"/>
          <w:szCs w:val="24"/>
        </w:rPr>
        <w:t xml:space="preserve">ª AGO de </w:t>
      </w:r>
      <w:r w:rsidR="00396014" w:rsidRPr="00A228B6">
        <w:rPr>
          <w:rFonts w:ascii="Arial" w:hAnsi="Arial" w:cs="Arial"/>
          <w:sz w:val="24"/>
          <w:szCs w:val="24"/>
        </w:rPr>
        <w:t>26/04/2018</w:t>
      </w:r>
      <w:r w:rsidR="00957D36" w:rsidRPr="00A228B6">
        <w:rPr>
          <w:rFonts w:ascii="Arial" w:hAnsi="Arial" w:cs="Arial"/>
          <w:sz w:val="24"/>
          <w:szCs w:val="24"/>
        </w:rPr>
        <w:t>,</w:t>
      </w:r>
      <w:r w:rsidRPr="00A228B6">
        <w:rPr>
          <w:rFonts w:ascii="Arial" w:hAnsi="Arial" w:cs="Arial"/>
          <w:sz w:val="24"/>
          <w:szCs w:val="24"/>
        </w:rPr>
        <w:t xml:space="preserve"> autorizou o pagamento aos seus acionistas de dividendos provenientes do exercício 201</w:t>
      </w:r>
      <w:r w:rsidR="00396014" w:rsidRPr="00A228B6">
        <w:rPr>
          <w:rFonts w:ascii="Arial" w:hAnsi="Arial" w:cs="Arial"/>
          <w:sz w:val="24"/>
          <w:szCs w:val="24"/>
        </w:rPr>
        <w:t>7</w:t>
      </w:r>
      <w:r w:rsidRPr="00A228B6">
        <w:rPr>
          <w:rFonts w:ascii="Arial" w:hAnsi="Arial" w:cs="Arial"/>
          <w:sz w:val="24"/>
          <w:szCs w:val="24"/>
        </w:rPr>
        <w:t xml:space="preserve"> no valor de R$ 46.</w:t>
      </w:r>
      <w:r w:rsidR="00396014" w:rsidRPr="00A228B6">
        <w:rPr>
          <w:rFonts w:ascii="Arial" w:hAnsi="Arial" w:cs="Arial"/>
          <w:sz w:val="24"/>
          <w:szCs w:val="24"/>
        </w:rPr>
        <w:t>682</w:t>
      </w:r>
      <w:r w:rsidRPr="00A228B6">
        <w:rPr>
          <w:rFonts w:ascii="Arial" w:hAnsi="Arial" w:cs="Arial"/>
          <w:sz w:val="24"/>
          <w:szCs w:val="24"/>
        </w:rPr>
        <w:t xml:space="preserve">, sendo R$ </w:t>
      </w:r>
      <w:r w:rsidR="00396014" w:rsidRPr="00A228B6">
        <w:rPr>
          <w:rFonts w:ascii="Arial" w:hAnsi="Arial" w:cs="Arial"/>
          <w:sz w:val="24"/>
          <w:szCs w:val="24"/>
        </w:rPr>
        <w:t>9.538</w:t>
      </w:r>
      <w:r w:rsidRPr="00A228B6">
        <w:rPr>
          <w:rFonts w:ascii="Arial" w:hAnsi="Arial" w:cs="Arial"/>
          <w:sz w:val="24"/>
          <w:szCs w:val="24"/>
        </w:rPr>
        <w:t xml:space="preserve"> referente</w:t>
      </w:r>
      <w:r w:rsidR="00957D36" w:rsidRPr="00A228B6">
        <w:rPr>
          <w:rFonts w:ascii="Arial" w:hAnsi="Arial" w:cs="Arial"/>
          <w:sz w:val="24"/>
          <w:szCs w:val="24"/>
        </w:rPr>
        <w:t>s</w:t>
      </w:r>
      <w:r w:rsidRPr="00A228B6">
        <w:rPr>
          <w:rFonts w:ascii="Arial" w:hAnsi="Arial" w:cs="Arial"/>
          <w:sz w:val="24"/>
          <w:szCs w:val="24"/>
        </w:rPr>
        <w:t xml:space="preserve"> a Juros Remuneratórios do Capital Próprio, deliberado na </w:t>
      </w:r>
      <w:r w:rsidR="00396014" w:rsidRPr="00A228B6">
        <w:rPr>
          <w:rFonts w:ascii="Arial" w:hAnsi="Arial" w:cs="Arial"/>
          <w:sz w:val="24"/>
          <w:szCs w:val="24"/>
        </w:rPr>
        <w:t>85</w:t>
      </w:r>
      <w:r w:rsidRPr="00A228B6">
        <w:rPr>
          <w:rFonts w:ascii="Arial" w:hAnsi="Arial" w:cs="Arial"/>
          <w:sz w:val="24"/>
          <w:szCs w:val="24"/>
        </w:rPr>
        <w:t>ª AGE realizada em 26 de abril de 201</w:t>
      </w:r>
      <w:r w:rsidR="00D537BF" w:rsidRPr="00A228B6">
        <w:rPr>
          <w:rFonts w:ascii="Arial" w:hAnsi="Arial" w:cs="Arial"/>
          <w:sz w:val="24"/>
          <w:szCs w:val="24"/>
        </w:rPr>
        <w:t>8</w:t>
      </w:r>
      <w:r w:rsidRPr="00A228B6">
        <w:rPr>
          <w:rFonts w:ascii="Arial" w:hAnsi="Arial" w:cs="Arial"/>
          <w:sz w:val="24"/>
          <w:szCs w:val="24"/>
        </w:rPr>
        <w:t xml:space="preserve"> e R$ 37.</w:t>
      </w:r>
      <w:r w:rsidR="00396014" w:rsidRPr="00A228B6">
        <w:rPr>
          <w:rFonts w:ascii="Arial" w:hAnsi="Arial" w:cs="Arial"/>
          <w:sz w:val="24"/>
          <w:szCs w:val="24"/>
        </w:rPr>
        <w:t>144</w:t>
      </w:r>
      <w:r w:rsidRPr="00A228B6">
        <w:rPr>
          <w:rFonts w:ascii="Arial" w:hAnsi="Arial" w:cs="Arial"/>
          <w:sz w:val="24"/>
          <w:szCs w:val="24"/>
        </w:rPr>
        <w:t xml:space="preserve"> como dividendos distribuídos aos acionistas na proporção de suas participações societárias no Capital Social total da Companhia.</w:t>
      </w:r>
    </w:p>
    <w:p w14:paraId="494E55DA" w14:textId="77777777" w:rsidR="0040381C" w:rsidRPr="00A228B6" w:rsidRDefault="0040381C" w:rsidP="00014E98">
      <w:pPr>
        <w:autoSpaceDE w:val="0"/>
        <w:autoSpaceDN w:val="0"/>
        <w:adjustRightInd w:val="0"/>
        <w:jc w:val="both"/>
        <w:rPr>
          <w:rFonts w:ascii="Arial" w:hAnsi="Arial" w:cs="Arial"/>
          <w:sz w:val="24"/>
          <w:szCs w:val="24"/>
        </w:rPr>
      </w:pPr>
    </w:p>
    <w:p w14:paraId="7F651FB4" w14:textId="5D250E5F" w:rsidR="00200682" w:rsidRPr="00A228B6" w:rsidRDefault="00200682" w:rsidP="00200682">
      <w:pPr>
        <w:widowControl w:val="0"/>
        <w:jc w:val="both"/>
        <w:rPr>
          <w:rFonts w:ascii="Arial" w:hAnsi="Arial" w:cs="Arial"/>
          <w:b/>
          <w:sz w:val="24"/>
          <w:szCs w:val="24"/>
        </w:rPr>
      </w:pPr>
      <w:r w:rsidRPr="00A228B6">
        <w:rPr>
          <w:rFonts w:ascii="Arial" w:hAnsi="Arial" w:cs="Arial"/>
          <w:b/>
          <w:sz w:val="24"/>
          <w:szCs w:val="24"/>
        </w:rPr>
        <w:t>NOTA 3</w:t>
      </w:r>
      <w:r w:rsidR="00E87A86">
        <w:rPr>
          <w:rFonts w:ascii="Arial" w:hAnsi="Arial" w:cs="Arial"/>
          <w:b/>
          <w:sz w:val="24"/>
          <w:szCs w:val="24"/>
        </w:rPr>
        <w:t>7</w:t>
      </w:r>
      <w:r w:rsidRPr="00A228B6">
        <w:rPr>
          <w:rFonts w:ascii="Arial" w:hAnsi="Arial" w:cs="Arial"/>
          <w:b/>
          <w:sz w:val="24"/>
          <w:szCs w:val="24"/>
        </w:rPr>
        <w:t>. COBERTURA DE SEGUROS</w:t>
      </w:r>
    </w:p>
    <w:p w14:paraId="12A89E36" w14:textId="60E246DB" w:rsidR="00B62B5A" w:rsidRPr="00A228B6" w:rsidRDefault="00200682" w:rsidP="00200682">
      <w:pPr>
        <w:widowControl w:val="0"/>
        <w:autoSpaceDE w:val="0"/>
        <w:autoSpaceDN w:val="0"/>
        <w:adjustRightInd w:val="0"/>
        <w:jc w:val="both"/>
        <w:rPr>
          <w:rFonts w:ascii="Arial" w:hAnsi="Arial" w:cs="Arial"/>
          <w:sz w:val="24"/>
          <w:szCs w:val="24"/>
        </w:rPr>
      </w:pPr>
      <w:r w:rsidRPr="00A228B6">
        <w:rPr>
          <w:rFonts w:ascii="Arial" w:hAnsi="Arial" w:cs="Arial"/>
          <w:sz w:val="24"/>
          <w:szCs w:val="24"/>
        </w:rPr>
        <w:t>Em 31 de dezembro de 201</w:t>
      </w:r>
      <w:r w:rsidR="00634BE8" w:rsidRPr="00A228B6">
        <w:rPr>
          <w:rFonts w:ascii="Arial" w:hAnsi="Arial" w:cs="Arial"/>
          <w:sz w:val="24"/>
          <w:szCs w:val="24"/>
        </w:rPr>
        <w:t>8</w:t>
      </w:r>
      <w:r w:rsidRPr="00A228B6">
        <w:rPr>
          <w:rFonts w:ascii="Arial" w:hAnsi="Arial" w:cs="Arial"/>
          <w:sz w:val="24"/>
          <w:szCs w:val="24"/>
        </w:rPr>
        <w:t xml:space="preserve"> e de 201</w:t>
      </w:r>
      <w:r w:rsidR="00634BE8" w:rsidRPr="00A228B6">
        <w:rPr>
          <w:rFonts w:ascii="Arial" w:hAnsi="Arial" w:cs="Arial"/>
          <w:sz w:val="24"/>
          <w:szCs w:val="24"/>
        </w:rPr>
        <w:t>7</w:t>
      </w:r>
      <w:r w:rsidRPr="00A228B6">
        <w:rPr>
          <w:rFonts w:ascii="Arial" w:hAnsi="Arial" w:cs="Arial"/>
          <w:sz w:val="24"/>
          <w:szCs w:val="24"/>
        </w:rPr>
        <w:t>, a Companhia possuía cobertura de seguros contra incêndio e riscos diversos para os bens que compõem o ativo da concessão, por valores considerados pela Administração suficientes para cobrir eventuais perdas</w:t>
      </w:r>
      <w:r w:rsidR="00BC0F95" w:rsidRPr="00A228B6">
        <w:rPr>
          <w:rFonts w:ascii="Arial" w:hAnsi="Arial" w:cs="Arial"/>
          <w:sz w:val="24"/>
          <w:szCs w:val="24"/>
        </w:rPr>
        <w:t>.</w:t>
      </w:r>
    </w:p>
    <w:p w14:paraId="657E47E8" w14:textId="04CE911C" w:rsidR="00200682" w:rsidRPr="00A228B6" w:rsidRDefault="00BC0F95" w:rsidP="00200682">
      <w:pPr>
        <w:widowControl w:val="0"/>
        <w:autoSpaceDE w:val="0"/>
        <w:autoSpaceDN w:val="0"/>
        <w:adjustRightInd w:val="0"/>
        <w:jc w:val="both"/>
        <w:rPr>
          <w:rFonts w:ascii="Arial" w:hAnsi="Arial" w:cs="Arial"/>
          <w:sz w:val="24"/>
          <w:szCs w:val="24"/>
        </w:rPr>
      </w:pPr>
      <w:r w:rsidRPr="00A228B6">
        <w:rPr>
          <w:rFonts w:ascii="Arial" w:hAnsi="Arial" w:cs="Arial"/>
          <w:sz w:val="24"/>
          <w:szCs w:val="24"/>
        </w:rPr>
        <w:lastRenderedPageBreak/>
        <w:t xml:space="preserve">Os valores correspondentes </w:t>
      </w:r>
      <w:r w:rsidR="00A228B6">
        <w:rPr>
          <w:rFonts w:ascii="Arial" w:hAnsi="Arial" w:cs="Arial"/>
          <w:sz w:val="24"/>
          <w:szCs w:val="24"/>
        </w:rPr>
        <w:t>à</w:t>
      </w:r>
      <w:r w:rsidR="00A228B6" w:rsidRPr="00A228B6">
        <w:rPr>
          <w:rFonts w:ascii="Arial" w:hAnsi="Arial" w:cs="Arial"/>
          <w:sz w:val="24"/>
          <w:szCs w:val="24"/>
        </w:rPr>
        <w:t xml:space="preserve"> </w:t>
      </w:r>
      <w:r w:rsidR="0031727F" w:rsidRPr="00A228B6">
        <w:rPr>
          <w:rFonts w:ascii="Arial" w:hAnsi="Arial" w:cs="Arial"/>
          <w:sz w:val="24"/>
          <w:szCs w:val="24"/>
        </w:rPr>
        <w:t>garantia de cobertura</w:t>
      </w:r>
      <w:r w:rsidRPr="00A228B6">
        <w:rPr>
          <w:rFonts w:ascii="Arial" w:hAnsi="Arial" w:cs="Arial"/>
          <w:sz w:val="24"/>
          <w:szCs w:val="24"/>
        </w:rPr>
        <w:t xml:space="preserve"> de </w:t>
      </w:r>
      <w:r w:rsidR="0031727F" w:rsidRPr="00A228B6">
        <w:rPr>
          <w:rFonts w:ascii="Arial" w:hAnsi="Arial" w:cs="Arial"/>
          <w:sz w:val="24"/>
          <w:szCs w:val="24"/>
        </w:rPr>
        <w:t>eventuais sinistros estão evidenciados na tabela:</w:t>
      </w:r>
    </w:p>
    <w:p w14:paraId="3BA69E8B" w14:textId="77777777" w:rsidR="0031727F" w:rsidRPr="00A228B6" w:rsidRDefault="0031727F" w:rsidP="00200682">
      <w:pPr>
        <w:widowControl w:val="0"/>
        <w:autoSpaceDE w:val="0"/>
        <w:autoSpaceDN w:val="0"/>
        <w:adjustRightInd w:val="0"/>
        <w:jc w:val="both"/>
        <w:rPr>
          <w:rFonts w:ascii="Arial" w:hAnsi="Arial" w:cs="Arial"/>
          <w:sz w:val="24"/>
          <w:szCs w:val="24"/>
        </w:rPr>
      </w:pPr>
    </w:p>
    <w:tbl>
      <w:tblPr>
        <w:tblW w:w="90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533"/>
        <w:gridCol w:w="1860"/>
        <w:gridCol w:w="1683"/>
      </w:tblGrid>
      <w:tr w:rsidR="00BC0F95" w:rsidRPr="00A228B6" w14:paraId="05564D55" w14:textId="77777777" w:rsidTr="0025678B">
        <w:trPr>
          <w:trHeight w:val="170"/>
          <w:jc w:val="center"/>
        </w:trPr>
        <w:tc>
          <w:tcPr>
            <w:tcW w:w="5533" w:type="dxa"/>
            <w:shd w:val="clear" w:color="auto" w:fill="BFBFBF" w:themeFill="background1" w:themeFillShade="BF"/>
            <w:vAlign w:val="center"/>
          </w:tcPr>
          <w:p w14:paraId="6626E055" w14:textId="77777777" w:rsidR="00BC0F95" w:rsidRPr="00A228B6" w:rsidRDefault="00BC0F95" w:rsidP="0031727F">
            <w:pPr>
              <w:autoSpaceDE w:val="0"/>
              <w:autoSpaceDN w:val="0"/>
              <w:adjustRightInd w:val="0"/>
              <w:spacing w:after="0"/>
              <w:jc w:val="both"/>
              <w:rPr>
                <w:rFonts w:ascii="Arial" w:hAnsi="Arial" w:cs="Arial"/>
                <w:b/>
                <w:sz w:val="20"/>
                <w:szCs w:val="20"/>
              </w:rPr>
            </w:pPr>
            <w:r w:rsidRPr="00A228B6">
              <w:rPr>
                <w:rFonts w:ascii="Arial" w:hAnsi="Arial" w:cs="Arial"/>
                <w:b/>
                <w:sz w:val="20"/>
                <w:szCs w:val="20"/>
              </w:rPr>
              <w:t>DESCRIÇÃO</w:t>
            </w:r>
          </w:p>
        </w:tc>
        <w:tc>
          <w:tcPr>
            <w:tcW w:w="1860" w:type="dxa"/>
            <w:shd w:val="clear" w:color="auto" w:fill="C0C0C0"/>
            <w:vAlign w:val="center"/>
          </w:tcPr>
          <w:p w14:paraId="7C791D27" w14:textId="1FECDBDE" w:rsidR="00BC0F95" w:rsidRPr="00A228B6" w:rsidRDefault="00BC0F95" w:rsidP="0031727F">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w:t>
            </w:r>
            <w:r w:rsidR="00634BE8" w:rsidRPr="00A228B6">
              <w:rPr>
                <w:rFonts w:ascii="Arial" w:hAnsi="Arial" w:cs="Arial"/>
                <w:b/>
                <w:sz w:val="20"/>
                <w:szCs w:val="20"/>
              </w:rPr>
              <w:t>8</w:t>
            </w:r>
          </w:p>
        </w:tc>
        <w:tc>
          <w:tcPr>
            <w:tcW w:w="1683" w:type="dxa"/>
            <w:shd w:val="clear" w:color="auto" w:fill="C0C0C0"/>
            <w:vAlign w:val="center"/>
          </w:tcPr>
          <w:p w14:paraId="4D60602C" w14:textId="267A0BE7" w:rsidR="00BC0F95" w:rsidRPr="00A228B6" w:rsidRDefault="00BC0F95" w:rsidP="0031727F">
            <w:pPr>
              <w:autoSpaceDE w:val="0"/>
              <w:autoSpaceDN w:val="0"/>
              <w:adjustRightInd w:val="0"/>
              <w:spacing w:after="0"/>
              <w:jc w:val="center"/>
              <w:rPr>
                <w:rFonts w:ascii="Arial" w:hAnsi="Arial" w:cs="Arial"/>
                <w:b/>
                <w:sz w:val="20"/>
                <w:szCs w:val="20"/>
              </w:rPr>
            </w:pPr>
            <w:r w:rsidRPr="00A228B6">
              <w:rPr>
                <w:rFonts w:ascii="Arial" w:hAnsi="Arial" w:cs="Arial"/>
                <w:b/>
                <w:sz w:val="20"/>
                <w:szCs w:val="20"/>
              </w:rPr>
              <w:t>201</w:t>
            </w:r>
            <w:r w:rsidR="00634BE8" w:rsidRPr="00A228B6">
              <w:rPr>
                <w:rFonts w:ascii="Arial" w:hAnsi="Arial" w:cs="Arial"/>
                <w:b/>
                <w:sz w:val="20"/>
                <w:szCs w:val="20"/>
              </w:rPr>
              <w:t>7</w:t>
            </w:r>
          </w:p>
        </w:tc>
      </w:tr>
      <w:tr w:rsidR="00D537BF" w:rsidRPr="00A228B6" w14:paraId="14E686D3" w14:textId="77777777" w:rsidTr="00EA1F5D">
        <w:trPr>
          <w:trHeight w:val="170"/>
          <w:jc w:val="center"/>
        </w:trPr>
        <w:tc>
          <w:tcPr>
            <w:tcW w:w="5533" w:type="dxa"/>
            <w:shd w:val="clear" w:color="auto" w:fill="FFFFFF"/>
            <w:vAlign w:val="bottom"/>
          </w:tcPr>
          <w:p w14:paraId="5AE16515" w14:textId="03B4FE75" w:rsidR="00D537BF" w:rsidRPr="00A228B6" w:rsidRDefault="00D537BF" w:rsidP="00D537BF">
            <w:pPr>
              <w:spacing w:after="0"/>
              <w:jc w:val="both"/>
              <w:rPr>
                <w:rFonts w:ascii="Arial" w:hAnsi="Arial" w:cs="Arial"/>
                <w:bCs/>
                <w:sz w:val="20"/>
                <w:szCs w:val="20"/>
              </w:rPr>
            </w:pPr>
            <w:r w:rsidRPr="00A228B6">
              <w:rPr>
                <w:rFonts w:ascii="Arial" w:hAnsi="Arial" w:cs="Arial"/>
                <w:bCs/>
                <w:sz w:val="20"/>
                <w:szCs w:val="20"/>
              </w:rPr>
              <w:t xml:space="preserve">Responsabilidade Civil </w:t>
            </w:r>
          </w:p>
        </w:tc>
        <w:tc>
          <w:tcPr>
            <w:tcW w:w="1860" w:type="dxa"/>
            <w:shd w:val="clear" w:color="auto" w:fill="FFFFFF"/>
            <w:vAlign w:val="center"/>
          </w:tcPr>
          <w:p w14:paraId="13EFC11B" w14:textId="098565E5" w:rsidR="00D537BF" w:rsidRPr="00A228B6" w:rsidRDefault="00D537BF" w:rsidP="00D537BF">
            <w:pPr>
              <w:spacing w:after="0"/>
              <w:jc w:val="right"/>
              <w:rPr>
                <w:rFonts w:ascii="Arial" w:hAnsi="Arial" w:cs="Arial"/>
                <w:bCs/>
                <w:sz w:val="20"/>
                <w:szCs w:val="20"/>
              </w:rPr>
            </w:pPr>
            <w:r w:rsidRPr="00A228B6">
              <w:rPr>
                <w:rFonts w:ascii="Arial" w:hAnsi="Arial" w:cs="Arial"/>
                <w:color w:val="000000"/>
                <w:sz w:val="20"/>
                <w:szCs w:val="20"/>
              </w:rPr>
              <w:t>20.000</w:t>
            </w:r>
          </w:p>
        </w:tc>
        <w:tc>
          <w:tcPr>
            <w:tcW w:w="1683" w:type="dxa"/>
            <w:shd w:val="clear" w:color="auto" w:fill="FFFFFF"/>
            <w:vAlign w:val="center"/>
          </w:tcPr>
          <w:p w14:paraId="6FCFE08D" w14:textId="069B13AA" w:rsidR="00D537BF" w:rsidRPr="00A228B6" w:rsidRDefault="00D537BF" w:rsidP="00D537BF">
            <w:pPr>
              <w:spacing w:after="0"/>
              <w:jc w:val="right"/>
              <w:rPr>
                <w:rFonts w:ascii="Arial" w:hAnsi="Arial" w:cs="Arial"/>
                <w:bCs/>
                <w:sz w:val="20"/>
                <w:szCs w:val="20"/>
              </w:rPr>
            </w:pPr>
            <w:r w:rsidRPr="00A228B6">
              <w:rPr>
                <w:rFonts w:ascii="Arial" w:hAnsi="Arial" w:cs="Arial"/>
                <w:color w:val="000000"/>
                <w:sz w:val="20"/>
                <w:szCs w:val="20"/>
              </w:rPr>
              <w:t>3.700</w:t>
            </w:r>
          </w:p>
        </w:tc>
      </w:tr>
      <w:tr w:rsidR="00D537BF" w:rsidRPr="00A228B6" w14:paraId="6B457632" w14:textId="77777777" w:rsidTr="00EA1F5D">
        <w:trPr>
          <w:trHeight w:val="170"/>
          <w:jc w:val="center"/>
        </w:trPr>
        <w:tc>
          <w:tcPr>
            <w:tcW w:w="5533" w:type="dxa"/>
            <w:shd w:val="clear" w:color="auto" w:fill="FFFFFF"/>
            <w:vAlign w:val="bottom"/>
          </w:tcPr>
          <w:p w14:paraId="6ACEFB08" w14:textId="1049EFB9" w:rsidR="00D537BF" w:rsidRPr="00A228B6" w:rsidRDefault="00D537BF" w:rsidP="00D537BF">
            <w:pPr>
              <w:spacing w:after="0"/>
              <w:jc w:val="both"/>
              <w:rPr>
                <w:rFonts w:ascii="Arial" w:hAnsi="Arial" w:cs="Arial"/>
                <w:bCs/>
                <w:sz w:val="20"/>
                <w:szCs w:val="20"/>
              </w:rPr>
            </w:pPr>
            <w:r w:rsidRPr="00A228B6">
              <w:rPr>
                <w:rFonts w:ascii="Arial" w:hAnsi="Arial" w:cs="Arial"/>
                <w:bCs/>
                <w:sz w:val="20"/>
                <w:szCs w:val="20"/>
              </w:rPr>
              <w:t>Riscos Nomeados (Incêndio)</w:t>
            </w:r>
          </w:p>
        </w:tc>
        <w:tc>
          <w:tcPr>
            <w:tcW w:w="1860" w:type="dxa"/>
            <w:shd w:val="clear" w:color="auto" w:fill="FFFFFF"/>
            <w:vAlign w:val="center"/>
          </w:tcPr>
          <w:p w14:paraId="21814C75" w14:textId="5DA2B19F" w:rsidR="00D537BF" w:rsidRPr="00A228B6" w:rsidRDefault="00D537BF" w:rsidP="00D537BF">
            <w:pPr>
              <w:spacing w:after="0"/>
              <w:jc w:val="right"/>
              <w:rPr>
                <w:rFonts w:ascii="Arial" w:hAnsi="Arial" w:cs="Arial"/>
                <w:sz w:val="20"/>
                <w:szCs w:val="20"/>
              </w:rPr>
            </w:pPr>
            <w:r w:rsidRPr="00A228B6">
              <w:rPr>
                <w:rFonts w:ascii="Arial" w:hAnsi="Arial" w:cs="Arial"/>
                <w:color w:val="000000"/>
                <w:sz w:val="20"/>
                <w:szCs w:val="20"/>
              </w:rPr>
              <w:t>12.000</w:t>
            </w:r>
          </w:p>
        </w:tc>
        <w:tc>
          <w:tcPr>
            <w:tcW w:w="1683" w:type="dxa"/>
            <w:shd w:val="clear" w:color="auto" w:fill="FFFFFF"/>
            <w:vAlign w:val="center"/>
          </w:tcPr>
          <w:p w14:paraId="785EE35E" w14:textId="7B1AC299" w:rsidR="00D537BF" w:rsidRPr="00A228B6" w:rsidRDefault="00D537BF" w:rsidP="00D537BF">
            <w:pPr>
              <w:spacing w:after="0"/>
              <w:jc w:val="right"/>
              <w:rPr>
                <w:rFonts w:ascii="Arial" w:hAnsi="Arial" w:cs="Arial"/>
                <w:sz w:val="20"/>
                <w:szCs w:val="20"/>
              </w:rPr>
            </w:pPr>
            <w:r w:rsidRPr="00A228B6">
              <w:rPr>
                <w:rFonts w:ascii="Arial" w:hAnsi="Arial" w:cs="Arial"/>
                <w:color w:val="000000"/>
                <w:sz w:val="20"/>
                <w:szCs w:val="20"/>
              </w:rPr>
              <w:t>2.000</w:t>
            </w:r>
          </w:p>
        </w:tc>
      </w:tr>
      <w:tr w:rsidR="00D537BF" w:rsidRPr="00A228B6" w14:paraId="6CF70073" w14:textId="77777777" w:rsidTr="00EA1F5D">
        <w:trPr>
          <w:trHeight w:val="170"/>
          <w:jc w:val="center"/>
        </w:trPr>
        <w:tc>
          <w:tcPr>
            <w:tcW w:w="5533" w:type="dxa"/>
            <w:shd w:val="clear" w:color="auto" w:fill="FFFFFF"/>
            <w:vAlign w:val="bottom"/>
          </w:tcPr>
          <w:p w14:paraId="62D44F7A" w14:textId="660DED08" w:rsidR="00D537BF" w:rsidRPr="00A228B6" w:rsidRDefault="00D537BF" w:rsidP="00D537BF">
            <w:pPr>
              <w:spacing w:after="0"/>
              <w:jc w:val="both"/>
              <w:rPr>
                <w:rFonts w:ascii="Arial" w:hAnsi="Arial" w:cs="Arial"/>
                <w:b/>
                <w:bCs/>
                <w:sz w:val="20"/>
                <w:szCs w:val="20"/>
              </w:rPr>
            </w:pPr>
            <w:r w:rsidRPr="00A228B6">
              <w:rPr>
                <w:rFonts w:ascii="Arial" w:hAnsi="Arial" w:cs="Arial"/>
                <w:b/>
                <w:bCs/>
                <w:sz w:val="20"/>
                <w:szCs w:val="20"/>
              </w:rPr>
              <w:t xml:space="preserve">TOTAL </w:t>
            </w:r>
          </w:p>
        </w:tc>
        <w:tc>
          <w:tcPr>
            <w:tcW w:w="1860" w:type="dxa"/>
            <w:shd w:val="clear" w:color="auto" w:fill="FFFFFF"/>
            <w:vAlign w:val="center"/>
          </w:tcPr>
          <w:p w14:paraId="05F9EA25" w14:textId="4584F9C7" w:rsidR="00D537BF" w:rsidRPr="00A228B6" w:rsidRDefault="00D537BF" w:rsidP="00D537BF">
            <w:pPr>
              <w:spacing w:after="0"/>
              <w:jc w:val="right"/>
              <w:rPr>
                <w:rFonts w:ascii="Arial" w:hAnsi="Arial" w:cs="Arial"/>
                <w:b/>
                <w:sz w:val="20"/>
                <w:szCs w:val="20"/>
              </w:rPr>
            </w:pPr>
            <w:r w:rsidRPr="00A228B6">
              <w:rPr>
                <w:rFonts w:ascii="Arial" w:hAnsi="Arial" w:cs="Arial"/>
                <w:b/>
                <w:bCs/>
                <w:color w:val="000000"/>
                <w:sz w:val="20"/>
                <w:szCs w:val="20"/>
              </w:rPr>
              <w:t>32.000</w:t>
            </w:r>
          </w:p>
        </w:tc>
        <w:tc>
          <w:tcPr>
            <w:tcW w:w="1683" w:type="dxa"/>
            <w:shd w:val="clear" w:color="auto" w:fill="FFFFFF"/>
            <w:vAlign w:val="center"/>
          </w:tcPr>
          <w:p w14:paraId="5F98335B" w14:textId="7115D90C" w:rsidR="00D537BF" w:rsidRPr="00A228B6" w:rsidRDefault="00D537BF" w:rsidP="00D537BF">
            <w:pPr>
              <w:spacing w:after="0"/>
              <w:jc w:val="right"/>
              <w:rPr>
                <w:rFonts w:ascii="Arial" w:hAnsi="Arial" w:cs="Arial"/>
                <w:b/>
                <w:sz w:val="20"/>
                <w:szCs w:val="20"/>
              </w:rPr>
            </w:pPr>
            <w:r w:rsidRPr="00A228B6">
              <w:rPr>
                <w:rFonts w:ascii="Arial" w:hAnsi="Arial" w:cs="Arial"/>
                <w:b/>
                <w:bCs/>
                <w:color w:val="000000"/>
                <w:sz w:val="20"/>
                <w:szCs w:val="20"/>
              </w:rPr>
              <w:t>5.700</w:t>
            </w:r>
          </w:p>
        </w:tc>
      </w:tr>
    </w:tbl>
    <w:p w14:paraId="544F5E0B" w14:textId="497F45D2" w:rsidR="003F078F" w:rsidRPr="00A228B6" w:rsidRDefault="003F078F" w:rsidP="003F078F">
      <w:pPr>
        <w:widowControl w:val="0"/>
        <w:spacing w:after="0"/>
        <w:jc w:val="both"/>
        <w:rPr>
          <w:rFonts w:ascii="Arial" w:hAnsi="Arial" w:cs="Arial"/>
          <w:b/>
          <w:sz w:val="24"/>
          <w:szCs w:val="24"/>
        </w:rPr>
      </w:pPr>
    </w:p>
    <w:p w14:paraId="38997183" w14:textId="6C88BD7D" w:rsidR="00200682" w:rsidRPr="00A228B6" w:rsidRDefault="00200682" w:rsidP="00200682">
      <w:pPr>
        <w:widowControl w:val="0"/>
        <w:spacing w:before="240"/>
        <w:jc w:val="both"/>
        <w:rPr>
          <w:rFonts w:ascii="Arial" w:hAnsi="Arial" w:cs="Arial"/>
          <w:b/>
          <w:sz w:val="24"/>
          <w:szCs w:val="24"/>
        </w:rPr>
      </w:pPr>
      <w:r w:rsidRPr="00A228B6">
        <w:rPr>
          <w:rFonts w:ascii="Arial" w:hAnsi="Arial" w:cs="Arial"/>
          <w:b/>
          <w:sz w:val="24"/>
          <w:szCs w:val="24"/>
        </w:rPr>
        <w:t>NOTA 3</w:t>
      </w:r>
      <w:r w:rsidR="00E87A86">
        <w:rPr>
          <w:rFonts w:ascii="Arial" w:hAnsi="Arial" w:cs="Arial"/>
          <w:b/>
          <w:sz w:val="24"/>
          <w:szCs w:val="24"/>
        </w:rPr>
        <w:t>8</w:t>
      </w:r>
      <w:r w:rsidRPr="00A228B6">
        <w:rPr>
          <w:rFonts w:ascii="Arial" w:hAnsi="Arial" w:cs="Arial"/>
          <w:b/>
          <w:sz w:val="24"/>
          <w:szCs w:val="24"/>
        </w:rPr>
        <w:t>. INSTRUMENTOS FINANCEIROS</w:t>
      </w:r>
    </w:p>
    <w:p w14:paraId="6146E269" w14:textId="4F1ACFA6" w:rsidR="00E2145C" w:rsidRPr="00A228B6" w:rsidRDefault="00200682" w:rsidP="00200682">
      <w:pPr>
        <w:autoSpaceDE w:val="0"/>
        <w:autoSpaceDN w:val="0"/>
        <w:adjustRightInd w:val="0"/>
        <w:jc w:val="both"/>
        <w:rPr>
          <w:rFonts w:ascii="Arial" w:hAnsi="Arial" w:cs="Arial"/>
          <w:sz w:val="24"/>
          <w:szCs w:val="24"/>
        </w:rPr>
      </w:pPr>
      <w:r w:rsidRPr="00A228B6">
        <w:rPr>
          <w:rFonts w:ascii="Arial" w:hAnsi="Arial" w:cs="Arial"/>
          <w:sz w:val="24"/>
          <w:szCs w:val="24"/>
        </w:rPr>
        <w:t xml:space="preserve">As transações financeiras efetuadas pela Companhia são pertinentes às suas atividades econômicas, envolvendo particularmente contas a receber e a pagar, e financiamentos de cunho operacional. Esses instrumentos, devido a sua natureza, condições e prazos, têm seus valores contábeis registrados nos balanços patrimoniais próximos aos valores de mercado. </w:t>
      </w:r>
    </w:p>
    <w:p w14:paraId="0A6457FC" w14:textId="7ED2190E" w:rsidR="00E2145C" w:rsidRPr="00A228B6" w:rsidRDefault="00E2145C" w:rsidP="00E33A1E">
      <w:pPr>
        <w:autoSpaceDE w:val="0"/>
        <w:autoSpaceDN w:val="0"/>
        <w:adjustRightInd w:val="0"/>
        <w:jc w:val="both"/>
        <w:rPr>
          <w:rFonts w:ascii="Arial" w:hAnsi="Arial" w:cs="Arial"/>
          <w:b/>
          <w:sz w:val="24"/>
          <w:szCs w:val="24"/>
          <w:u w:val="single"/>
        </w:rPr>
      </w:pPr>
      <w:r w:rsidRPr="00A228B6">
        <w:rPr>
          <w:rFonts w:ascii="Arial" w:hAnsi="Arial" w:cs="Arial"/>
          <w:b/>
          <w:sz w:val="24"/>
          <w:szCs w:val="24"/>
          <w:u w:val="single"/>
        </w:rPr>
        <w:t>Gerenciamento dos riscos financeiros</w:t>
      </w:r>
    </w:p>
    <w:p w14:paraId="524DC1A1" w14:textId="547A92CA" w:rsidR="00E33A1E" w:rsidRPr="00A228B6" w:rsidRDefault="00E33A1E" w:rsidP="00E33A1E">
      <w:pPr>
        <w:autoSpaceDE w:val="0"/>
        <w:autoSpaceDN w:val="0"/>
        <w:adjustRightInd w:val="0"/>
        <w:jc w:val="both"/>
        <w:rPr>
          <w:rFonts w:ascii="Arial" w:hAnsi="Arial" w:cs="Arial"/>
          <w:sz w:val="24"/>
          <w:szCs w:val="24"/>
        </w:rPr>
      </w:pPr>
      <w:r w:rsidRPr="00A228B6">
        <w:rPr>
          <w:rFonts w:ascii="Arial" w:hAnsi="Arial" w:cs="Arial"/>
          <w:sz w:val="24"/>
          <w:szCs w:val="24"/>
        </w:rPr>
        <w:t xml:space="preserve">A </w:t>
      </w:r>
      <w:r w:rsidR="00F71A6C" w:rsidRPr="00A228B6">
        <w:rPr>
          <w:rFonts w:ascii="Arial" w:hAnsi="Arial" w:cs="Arial"/>
          <w:sz w:val="24"/>
          <w:szCs w:val="24"/>
        </w:rPr>
        <w:t>CEGÁS</w:t>
      </w:r>
      <w:r w:rsidRPr="00A228B6">
        <w:rPr>
          <w:rFonts w:ascii="Arial" w:hAnsi="Arial" w:cs="Arial"/>
          <w:sz w:val="24"/>
          <w:szCs w:val="24"/>
        </w:rPr>
        <w:t xml:space="preserve"> possui exposição para os seguintes riscos resultantes de instrumentos financeiros:</w:t>
      </w:r>
    </w:p>
    <w:p w14:paraId="2C447876" w14:textId="0DC03FE1" w:rsidR="00E33A1E" w:rsidRPr="00A228B6" w:rsidRDefault="00E33A1E" w:rsidP="00E33A1E">
      <w:pPr>
        <w:autoSpaceDE w:val="0"/>
        <w:autoSpaceDN w:val="0"/>
        <w:adjustRightInd w:val="0"/>
        <w:jc w:val="both"/>
        <w:rPr>
          <w:rFonts w:ascii="Arial" w:hAnsi="Arial" w:cs="Arial"/>
          <w:sz w:val="24"/>
          <w:szCs w:val="24"/>
        </w:rPr>
      </w:pPr>
      <w:r w:rsidRPr="00A228B6">
        <w:rPr>
          <w:rFonts w:ascii="Arial" w:hAnsi="Arial" w:cs="Arial"/>
          <w:sz w:val="24"/>
          <w:szCs w:val="24"/>
        </w:rPr>
        <w:t>- Risco de Crédito (ii)</w:t>
      </w:r>
    </w:p>
    <w:p w14:paraId="235F58EE" w14:textId="5C21F11F" w:rsidR="00E33A1E" w:rsidRPr="00A228B6" w:rsidRDefault="00E33A1E" w:rsidP="00E33A1E">
      <w:pPr>
        <w:autoSpaceDE w:val="0"/>
        <w:autoSpaceDN w:val="0"/>
        <w:adjustRightInd w:val="0"/>
        <w:jc w:val="both"/>
        <w:rPr>
          <w:rFonts w:ascii="Arial" w:hAnsi="Arial" w:cs="Arial"/>
          <w:sz w:val="24"/>
          <w:szCs w:val="24"/>
        </w:rPr>
      </w:pPr>
      <w:r w:rsidRPr="00A228B6">
        <w:rPr>
          <w:rFonts w:ascii="Arial" w:hAnsi="Arial" w:cs="Arial"/>
          <w:sz w:val="24"/>
          <w:szCs w:val="24"/>
        </w:rPr>
        <w:t>- Risco de Liquidez (iii)</w:t>
      </w:r>
    </w:p>
    <w:p w14:paraId="1D2C1FBC" w14:textId="3807FA19" w:rsidR="00E33A1E" w:rsidRPr="00A228B6" w:rsidRDefault="00E33A1E" w:rsidP="00E33A1E">
      <w:pPr>
        <w:autoSpaceDE w:val="0"/>
        <w:autoSpaceDN w:val="0"/>
        <w:adjustRightInd w:val="0"/>
        <w:jc w:val="both"/>
        <w:rPr>
          <w:rFonts w:ascii="Arial" w:hAnsi="Arial" w:cs="Arial"/>
          <w:b/>
          <w:sz w:val="24"/>
          <w:szCs w:val="24"/>
        </w:rPr>
      </w:pPr>
      <w:r w:rsidRPr="00A228B6">
        <w:rPr>
          <w:rFonts w:ascii="Arial" w:hAnsi="Arial" w:cs="Arial"/>
          <w:sz w:val="24"/>
          <w:szCs w:val="24"/>
        </w:rPr>
        <w:t>- Risco de Mercado (iv)</w:t>
      </w:r>
    </w:p>
    <w:p w14:paraId="4FC75F98" w14:textId="42FE0665" w:rsidR="00E33A1E" w:rsidRPr="00A228B6" w:rsidRDefault="00E33A1E" w:rsidP="00E33A1E">
      <w:pPr>
        <w:autoSpaceDE w:val="0"/>
        <w:autoSpaceDN w:val="0"/>
        <w:adjustRightInd w:val="0"/>
        <w:jc w:val="both"/>
        <w:rPr>
          <w:rFonts w:ascii="Arial" w:hAnsi="Arial" w:cs="Arial"/>
          <w:b/>
          <w:sz w:val="24"/>
          <w:szCs w:val="24"/>
        </w:rPr>
      </w:pPr>
      <w:r w:rsidRPr="00A228B6">
        <w:rPr>
          <w:rFonts w:ascii="Arial" w:hAnsi="Arial" w:cs="Arial"/>
          <w:b/>
          <w:sz w:val="24"/>
          <w:szCs w:val="24"/>
        </w:rPr>
        <w:t>(i) Estrutura de gerenciamento de risco</w:t>
      </w:r>
    </w:p>
    <w:p w14:paraId="6D5B88E1" w14:textId="67F50780" w:rsidR="00E2145C" w:rsidRPr="00A228B6" w:rsidRDefault="00E2145C" w:rsidP="00E2145C">
      <w:pPr>
        <w:autoSpaceDE w:val="0"/>
        <w:autoSpaceDN w:val="0"/>
        <w:adjustRightInd w:val="0"/>
        <w:jc w:val="both"/>
        <w:rPr>
          <w:rFonts w:ascii="Arial" w:hAnsi="Arial" w:cs="Arial"/>
          <w:sz w:val="24"/>
          <w:szCs w:val="24"/>
        </w:rPr>
      </w:pPr>
      <w:r w:rsidRPr="00A228B6">
        <w:rPr>
          <w:rFonts w:ascii="Arial" w:hAnsi="Arial" w:cs="Arial"/>
          <w:sz w:val="24"/>
          <w:szCs w:val="24"/>
        </w:rPr>
        <w:t xml:space="preserve">O Conselho de Administração da Companhia tem a responsabilidade global sobre o estabelecimento e supervisão da estrutura de gerenciamento de risco </w:t>
      </w:r>
      <w:r w:rsidR="00E33A1E" w:rsidRPr="00A228B6">
        <w:rPr>
          <w:rFonts w:ascii="Arial" w:hAnsi="Arial" w:cs="Arial"/>
          <w:sz w:val="24"/>
          <w:szCs w:val="24"/>
        </w:rPr>
        <w:t xml:space="preserve">da </w:t>
      </w:r>
      <w:r w:rsidR="00F71A6C" w:rsidRPr="00A228B6">
        <w:rPr>
          <w:rFonts w:ascii="Arial" w:hAnsi="Arial" w:cs="Arial"/>
          <w:sz w:val="24"/>
          <w:szCs w:val="24"/>
        </w:rPr>
        <w:t>CEGÁS</w:t>
      </w:r>
      <w:r w:rsidRPr="00A228B6">
        <w:rPr>
          <w:rFonts w:ascii="Arial" w:hAnsi="Arial" w:cs="Arial"/>
          <w:sz w:val="24"/>
          <w:szCs w:val="24"/>
        </w:rPr>
        <w:t xml:space="preserve">. O Conselho de Administração estabeleceu o Comitê de </w:t>
      </w:r>
      <w:r w:rsidR="00E33A1E" w:rsidRPr="00A228B6">
        <w:rPr>
          <w:rFonts w:ascii="Arial" w:hAnsi="Arial" w:cs="Arial"/>
          <w:sz w:val="24"/>
          <w:szCs w:val="24"/>
        </w:rPr>
        <w:t>Auditoria Estatutária</w:t>
      </w:r>
      <w:r w:rsidRPr="00A228B6">
        <w:rPr>
          <w:rFonts w:ascii="Arial" w:hAnsi="Arial" w:cs="Arial"/>
          <w:sz w:val="24"/>
          <w:szCs w:val="24"/>
        </w:rPr>
        <w:t>, que é responsável pelo desenvolvimento e acompanhamento das políticas de gerenciamento de risco d</w:t>
      </w:r>
      <w:r w:rsidR="00E33A1E" w:rsidRPr="00A228B6">
        <w:rPr>
          <w:rFonts w:ascii="Arial" w:hAnsi="Arial" w:cs="Arial"/>
          <w:sz w:val="24"/>
          <w:szCs w:val="24"/>
        </w:rPr>
        <w:t xml:space="preserve">a </w:t>
      </w:r>
      <w:r w:rsidR="00F71A6C" w:rsidRPr="00A228B6">
        <w:rPr>
          <w:rFonts w:ascii="Arial" w:hAnsi="Arial" w:cs="Arial"/>
          <w:sz w:val="24"/>
          <w:szCs w:val="24"/>
        </w:rPr>
        <w:t>CEGÁS</w:t>
      </w:r>
      <w:r w:rsidRPr="00A228B6">
        <w:rPr>
          <w:rFonts w:ascii="Arial" w:hAnsi="Arial" w:cs="Arial"/>
          <w:sz w:val="24"/>
          <w:szCs w:val="24"/>
        </w:rPr>
        <w:t xml:space="preserve">. O Comitê reporta </w:t>
      </w:r>
      <w:r w:rsidR="00E33A1E" w:rsidRPr="00A228B6">
        <w:rPr>
          <w:rFonts w:ascii="Arial" w:hAnsi="Arial" w:cs="Arial"/>
          <w:sz w:val="24"/>
          <w:szCs w:val="24"/>
        </w:rPr>
        <w:t>periodicamente</w:t>
      </w:r>
      <w:r w:rsidRPr="00A228B6">
        <w:rPr>
          <w:rFonts w:ascii="Arial" w:hAnsi="Arial" w:cs="Arial"/>
          <w:sz w:val="24"/>
          <w:szCs w:val="24"/>
        </w:rPr>
        <w:t xml:space="preserve"> ao Conselho de Administração sobre suas atividades.</w:t>
      </w:r>
    </w:p>
    <w:p w14:paraId="26E361D3" w14:textId="634460F8" w:rsidR="00E2145C" w:rsidRPr="00A228B6" w:rsidRDefault="00E2145C" w:rsidP="00E2145C">
      <w:pPr>
        <w:autoSpaceDE w:val="0"/>
        <w:autoSpaceDN w:val="0"/>
        <w:adjustRightInd w:val="0"/>
        <w:jc w:val="both"/>
        <w:rPr>
          <w:rFonts w:ascii="Arial" w:hAnsi="Arial" w:cs="Arial"/>
          <w:sz w:val="24"/>
          <w:szCs w:val="24"/>
        </w:rPr>
      </w:pPr>
      <w:r w:rsidRPr="00A228B6">
        <w:rPr>
          <w:rFonts w:ascii="Arial" w:hAnsi="Arial" w:cs="Arial"/>
          <w:sz w:val="24"/>
          <w:szCs w:val="24"/>
        </w:rPr>
        <w:t xml:space="preserve">As políticas de gerenciamento de risco </w:t>
      </w:r>
      <w:r w:rsidR="00E33A1E" w:rsidRPr="00A228B6">
        <w:rPr>
          <w:rFonts w:ascii="Arial" w:hAnsi="Arial" w:cs="Arial"/>
          <w:sz w:val="24"/>
          <w:szCs w:val="24"/>
        </w:rPr>
        <w:t xml:space="preserve">da </w:t>
      </w:r>
      <w:r w:rsidR="00F71A6C" w:rsidRPr="00A228B6">
        <w:rPr>
          <w:rFonts w:ascii="Arial" w:hAnsi="Arial" w:cs="Arial"/>
          <w:sz w:val="24"/>
          <w:szCs w:val="24"/>
        </w:rPr>
        <w:t>CEGÁS</w:t>
      </w:r>
      <w:r w:rsidRPr="00A228B6">
        <w:rPr>
          <w:rFonts w:ascii="Arial" w:hAnsi="Arial" w:cs="Arial"/>
          <w:sz w:val="24"/>
          <w:szCs w:val="24"/>
        </w:rPr>
        <w:t xml:space="preserve"> são estabelecidas para identificar e analisar os riscos aos quais </w:t>
      </w:r>
      <w:r w:rsidR="00E33A1E" w:rsidRPr="00A228B6">
        <w:rPr>
          <w:rFonts w:ascii="Arial" w:hAnsi="Arial" w:cs="Arial"/>
          <w:sz w:val="24"/>
          <w:szCs w:val="24"/>
        </w:rPr>
        <w:t xml:space="preserve">a Companhia </w:t>
      </w:r>
      <w:r w:rsidRPr="00A228B6">
        <w:rPr>
          <w:rFonts w:ascii="Arial" w:hAnsi="Arial" w:cs="Arial"/>
          <w:sz w:val="24"/>
          <w:szCs w:val="24"/>
        </w:rPr>
        <w:t>está expost</w:t>
      </w:r>
      <w:r w:rsidR="00E33A1E" w:rsidRPr="00A228B6">
        <w:rPr>
          <w:rFonts w:ascii="Arial" w:hAnsi="Arial" w:cs="Arial"/>
          <w:sz w:val="24"/>
          <w:szCs w:val="24"/>
        </w:rPr>
        <w:t>a</w:t>
      </w:r>
      <w:r w:rsidRPr="00A228B6">
        <w:rPr>
          <w:rFonts w:ascii="Arial" w:hAnsi="Arial" w:cs="Arial"/>
          <w:sz w:val="24"/>
          <w:szCs w:val="24"/>
        </w:rPr>
        <w:t xml:space="preserve">, para definir limites de riscos e controles apropriados, e para monitorar os riscos e a aderência aos limites definidos. As políticas de gerenciamento de risco e os sistemas são revisados regularmente para refletir mudanças nas condições de mercado e nas atividades </w:t>
      </w:r>
      <w:r w:rsidR="00E33A1E" w:rsidRPr="00A228B6">
        <w:rPr>
          <w:rFonts w:ascii="Arial" w:hAnsi="Arial" w:cs="Arial"/>
          <w:sz w:val="24"/>
          <w:szCs w:val="24"/>
        </w:rPr>
        <w:t>da Companhia</w:t>
      </w:r>
      <w:r w:rsidRPr="00A228B6">
        <w:rPr>
          <w:rFonts w:ascii="Arial" w:hAnsi="Arial" w:cs="Arial"/>
          <w:sz w:val="24"/>
          <w:szCs w:val="24"/>
        </w:rPr>
        <w:t xml:space="preserve">. </w:t>
      </w:r>
      <w:r w:rsidR="00E33A1E" w:rsidRPr="00A228B6">
        <w:rPr>
          <w:rFonts w:ascii="Arial" w:hAnsi="Arial" w:cs="Arial"/>
          <w:sz w:val="24"/>
          <w:szCs w:val="24"/>
        </w:rPr>
        <w:t xml:space="preserve">A </w:t>
      </w:r>
      <w:r w:rsidR="00F71A6C" w:rsidRPr="00A228B6">
        <w:rPr>
          <w:rFonts w:ascii="Arial" w:hAnsi="Arial" w:cs="Arial"/>
          <w:sz w:val="24"/>
          <w:szCs w:val="24"/>
        </w:rPr>
        <w:t>CEGÁS</w:t>
      </w:r>
      <w:r w:rsidRPr="00A228B6">
        <w:rPr>
          <w:rFonts w:ascii="Arial" w:hAnsi="Arial" w:cs="Arial"/>
          <w:sz w:val="24"/>
          <w:szCs w:val="24"/>
        </w:rPr>
        <w:t xml:space="preserve"> através de suas normas e procedimentos de treinamento e gerenciamento, busca manter um ambiente de disciplina e controle no qual todos os </w:t>
      </w:r>
      <w:r w:rsidR="00C23F57">
        <w:rPr>
          <w:rFonts w:ascii="Arial" w:hAnsi="Arial" w:cs="Arial"/>
          <w:sz w:val="24"/>
          <w:szCs w:val="24"/>
        </w:rPr>
        <w:t>empregados</w:t>
      </w:r>
      <w:r w:rsidRPr="00A228B6">
        <w:rPr>
          <w:rFonts w:ascii="Arial" w:hAnsi="Arial" w:cs="Arial"/>
          <w:sz w:val="24"/>
          <w:szCs w:val="24"/>
        </w:rPr>
        <w:t xml:space="preserve"> tenham consciência de suas atribuições e obrigações. </w:t>
      </w:r>
    </w:p>
    <w:p w14:paraId="605B25FE" w14:textId="750125D6" w:rsidR="00F9075F" w:rsidRPr="00A228B6" w:rsidRDefault="00E2145C" w:rsidP="00E2145C">
      <w:pPr>
        <w:autoSpaceDE w:val="0"/>
        <w:autoSpaceDN w:val="0"/>
        <w:adjustRightInd w:val="0"/>
        <w:jc w:val="both"/>
        <w:rPr>
          <w:rFonts w:ascii="Arial" w:hAnsi="Arial" w:cs="Arial"/>
          <w:sz w:val="24"/>
          <w:szCs w:val="24"/>
        </w:rPr>
      </w:pPr>
      <w:r w:rsidRPr="00A228B6">
        <w:rPr>
          <w:rFonts w:ascii="Arial" w:hAnsi="Arial" w:cs="Arial"/>
          <w:sz w:val="24"/>
          <w:szCs w:val="24"/>
        </w:rPr>
        <w:lastRenderedPageBreak/>
        <w:t xml:space="preserve">O Comitê de Auditoria </w:t>
      </w:r>
      <w:r w:rsidR="00E33A1E" w:rsidRPr="00A228B6">
        <w:rPr>
          <w:rFonts w:ascii="Arial" w:hAnsi="Arial" w:cs="Arial"/>
          <w:sz w:val="24"/>
          <w:szCs w:val="24"/>
        </w:rPr>
        <w:t>da Companhia</w:t>
      </w:r>
      <w:r w:rsidRPr="00A228B6">
        <w:rPr>
          <w:rFonts w:ascii="Arial" w:hAnsi="Arial" w:cs="Arial"/>
          <w:sz w:val="24"/>
          <w:szCs w:val="24"/>
        </w:rPr>
        <w:t xml:space="preserve"> supervisiona a forma como a Administração monitora a aderência às políticas e procedimentos de gerenciamento de risco, e revisa a adequação da estrutura de gerenciamento de risco em relação aos riscos aos quais </w:t>
      </w:r>
      <w:r w:rsidR="00E33A1E" w:rsidRPr="00A228B6">
        <w:rPr>
          <w:rFonts w:ascii="Arial" w:hAnsi="Arial" w:cs="Arial"/>
          <w:sz w:val="24"/>
          <w:szCs w:val="24"/>
        </w:rPr>
        <w:t>a Companhia</w:t>
      </w:r>
      <w:r w:rsidRPr="00A228B6">
        <w:rPr>
          <w:rFonts w:ascii="Arial" w:hAnsi="Arial" w:cs="Arial"/>
          <w:sz w:val="24"/>
          <w:szCs w:val="24"/>
        </w:rPr>
        <w:t xml:space="preserve"> está expost</w:t>
      </w:r>
      <w:r w:rsidR="00E33A1E" w:rsidRPr="00A228B6">
        <w:rPr>
          <w:rFonts w:ascii="Arial" w:hAnsi="Arial" w:cs="Arial"/>
          <w:sz w:val="24"/>
          <w:szCs w:val="24"/>
        </w:rPr>
        <w:t>a</w:t>
      </w:r>
      <w:r w:rsidRPr="00A228B6">
        <w:rPr>
          <w:rFonts w:ascii="Arial" w:hAnsi="Arial" w:cs="Arial"/>
          <w:sz w:val="24"/>
          <w:szCs w:val="24"/>
        </w:rPr>
        <w:t>. O Comitê de Auditoria é suportado pel</w:t>
      </w:r>
      <w:r w:rsidR="00F9546C">
        <w:rPr>
          <w:rFonts w:ascii="Arial" w:hAnsi="Arial" w:cs="Arial"/>
          <w:sz w:val="24"/>
          <w:szCs w:val="24"/>
        </w:rPr>
        <w:t>a Coordenadoria</w:t>
      </w:r>
      <w:r w:rsidRPr="00A228B6">
        <w:rPr>
          <w:rFonts w:ascii="Arial" w:hAnsi="Arial" w:cs="Arial"/>
          <w:sz w:val="24"/>
          <w:szCs w:val="24"/>
        </w:rPr>
        <w:t xml:space="preserve"> de </w:t>
      </w:r>
      <w:r w:rsidR="00F9546C">
        <w:rPr>
          <w:rFonts w:ascii="Arial" w:hAnsi="Arial" w:cs="Arial"/>
          <w:sz w:val="24"/>
          <w:szCs w:val="24"/>
        </w:rPr>
        <w:t>A</w:t>
      </w:r>
      <w:r w:rsidRPr="00A228B6">
        <w:rPr>
          <w:rFonts w:ascii="Arial" w:hAnsi="Arial" w:cs="Arial"/>
          <w:sz w:val="24"/>
          <w:szCs w:val="24"/>
        </w:rPr>
        <w:t xml:space="preserve">uditoria </w:t>
      </w:r>
      <w:r w:rsidR="00F9546C">
        <w:rPr>
          <w:rFonts w:ascii="Arial" w:hAnsi="Arial" w:cs="Arial"/>
          <w:sz w:val="24"/>
          <w:szCs w:val="24"/>
        </w:rPr>
        <w:t>I</w:t>
      </w:r>
      <w:r w:rsidRPr="00A228B6">
        <w:rPr>
          <w:rFonts w:ascii="Arial" w:hAnsi="Arial" w:cs="Arial"/>
          <w:sz w:val="24"/>
          <w:szCs w:val="24"/>
        </w:rPr>
        <w:t>nterna na execução de suas atribuições. A auditoria interna realiza revisões regulares e esporádicas nas políticas e procedimentos de gerenciamento de risco, e o resultado destes procedimentos é reportado para o Comitê de Auditoria.</w:t>
      </w:r>
    </w:p>
    <w:p w14:paraId="690EFA87" w14:textId="77777777" w:rsidR="00423CE4" w:rsidRPr="00A228B6" w:rsidRDefault="00423CE4" w:rsidP="00E2145C">
      <w:pPr>
        <w:autoSpaceDE w:val="0"/>
        <w:autoSpaceDN w:val="0"/>
        <w:adjustRightInd w:val="0"/>
        <w:jc w:val="both"/>
        <w:rPr>
          <w:rFonts w:ascii="Arial" w:hAnsi="Arial" w:cs="Arial"/>
          <w:sz w:val="24"/>
          <w:szCs w:val="24"/>
        </w:rPr>
      </w:pPr>
    </w:p>
    <w:p w14:paraId="18192594" w14:textId="1090962C" w:rsidR="00F9075F" w:rsidRPr="00A228B6" w:rsidRDefault="00E33A1E" w:rsidP="00200682">
      <w:pPr>
        <w:autoSpaceDE w:val="0"/>
        <w:autoSpaceDN w:val="0"/>
        <w:adjustRightInd w:val="0"/>
        <w:jc w:val="both"/>
        <w:rPr>
          <w:rFonts w:ascii="Arial" w:hAnsi="Arial" w:cs="Arial"/>
          <w:b/>
          <w:sz w:val="24"/>
          <w:szCs w:val="24"/>
        </w:rPr>
      </w:pPr>
      <w:r w:rsidRPr="00A228B6">
        <w:rPr>
          <w:rFonts w:ascii="Arial" w:hAnsi="Arial" w:cs="Arial"/>
          <w:b/>
          <w:sz w:val="24"/>
          <w:szCs w:val="24"/>
        </w:rPr>
        <w:t>(ii) Risco de crédito</w:t>
      </w:r>
    </w:p>
    <w:p w14:paraId="15DDE111" w14:textId="50693CA7" w:rsidR="00E33A1E" w:rsidRPr="00A228B6" w:rsidRDefault="00E33A1E" w:rsidP="00E33A1E">
      <w:pPr>
        <w:autoSpaceDE w:val="0"/>
        <w:autoSpaceDN w:val="0"/>
        <w:adjustRightInd w:val="0"/>
        <w:jc w:val="both"/>
        <w:rPr>
          <w:rFonts w:ascii="Arial" w:hAnsi="Arial" w:cs="Arial"/>
          <w:sz w:val="24"/>
          <w:szCs w:val="24"/>
        </w:rPr>
      </w:pPr>
      <w:r w:rsidRPr="00A228B6">
        <w:rPr>
          <w:rFonts w:ascii="Arial" w:hAnsi="Arial" w:cs="Arial"/>
          <w:sz w:val="24"/>
          <w:szCs w:val="24"/>
        </w:rPr>
        <w:t xml:space="preserve">Risco de crédito é o risco de </w:t>
      </w:r>
      <w:r w:rsidR="004E606D" w:rsidRPr="00A228B6">
        <w:rPr>
          <w:rFonts w:ascii="Arial" w:hAnsi="Arial" w:cs="Arial"/>
          <w:sz w:val="24"/>
          <w:szCs w:val="24"/>
        </w:rPr>
        <w:t>a Companhia</w:t>
      </w:r>
      <w:r w:rsidRPr="00A228B6">
        <w:rPr>
          <w:rFonts w:ascii="Arial" w:hAnsi="Arial" w:cs="Arial"/>
          <w:sz w:val="24"/>
          <w:szCs w:val="24"/>
        </w:rPr>
        <w:t xml:space="preserve"> incorrer em perdas financeiras caso um cliente ou uma contraparte em um instrumento financeiro falhe em cumprir com suas obrigações contratuais. Esse risco é principalmente proveniente das contas a receber de clientes e de instrumentos financeiros d</w:t>
      </w:r>
      <w:r w:rsidR="004E606D" w:rsidRPr="00A228B6">
        <w:rPr>
          <w:rFonts w:ascii="Arial" w:hAnsi="Arial" w:cs="Arial"/>
          <w:sz w:val="24"/>
          <w:szCs w:val="24"/>
        </w:rPr>
        <w:t>a Companhia</w:t>
      </w:r>
      <w:r w:rsidRPr="00A228B6">
        <w:rPr>
          <w:rFonts w:ascii="Arial" w:hAnsi="Arial" w:cs="Arial"/>
          <w:sz w:val="24"/>
          <w:szCs w:val="24"/>
        </w:rPr>
        <w:t>.</w:t>
      </w:r>
    </w:p>
    <w:p w14:paraId="7048B259" w14:textId="426FAFA6" w:rsidR="004E606D" w:rsidRPr="00A228B6" w:rsidRDefault="004E606D" w:rsidP="00E33A1E">
      <w:pPr>
        <w:autoSpaceDE w:val="0"/>
        <w:autoSpaceDN w:val="0"/>
        <w:adjustRightInd w:val="0"/>
        <w:jc w:val="both"/>
        <w:rPr>
          <w:rFonts w:ascii="Arial" w:hAnsi="Arial" w:cs="Arial"/>
          <w:sz w:val="24"/>
          <w:szCs w:val="24"/>
        </w:rPr>
      </w:pPr>
      <w:r w:rsidRPr="00A228B6">
        <w:rPr>
          <w:rFonts w:ascii="Arial" w:hAnsi="Arial" w:cs="Arial"/>
          <w:sz w:val="24"/>
          <w:szCs w:val="24"/>
        </w:rPr>
        <w:t xml:space="preserve">A Companhia está exposta ao risco de crédito de instituições financeiras decorrentes da administração de seu caixa e equivalente de caixa. Tal risco consiste na impossibilidade de saque ou resgate dos valores depositados. A exposição máxima ao risco de crédito está representada pelos saldos de caixa e equivalentes de </w:t>
      </w:r>
      <w:proofErr w:type="gramStart"/>
      <w:r w:rsidRPr="00A228B6">
        <w:rPr>
          <w:rFonts w:ascii="Arial" w:hAnsi="Arial" w:cs="Arial"/>
          <w:sz w:val="24"/>
          <w:szCs w:val="24"/>
        </w:rPr>
        <w:t xml:space="preserve">caixa </w:t>
      </w:r>
      <w:r w:rsidR="00263885">
        <w:rPr>
          <w:rFonts w:ascii="Arial" w:hAnsi="Arial" w:cs="Arial"/>
          <w:sz w:val="24"/>
          <w:szCs w:val="24"/>
        </w:rPr>
        <w:t xml:space="preserve"> e</w:t>
      </w:r>
      <w:proofErr w:type="gramEnd"/>
      <w:r w:rsidR="00263885">
        <w:rPr>
          <w:rFonts w:ascii="Arial" w:hAnsi="Arial" w:cs="Arial"/>
          <w:sz w:val="24"/>
          <w:szCs w:val="24"/>
        </w:rPr>
        <w:t xml:space="preserve"> por contas a receber </w:t>
      </w:r>
      <w:r w:rsidRPr="00A228B6">
        <w:rPr>
          <w:rFonts w:ascii="Arial" w:hAnsi="Arial" w:cs="Arial"/>
          <w:sz w:val="24"/>
          <w:szCs w:val="24"/>
        </w:rPr>
        <w:t>em 31 de dezembro de 2018</w:t>
      </w:r>
      <w:r w:rsidR="00DA28FA" w:rsidRPr="00A228B6">
        <w:rPr>
          <w:rFonts w:ascii="Arial" w:hAnsi="Arial" w:cs="Arial"/>
          <w:sz w:val="24"/>
          <w:szCs w:val="24"/>
        </w:rPr>
        <w:t>.</w:t>
      </w:r>
    </w:p>
    <w:p w14:paraId="58DE7CF3" w14:textId="5310A554" w:rsidR="004E606D" w:rsidRPr="00A228B6" w:rsidRDefault="004E606D" w:rsidP="00E33A1E">
      <w:pPr>
        <w:autoSpaceDE w:val="0"/>
        <w:autoSpaceDN w:val="0"/>
        <w:adjustRightInd w:val="0"/>
        <w:jc w:val="both"/>
        <w:rPr>
          <w:rFonts w:ascii="Arial" w:hAnsi="Arial" w:cs="Arial"/>
          <w:sz w:val="24"/>
          <w:szCs w:val="24"/>
        </w:rPr>
      </w:pPr>
      <w:r w:rsidRPr="00A228B6">
        <w:rPr>
          <w:rFonts w:ascii="Arial" w:hAnsi="Arial" w:cs="Arial"/>
          <w:sz w:val="24"/>
          <w:szCs w:val="24"/>
        </w:rPr>
        <w:t>A administração avalia que os riscos de crédito associados aos saldos de caixa e equivalentes de caixa são reduzidos em função de suas operações serem realizadas com instituições financeiras brasileiras de reconhecida liquidez.</w:t>
      </w:r>
    </w:p>
    <w:p w14:paraId="40A374B0" w14:textId="19A9C13A" w:rsidR="00DA28FA" w:rsidRPr="00A228B6" w:rsidRDefault="00DA28FA" w:rsidP="00E33A1E">
      <w:pPr>
        <w:autoSpaceDE w:val="0"/>
        <w:autoSpaceDN w:val="0"/>
        <w:adjustRightInd w:val="0"/>
        <w:jc w:val="both"/>
        <w:rPr>
          <w:rFonts w:ascii="Arial" w:hAnsi="Arial" w:cs="Arial"/>
          <w:sz w:val="24"/>
          <w:szCs w:val="24"/>
        </w:rPr>
      </w:pPr>
      <w:r w:rsidRPr="00A228B6">
        <w:rPr>
          <w:rFonts w:ascii="Arial" w:hAnsi="Arial" w:cs="Arial"/>
          <w:sz w:val="24"/>
          <w:szCs w:val="24"/>
        </w:rPr>
        <w:t xml:space="preserve">A </w:t>
      </w:r>
      <w:r w:rsidR="00F71A6C" w:rsidRPr="00A228B6">
        <w:rPr>
          <w:rFonts w:ascii="Arial" w:hAnsi="Arial" w:cs="Arial"/>
          <w:sz w:val="24"/>
          <w:szCs w:val="24"/>
        </w:rPr>
        <w:t>CEGÁS</w:t>
      </w:r>
      <w:r w:rsidRPr="00A228B6">
        <w:rPr>
          <w:rFonts w:ascii="Arial" w:hAnsi="Arial" w:cs="Arial"/>
          <w:sz w:val="24"/>
          <w:szCs w:val="24"/>
        </w:rPr>
        <w:t xml:space="preserve"> está exposta a possibilidade das perdas decorrentes de inadimplência de suas contrapartes. Para mitigar este risco, a Companhia adota como prática a análise das situações financeira e patrimonial de suas contrapartes</w:t>
      </w:r>
      <w:r w:rsidR="002E60CC" w:rsidRPr="00A228B6">
        <w:rPr>
          <w:rFonts w:ascii="Arial" w:hAnsi="Arial" w:cs="Arial"/>
          <w:sz w:val="24"/>
          <w:szCs w:val="24"/>
        </w:rPr>
        <w:t xml:space="preserve"> </w:t>
      </w:r>
      <w:r w:rsidRPr="00A228B6">
        <w:rPr>
          <w:rFonts w:ascii="Arial" w:hAnsi="Arial" w:cs="Arial"/>
          <w:sz w:val="24"/>
          <w:szCs w:val="24"/>
        </w:rPr>
        <w:t>e acompanhamento permanente das posições em aberto.</w:t>
      </w:r>
    </w:p>
    <w:p w14:paraId="7E7F6595" w14:textId="2C2B245A" w:rsidR="00A04FED" w:rsidRPr="00A228B6" w:rsidRDefault="00A04FED" w:rsidP="00A04FED">
      <w:pPr>
        <w:autoSpaceDE w:val="0"/>
        <w:autoSpaceDN w:val="0"/>
        <w:adjustRightInd w:val="0"/>
        <w:jc w:val="both"/>
        <w:rPr>
          <w:rFonts w:ascii="Arial" w:hAnsi="Arial" w:cs="Arial"/>
          <w:b/>
          <w:sz w:val="24"/>
          <w:szCs w:val="24"/>
        </w:rPr>
      </w:pPr>
      <w:r w:rsidRPr="00A228B6">
        <w:rPr>
          <w:rFonts w:ascii="Arial" w:hAnsi="Arial" w:cs="Arial"/>
          <w:b/>
          <w:sz w:val="24"/>
          <w:szCs w:val="24"/>
        </w:rPr>
        <w:t>(iii) Risco de liquidez</w:t>
      </w:r>
    </w:p>
    <w:p w14:paraId="5147F175" w14:textId="77777777" w:rsidR="0025678B" w:rsidRPr="00A228B6" w:rsidRDefault="00A04FED" w:rsidP="00A04FED">
      <w:pPr>
        <w:autoSpaceDE w:val="0"/>
        <w:autoSpaceDN w:val="0"/>
        <w:adjustRightInd w:val="0"/>
        <w:jc w:val="both"/>
        <w:rPr>
          <w:rFonts w:ascii="Arial" w:hAnsi="Arial" w:cs="Arial"/>
          <w:sz w:val="24"/>
          <w:szCs w:val="24"/>
        </w:rPr>
      </w:pPr>
      <w:r w:rsidRPr="00A228B6">
        <w:rPr>
          <w:rFonts w:ascii="Arial" w:hAnsi="Arial" w:cs="Arial"/>
          <w:sz w:val="24"/>
          <w:szCs w:val="24"/>
        </w:rPr>
        <w:t xml:space="preserve">Risco de liquidez é o risco de que </w:t>
      </w:r>
      <w:r w:rsidR="0025678B" w:rsidRPr="00A228B6">
        <w:rPr>
          <w:rFonts w:ascii="Arial" w:hAnsi="Arial" w:cs="Arial"/>
          <w:sz w:val="24"/>
          <w:szCs w:val="24"/>
        </w:rPr>
        <w:t>a Companhia</w:t>
      </w:r>
      <w:r w:rsidRPr="00A228B6">
        <w:rPr>
          <w:rFonts w:ascii="Arial" w:hAnsi="Arial" w:cs="Arial"/>
          <w:sz w:val="24"/>
          <w:szCs w:val="24"/>
        </w:rPr>
        <w:t xml:space="preserve"> irá encontrar dificuldades em cumprir as obrigações associadas com seus passivos financeiros que são liquidados com pagamentos em caixa ou com outro ativo financeiro. </w:t>
      </w:r>
      <w:r w:rsidR="0025678B" w:rsidRPr="00A228B6">
        <w:rPr>
          <w:rFonts w:ascii="Arial" w:hAnsi="Arial" w:cs="Arial"/>
          <w:sz w:val="24"/>
          <w:szCs w:val="24"/>
        </w:rPr>
        <w:t xml:space="preserve">A Companhia utiliza seus recursos principalmente com despesas de capital, despesas operacionais e pagamentos de dividendos. </w:t>
      </w:r>
    </w:p>
    <w:p w14:paraId="468A02E1" w14:textId="188A3DC4" w:rsidR="004E606D" w:rsidRPr="00A228B6" w:rsidRDefault="00A04FED" w:rsidP="00A04FED">
      <w:pPr>
        <w:autoSpaceDE w:val="0"/>
        <w:autoSpaceDN w:val="0"/>
        <w:adjustRightInd w:val="0"/>
        <w:jc w:val="both"/>
        <w:rPr>
          <w:rFonts w:ascii="Arial" w:hAnsi="Arial" w:cs="Arial"/>
          <w:sz w:val="24"/>
          <w:szCs w:val="24"/>
        </w:rPr>
      </w:pPr>
      <w:r w:rsidRPr="00A228B6">
        <w:rPr>
          <w:rFonts w:ascii="Arial" w:hAnsi="Arial" w:cs="Arial"/>
          <w:sz w:val="24"/>
          <w:szCs w:val="24"/>
        </w:rPr>
        <w:t xml:space="preserve">A abordagem </w:t>
      </w:r>
      <w:r w:rsidR="0025678B" w:rsidRPr="00A228B6">
        <w:rPr>
          <w:rFonts w:ascii="Arial" w:hAnsi="Arial" w:cs="Arial"/>
          <w:sz w:val="24"/>
          <w:szCs w:val="24"/>
        </w:rPr>
        <w:t xml:space="preserve">da </w:t>
      </w:r>
      <w:r w:rsidR="00F71A6C" w:rsidRPr="00A228B6">
        <w:rPr>
          <w:rFonts w:ascii="Arial" w:hAnsi="Arial" w:cs="Arial"/>
          <w:sz w:val="24"/>
          <w:szCs w:val="24"/>
        </w:rPr>
        <w:t>CEGÁS</w:t>
      </w:r>
      <w:r w:rsidRPr="00A228B6">
        <w:rPr>
          <w:rFonts w:ascii="Arial" w:hAnsi="Arial" w:cs="Arial"/>
          <w:sz w:val="24"/>
          <w:szCs w:val="24"/>
        </w:rPr>
        <w:t xml:space="preserve"> na Administração da liquidez é de garantir, na medida do possível, que sempre terá liquidez suficiente para cumprir com suas obrigações no vencimento, tanto em condições normais como de estresse, sem causar perdas inaceitáveis ou risco de prejudicar a reputação </w:t>
      </w:r>
      <w:r w:rsidR="0025678B" w:rsidRPr="00A228B6">
        <w:rPr>
          <w:rFonts w:ascii="Arial" w:hAnsi="Arial" w:cs="Arial"/>
          <w:sz w:val="24"/>
          <w:szCs w:val="24"/>
        </w:rPr>
        <w:t>da Companhia</w:t>
      </w:r>
      <w:r w:rsidRPr="00A228B6">
        <w:rPr>
          <w:rFonts w:ascii="Arial" w:hAnsi="Arial" w:cs="Arial"/>
          <w:sz w:val="24"/>
          <w:szCs w:val="24"/>
        </w:rPr>
        <w:t>.</w:t>
      </w:r>
    </w:p>
    <w:p w14:paraId="126176AD" w14:textId="0C576B03" w:rsidR="0025678B" w:rsidRPr="00A228B6" w:rsidRDefault="0025678B" w:rsidP="00A04FED">
      <w:pPr>
        <w:autoSpaceDE w:val="0"/>
        <w:autoSpaceDN w:val="0"/>
        <w:adjustRightInd w:val="0"/>
        <w:jc w:val="both"/>
        <w:rPr>
          <w:rFonts w:ascii="Arial" w:hAnsi="Arial" w:cs="Arial"/>
          <w:sz w:val="24"/>
          <w:szCs w:val="24"/>
        </w:rPr>
      </w:pPr>
      <w:r w:rsidRPr="00A228B6">
        <w:rPr>
          <w:rFonts w:ascii="Arial" w:hAnsi="Arial" w:cs="Arial"/>
          <w:sz w:val="24"/>
          <w:szCs w:val="24"/>
        </w:rPr>
        <w:lastRenderedPageBreak/>
        <w:t>A tabela a seguir analisa os passivos financeiros da Companhia por faixas de vencimento, correspondentes ao período remanescente no balanço patrimonial até a data contratual do vencimento:</w:t>
      </w:r>
    </w:p>
    <w:tbl>
      <w:tblPr>
        <w:tblW w:w="8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67"/>
        <w:gridCol w:w="1560"/>
        <w:gridCol w:w="1559"/>
        <w:gridCol w:w="1418"/>
        <w:gridCol w:w="1276"/>
      </w:tblGrid>
      <w:tr w:rsidR="0025678B" w:rsidRPr="00A228B6" w14:paraId="59C63513" w14:textId="77777777" w:rsidTr="00014E98">
        <w:trPr>
          <w:trHeight w:val="315"/>
        </w:trPr>
        <w:tc>
          <w:tcPr>
            <w:tcW w:w="2967" w:type="dxa"/>
            <w:shd w:val="clear" w:color="auto" w:fill="BFBFBF" w:themeFill="background1" w:themeFillShade="BF"/>
            <w:vAlign w:val="center"/>
            <w:hideMark/>
          </w:tcPr>
          <w:p w14:paraId="4D368232" w14:textId="49B78635" w:rsidR="0025678B" w:rsidRPr="00A228B6" w:rsidRDefault="0025678B" w:rsidP="0025678B">
            <w:pPr>
              <w:suppressAutoHyphens w:val="0"/>
              <w:spacing w:after="0" w:line="240" w:lineRule="auto"/>
              <w:jc w:val="center"/>
              <w:rPr>
                <w:rFonts w:ascii="Arial" w:eastAsia="Times New Roman" w:hAnsi="Arial" w:cs="Arial"/>
                <w:b/>
                <w:bCs/>
                <w:color w:val="000000"/>
                <w:kern w:val="0"/>
                <w:sz w:val="18"/>
                <w:szCs w:val="18"/>
                <w:lang w:eastAsia="pt-BR"/>
              </w:rPr>
            </w:pPr>
            <w:r w:rsidRPr="00A228B6">
              <w:rPr>
                <w:rFonts w:ascii="Arial" w:eastAsia="Times New Roman" w:hAnsi="Arial" w:cs="Arial"/>
                <w:b/>
                <w:bCs/>
                <w:color w:val="000000"/>
                <w:kern w:val="0"/>
                <w:sz w:val="18"/>
                <w:szCs w:val="18"/>
                <w:lang w:eastAsia="pt-BR"/>
              </w:rPr>
              <w:t>201</w:t>
            </w:r>
            <w:r w:rsidR="00777588" w:rsidRPr="00A228B6">
              <w:rPr>
                <w:rFonts w:ascii="Arial" w:eastAsia="Times New Roman" w:hAnsi="Arial" w:cs="Arial"/>
                <w:b/>
                <w:bCs/>
                <w:color w:val="000000"/>
                <w:kern w:val="0"/>
                <w:sz w:val="18"/>
                <w:szCs w:val="18"/>
                <w:lang w:eastAsia="pt-BR"/>
              </w:rPr>
              <w:t>8</w:t>
            </w:r>
          </w:p>
        </w:tc>
        <w:tc>
          <w:tcPr>
            <w:tcW w:w="1560" w:type="dxa"/>
            <w:shd w:val="clear" w:color="auto" w:fill="BFBFBF" w:themeFill="background1" w:themeFillShade="BF"/>
            <w:vAlign w:val="center"/>
            <w:hideMark/>
          </w:tcPr>
          <w:p w14:paraId="3F2DA63C" w14:textId="77777777" w:rsidR="0025678B" w:rsidRPr="00A228B6" w:rsidRDefault="0025678B" w:rsidP="00423CE4">
            <w:pPr>
              <w:suppressAutoHyphens w:val="0"/>
              <w:spacing w:after="0" w:line="240" w:lineRule="auto"/>
              <w:jc w:val="center"/>
              <w:rPr>
                <w:rFonts w:ascii="Arial" w:eastAsia="Times New Roman" w:hAnsi="Arial" w:cs="Arial"/>
                <w:b/>
                <w:bCs/>
                <w:color w:val="000000"/>
                <w:kern w:val="0"/>
                <w:sz w:val="18"/>
                <w:szCs w:val="18"/>
                <w:lang w:eastAsia="pt-BR"/>
              </w:rPr>
            </w:pPr>
            <w:r w:rsidRPr="00A228B6">
              <w:rPr>
                <w:rFonts w:ascii="Arial" w:eastAsia="Times New Roman" w:hAnsi="Arial" w:cs="Arial"/>
                <w:b/>
                <w:bCs/>
                <w:color w:val="000000"/>
                <w:kern w:val="0"/>
                <w:sz w:val="18"/>
                <w:szCs w:val="18"/>
                <w:lang w:eastAsia="pt-BR"/>
              </w:rPr>
              <w:t>Valor Contábil</w:t>
            </w:r>
          </w:p>
        </w:tc>
        <w:tc>
          <w:tcPr>
            <w:tcW w:w="1559" w:type="dxa"/>
            <w:shd w:val="clear" w:color="auto" w:fill="BFBFBF" w:themeFill="background1" w:themeFillShade="BF"/>
            <w:vAlign w:val="center"/>
            <w:hideMark/>
          </w:tcPr>
          <w:p w14:paraId="554F2D81" w14:textId="77777777" w:rsidR="0025678B" w:rsidRPr="00A228B6" w:rsidRDefault="0025678B" w:rsidP="00423CE4">
            <w:pPr>
              <w:suppressAutoHyphens w:val="0"/>
              <w:spacing w:after="0" w:line="240" w:lineRule="auto"/>
              <w:jc w:val="center"/>
              <w:rPr>
                <w:rFonts w:ascii="Arial" w:eastAsia="Times New Roman" w:hAnsi="Arial" w:cs="Arial"/>
                <w:b/>
                <w:bCs/>
                <w:color w:val="000000"/>
                <w:kern w:val="0"/>
                <w:sz w:val="18"/>
                <w:szCs w:val="18"/>
                <w:lang w:eastAsia="pt-BR"/>
              </w:rPr>
            </w:pPr>
            <w:r w:rsidRPr="00A228B6">
              <w:rPr>
                <w:rFonts w:ascii="Arial" w:eastAsia="Times New Roman" w:hAnsi="Arial" w:cs="Arial"/>
                <w:b/>
                <w:bCs/>
                <w:color w:val="000000"/>
                <w:kern w:val="0"/>
                <w:sz w:val="18"/>
                <w:szCs w:val="18"/>
                <w:lang w:eastAsia="pt-BR"/>
              </w:rPr>
              <w:t>Até 12 meses</w:t>
            </w:r>
          </w:p>
        </w:tc>
        <w:tc>
          <w:tcPr>
            <w:tcW w:w="1418" w:type="dxa"/>
            <w:shd w:val="clear" w:color="auto" w:fill="BFBFBF" w:themeFill="background1" w:themeFillShade="BF"/>
            <w:vAlign w:val="center"/>
            <w:hideMark/>
          </w:tcPr>
          <w:p w14:paraId="5991824E" w14:textId="77777777" w:rsidR="0025678B" w:rsidRPr="00A228B6" w:rsidRDefault="0025678B" w:rsidP="00423CE4">
            <w:pPr>
              <w:suppressAutoHyphens w:val="0"/>
              <w:spacing w:after="0" w:line="240" w:lineRule="auto"/>
              <w:jc w:val="center"/>
              <w:rPr>
                <w:rFonts w:ascii="Arial" w:eastAsia="Times New Roman" w:hAnsi="Arial" w:cs="Arial"/>
                <w:b/>
                <w:bCs/>
                <w:color w:val="000000"/>
                <w:kern w:val="0"/>
                <w:sz w:val="18"/>
                <w:szCs w:val="18"/>
                <w:lang w:eastAsia="pt-BR"/>
              </w:rPr>
            </w:pPr>
            <w:r w:rsidRPr="00A228B6">
              <w:rPr>
                <w:rFonts w:ascii="Arial" w:eastAsia="Times New Roman" w:hAnsi="Arial" w:cs="Arial"/>
                <w:b/>
                <w:bCs/>
                <w:color w:val="000000"/>
                <w:kern w:val="0"/>
                <w:sz w:val="18"/>
                <w:szCs w:val="18"/>
                <w:lang w:eastAsia="pt-BR"/>
              </w:rPr>
              <w:t>1 - 2 anos</w:t>
            </w:r>
          </w:p>
        </w:tc>
        <w:tc>
          <w:tcPr>
            <w:tcW w:w="1276" w:type="dxa"/>
            <w:shd w:val="clear" w:color="auto" w:fill="BFBFBF" w:themeFill="background1" w:themeFillShade="BF"/>
            <w:vAlign w:val="center"/>
            <w:hideMark/>
          </w:tcPr>
          <w:p w14:paraId="3E40DF60" w14:textId="77777777" w:rsidR="0025678B" w:rsidRPr="00A228B6" w:rsidRDefault="0025678B" w:rsidP="00423CE4">
            <w:pPr>
              <w:suppressAutoHyphens w:val="0"/>
              <w:spacing w:after="0" w:line="240" w:lineRule="auto"/>
              <w:jc w:val="center"/>
              <w:rPr>
                <w:rFonts w:ascii="Arial" w:eastAsia="Times New Roman" w:hAnsi="Arial" w:cs="Arial"/>
                <w:b/>
                <w:bCs/>
                <w:color w:val="000000"/>
                <w:kern w:val="0"/>
                <w:sz w:val="18"/>
                <w:szCs w:val="18"/>
                <w:lang w:eastAsia="pt-BR"/>
              </w:rPr>
            </w:pPr>
            <w:r w:rsidRPr="00A228B6">
              <w:rPr>
                <w:rFonts w:ascii="Arial" w:eastAsia="Times New Roman" w:hAnsi="Arial" w:cs="Arial"/>
                <w:b/>
                <w:bCs/>
                <w:color w:val="000000"/>
                <w:kern w:val="0"/>
                <w:sz w:val="18"/>
                <w:szCs w:val="18"/>
                <w:lang w:eastAsia="pt-BR"/>
              </w:rPr>
              <w:t>3 - 5 anos</w:t>
            </w:r>
          </w:p>
        </w:tc>
      </w:tr>
      <w:tr w:rsidR="00CE63AD" w:rsidRPr="00A228B6" w14:paraId="2C845B2F" w14:textId="77777777" w:rsidTr="00014E98">
        <w:trPr>
          <w:trHeight w:val="315"/>
        </w:trPr>
        <w:tc>
          <w:tcPr>
            <w:tcW w:w="2967" w:type="dxa"/>
            <w:shd w:val="clear" w:color="auto" w:fill="auto"/>
            <w:noWrap/>
            <w:vAlign w:val="bottom"/>
            <w:hideMark/>
          </w:tcPr>
          <w:p w14:paraId="23EEF385" w14:textId="01966DC9" w:rsidR="00CE63AD" w:rsidRPr="00A228B6" w:rsidRDefault="00CE63AD" w:rsidP="00CE63AD">
            <w:pPr>
              <w:suppressAutoHyphens w:val="0"/>
              <w:spacing w:after="0" w:line="240" w:lineRule="auto"/>
              <w:rPr>
                <w:rFonts w:ascii="Arial" w:eastAsia="Times New Roman" w:hAnsi="Arial" w:cs="Arial"/>
                <w:color w:val="000000"/>
                <w:kern w:val="0"/>
                <w:sz w:val="18"/>
                <w:szCs w:val="18"/>
                <w:lang w:eastAsia="pt-BR"/>
              </w:rPr>
            </w:pPr>
            <w:r w:rsidRPr="00A228B6">
              <w:rPr>
                <w:rFonts w:ascii="Arial" w:hAnsi="Arial" w:cs="Arial"/>
                <w:color w:val="000000"/>
                <w:sz w:val="18"/>
                <w:szCs w:val="18"/>
              </w:rPr>
              <w:t xml:space="preserve"> Fornecedores </w:t>
            </w:r>
          </w:p>
        </w:tc>
        <w:tc>
          <w:tcPr>
            <w:tcW w:w="1560" w:type="dxa"/>
            <w:shd w:val="clear" w:color="auto" w:fill="auto"/>
            <w:noWrap/>
            <w:vAlign w:val="center"/>
            <w:hideMark/>
          </w:tcPr>
          <w:p w14:paraId="2100F216" w14:textId="7F690FCC" w:rsidR="00CE63AD" w:rsidRPr="00A228B6" w:rsidRDefault="00CE63AD" w:rsidP="00CE63AD">
            <w:pPr>
              <w:suppressAutoHyphens w:val="0"/>
              <w:spacing w:after="0" w:line="240" w:lineRule="auto"/>
              <w:jc w:val="right"/>
              <w:rPr>
                <w:rFonts w:ascii="Arial" w:eastAsia="Times New Roman" w:hAnsi="Arial" w:cs="Arial"/>
                <w:color w:val="000000"/>
                <w:kern w:val="0"/>
                <w:sz w:val="18"/>
                <w:szCs w:val="18"/>
                <w:lang w:eastAsia="pt-BR"/>
              </w:rPr>
            </w:pPr>
            <w:r w:rsidRPr="00A228B6">
              <w:rPr>
                <w:rFonts w:ascii="Arial" w:hAnsi="Arial" w:cs="Arial"/>
                <w:color w:val="000000"/>
                <w:sz w:val="18"/>
                <w:szCs w:val="18"/>
              </w:rPr>
              <w:t>31.496</w:t>
            </w:r>
          </w:p>
        </w:tc>
        <w:tc>
          <w:tcPr>
            <w:tcW w:w="1559" w:type="dxa"/>
            <w:shd w:val="clear" w:color="auto" w:fill="auto"/>
            <w:noWrap/>
            <w:vAlign w:val="bottom"/>
            <w:hideMark/>
          </w:tcPr>
          <w:p w14:paraId="3C53F562" w14:textId="13C5DE81" w:rsidR="00CE63AD" w:rsidRPr="00A228B6" w:rsidRDefault="00CE63AD" w:rsidP="00CE63AD">
            <w:pPr>
              <w:suppressAutoHyphens w:val="0"/>
              <w:spacing w:after="0" w:line="240" w:lineRule="auto"/>
              <w:jc w:val="right"/>
              <w:rPr>
                <w:rFonts w:ascii="Arial" w:eastAsia="Times New Roman" w:hAnsi="Arial" w:cs="Arial"/>
                <w:color w:val="000000"/>
                <w:kern w:val="0"/>
                <w:sz w:val="18"/>
                <w:szCs w:val="18"/>
                <w:lang w:eastAsia="pt-BR"/>
              </w:rPr>
            </w:pPr>
            <w:r w:rsidRPr="00A228B6">
              <w:rPr>
                <w:rFonts w:ascii="Arial" w:hAnsi="Arial" w:cs="Arial"/>
                <w:color w:val="000000"/>
                <w:sz w:val="18"/>
                <w:szCs w:val="18"/>
              </w:rPr>
              <w:t>31.496</w:t>
            </w:r>
          </w:p>
        </w:tc>
        <w:tc>
          <w:tcPr>
            <w:tcW w:w="1418" w:type="dxa"/>
            <w:shd w:val="clear" w:color="auto" w:fill="auto"/>
            <w:noWrap/>
            <w:vAlign w:val="bottom"/>
            <w:hideMark/>
          </w:tcPr>
          <w:p w14:paraId="7BF97DB3" w14:textId="73F78ABC" w:rsidR="00CE63AD" w:rsidRPr="00A228B6" w:rsidRDefault="00CE63AD" w:rsidP="00CE63AD">
            <w:pPr>
              <w:suppressAutoHyphens w:val="0"/>
              <w:spacing w:after="0" w:line="240" w:lineRule="auto"/>
              <w:jc w:val="right"/>
              <w:rPr>
                <w:rFonts w:ascii="Arial" w:eastAsia="Times New Roman" w:hAnsi="Arial" w:cs="Arial"/>
                <w:color w:val="000000"/>
                <w:kern w:val="0"/>
                <w:sz w:val="18"/>
                <w:szCs w:val="18"/>
                <w:lang w:eastAsia="pt-BR"/>
              </w:rPr>
            </w:pPr>
            <w:r w:rsidRPr="00A228B6">
              <w:rPr>
                <w:rFonts w:ascii="Arial" w:hAnsi="Arial" w:cs="Arial"/>
                <w:color w:val="000000"/>
                <w:sz w:val="18"/>
                <w:szCs w:val="18"/>
              </w:rPr>
              <w:t>-</w:t>
            </w:r>
          </w:p>
        </w:tc>
        <w:tc>
          <w:tcPr>
            <w:tcW w:w="1276" w:type="dxa"/>
            <w:shd w:val="clear" w:color="auto" w:fill="auto"/>
            <w:noWrap/>
            <w:vAlign w:val="bottom"/>
            <w:hideMark/>
          </w:tcPr>
          <w:p w14:paraId="2D5838B6" w14:textId="58A9A3F4" w:rsidR="00CE63AD" w:rsidRPr="00A228B6" w:rsidRDefault="00CE63AD" w:rsidP="00CE63AD">
            <w:pPr>
              <w:suppressAutoHyphens w:val="0"/>
              <w:spacing w:after="0" w:line="240" w:lineRule="auto"/>
              <w:jc w:val="right"/>
              <w:rPr>
                <w:rFonts w:ascii="Arial" w:eastAsia="Times New Roman" w:hAnsi="Arial" w:cs="Arial"/>
                <w:color w:val="000000"/>
                <w:kern w:val="0"/>
                <w:sz w:val="18"/>
                <w:szCs w:val="18"/>
                <w:lang w:eastAsia="pt-BR"/>
              </w:rPr>
            </w:pPr>
            <w:r w:rsidRPr="00A228B6">
              <w:rPr>
                <w:rFonts w:ascii="Arial" w:hAnsi="Arial" w:cs="Arial"/>
                <w:color w:val="000000"/>
                <w:sz w:val="18"/>
                <w:szCs w:val="18"/>
              </w:rPr>
              <w:t>-</w:t>
            </w:r>
          </w:p>
        </w:tc>
      </w:tr>
      <w:tr w:rsidR="00CE63AD" w:rsidRPr="00A228B6" w14:paraId="06F54DF5" w14:textId="77777777" w:rsidTr="00014E98">
        <w:trPr>
          <w:trHeight w:val="315"/>
        </w:trPr>
        <w:tc>
          <w:tcPr>
            <w:tcW w:w="2967" w:type="dxa"/>
            <w:shd w:val="clear" w:color="auto" w:fill="auto"/>
            <w:noWrap/>
            <w:vAlign w:val="bottom"/>
            <w:hideMark/>
          </w:tcPr>
          <w:p w14:paraId="6CAAF556" w14:textId="7263BBDB" w:rsidR="00CE63AD" w:rsidRPr="00A228B6" w:rsidRDefault="00CE63AD" w:rsidP="00CE63AD">
            <w:pPr>
              <w:suppressAutoHyphens w:val="0"/>
              <w:spacing w:after="0" w:line="240" w:lineRule="auto"/>
              <w:rPr>
                <w:rFonts w:ascii="Arial" w:eastAsia="Times New Roman" w:hAnsi="Arial" w:cs="Arial"/>
                <w:color w:val="000000"/>
                <w:kern w:val="0"/>
                <w:sz w:val="18"/>
                <w:szCs w:val="18"/>
                <w:lang w:eastAsia="pt-BR"/>
              </w:rPr>
            </w:pPr>
            <w:r w:rsidRPr="00A228B6">
              <w:rPr>
                <w:rFonts w:ascii="Arial" w:hAnsi="Arial" w:cs="Arial"/>
                <w:color w:val="000000"/>
                <w:sz w:val="18"/>
                <w:szCs w:val="18"/>
              </w:rPr>
              <w:t xml:space="preserve"> Empréstimos e financiamentos </w:t>
            </w:r>
          </w:p>
        </w:tc>
        <w:tc>
          <w:tcPr>
            <w:tcW w:w="1560" w:type="dxa"/>
            <w:shd w:val="clear" w:color="auto" w:fill="auto"/>
            <w:noWrap/>
            <w:vAlign w:val="center"/>
            <w:hideMark/>
          </w:tcPr>
          <w:p w14:paraId="7592C738" w14:textId="0A1E21B9" w:rsidR="00CE63AD" w:rsidRPr="00A228B6" w:rsidRDefault="00CE63AD" w:rsidP="00CE63AD">
            <w:pPr>
              <w:suppressAutoHyphens w:val="0"/>
              <w:spacing w:after="0" w:line="240" w:lineRule="auto"/>
              <w:jc w:val="right"/>
              <w:rPr>
                <w:rFonts w:ascii="Arial" w:eastAsia="Times New Roman" w:hAnsi="Arial" w:cs="Arial"/>
                <w:color w:val="000000"/>
                <w:kern w:val="0"/>
                <w:sz w:val="18"/>
                <w:szCs w:val="18"/>
                <w:lang w:eastAsia="pt-BR"/>
              </w:rPr>
            </w:pPr>
            <w:r w:rsidRPr="00A228B6">
              <w:rPr>
                <w:rFonts w:ascii="Arial" w:hAnsi="Arial" w:cs="Arial"/>
                <w:color w:val="000000"/>
                <w:sz w:val="18"/>
                <w:szCs w:val="18"/>
              </w:rPr>
              <w:t>53.556</w:t>
            </w:r>
          </w:p>
        </w:tc>
        <w:tc>
          <w:tcPr>
            <w:tcW w:w="1559" w:type="dxa"/>
            <w:shd w:val="clear" w:color="auto" w:fill="auto"/>
            <w:noWrap/>
            <w:vAlign w:val="center"/>
            <w:hideMark/>
          </w:tcPr>
          <w:p w14:paraId="1AF1AD9A" w14:textId="4C8CD85E" w:rsidR="00CE63AD" w:rsidRPr="00A228B6" w:rsidRDefault="00CE63AD" w:rsidP="00CE63AD">
            <w:pPr>
              <w:suppressAutoHyphens w:val="0"/>
              <w:spacing w:after="0" w:line="240" w:lineRule="auto"/>
              <w:jc w:val="right"/>
              <w:rPr>
                <w:rFonts w:ascii="Arial" w:eastAsia="Times New Roman" w:hAnsi="Arial" w:cs="Arial"/>
                <w:color w:val="000000"/>
                <w:kern w:val="0"/>
                <w:sz w:val="18"/>
                <w:szCs w:val="18"/>
                <w:lang w:eastAsia="pt-BR"/>
              </w:rPr>
            </w:pPr>
            <w:r w:rsidRPr="00A228B6">
              <w:rPr>
                <w:rFonts w:ascii="Arial" w:hAnsi="Arial" w:cs="Arial"/>
                <w:color w:val="000000"/>
                <w:sz w:val="18"/>
                <w:szCs w:val="18"/>
              </w:rPr>
              <w:t>19.527</w:t>
            </w:r>
          </w:p>
        </w:tc>
        <w:tc>
          <w:tcPr>
            <w:tcW w:w="1418" w:type="dxa"/>
            <w:shd w:val="clear" w:color="auto" w:fill="auto"/>
            <w:noWrap/>
            <w:vAlign w:val="center"/>
            <w:hideMark/>
          </w:tcPr>
          <w:p w14:paraId="449DA2F8" w14:textId="330A14FF" w:rsidR="00CE63AD" w:rsidRPr="00A228B6" w:rsidRDefault="00CE63AD" w:rsidP="00CE63AD">
            <w:pPr>
              <w:suppressAutoHyphens w:val="0"/>
              <w:spacing w:after="0" w:line="240" w:lineRule="auto"/>
              <w:jc w:val="right"/>
              <w:rPr>
                <w:rFonts w:ascii="Arial" w:eastAsia="Times New Roman" w:hAnsi="Arial" w:cs="Arial"/>
                <w:color w:val="000000"/>
                <w:kern w:val="0"/>
                <w:sz w:val="18"/>
                <w:szCs w:val="18"/>
                <w:lang w:eastAsia="pt-BR"/>
              </w:rPr>
            </w:pPr>
            <w:r w:rsidRPr="00A228B6">
              <w:rPr>
                <w:rFonts w:ascii="Arial" w:hAnsi="Arial" w:cs="Arial"/>
                <w:color w:val="000000"/>
                <w:sz w:val="18"/>
                <w:szCs w:val="18"/>
              </w:rPr>
              <w:t>14.786</w:t>
            </w:r>
          </w:p>
        </w:tc>
        <w:tc>
          <w:tcPr>
            <w:tcW w:w="1276" w:type="dxa"/>
            <w:shd w:val="clear" w:color="auto" w:fill="auto"/>
            <w:noWrap/>
            <w:vAlign w:val="center"/>
            <w:hideMark/>
          </w:tcPr>
          <w:p w14:paraId="6E81DC82" w14:textId="7D27871D" w:rsidR="00CE63AD" w:rsidRPr="00A228B6" w:rsidRDefault="00CE63AD" w:rsidP="00CE63AD">
            <w:pPr>
              <w:suppressAutoHyphens w:val="0"/>
              <w:spacing w:after="0" w:line="240" w:lineRule="auto"/>
              <w:jc w:val="right"/>
              <w:rPr>
                <w:rFonts w:ascii="Arial" w:eastAsia="Times New Roman" w:hAnsi="Arial" w:cs="Arial"/>
                <w:color w:val="000000"/>
                <w:kern w:val="0"/>
                <w:sz w:val="18"/>
                <w:szCs w:val="18"/>
                <w:lang w:eastAsia="pt-BR"/>
              </w:rPr>
            </w:pPr>
            <w:r w:rsidRPr="00A228B6">
              <w:rPr>
                <w:rFonts w:ascii="Arial" w:hAnsi="Arial" w:cs="Arial"/>
                <w:color w:val="000000"/>
                <w:sz w:val="18"/>
                <w:szCs w:val="18"/>
              </w:rPr>
              <w:t>19.243</w:t>
            </w:r>
          </w:p>
        </w:tc>
      </w:tr>
      <w:tr w:rsidR="00CE63AD" w:rsidRPr="00A228B6" w14:paraId="77AD26FE" w14:textId="77777777" w:rsidTr="00014E98">
        <w:trPr>
          <w:trHeight w:val="315"/>
        </w:trPr>
        <w:tc>
          <w:tcPr>
            <w:tcW w:w="2967" w:type="dxa"/>
            <w:shd w:val="clear" w:color="auto" w:fill="auto"/>
            <w:noWrap/>
            <w:vAlign w:val="bottom"/>
          </w:tcPr>
          <w:p w14:paraId="2804AD6C" w14:textId="772AA9B7" w:rsidR="00CE63AD" w:rsidRPr="00A228B6" w:rsidRDefault="00CE63AD" w:rsidP="00CE63AD">
            <w:pPr>
              <w:suppressAutoHyphens w:val="0"/>
              <w:spacing w:after="0" w:line="240" w:lineRule="auto"/>
              <w:rPr>
                <w:rFonts w:ascii="Arial" w:eastAsia="Times New Roman" w:hAnsi="Arial" w:cs="Arial"/>
                <w:b/>
                <w:color w:val="000000"/>
                <w:kern w:val="0"/>
                <w:sz w:val="18"/>
                <w:szCs w:val="18"/>
                <w:lang w:eastAsia="pt-BR"/>
              </w:rPr>
            </w:pPr>
            <w:r w:rsidRPr="00A228B6">
              <w:rPr>
                <w:rFonts w:ascii="Arial" w:hAnsi="Arial" w:cs="Arial"/>
                <w:color w:val="000000"/>
                <w:sz w:val="18"/>
                <w:szCs w:val="18"/>
              </w:rPr>
              <w:t xml:space="preserve"> Provisão para contingências </w:t>
            </w:r>
          </w:p>
        </w:tc>
        <w:tc>
          <w:tcPr>
            <w:tcW w:w="1560" w:type="dxa"/>
            <w:shd w:val="clear" w:color="auto" w:fill="auto"/>
            <w:noWrap/>
            <w:vAlign w:val="center"/>
          </w:tcPr>
          <w:p w14:paraId="567DD39C" w14:textId="7C973054" w:rsidR="00CE63AD" w:rsidRPr="00A228B6" w:rsidRDefault="00CE63AD" w:rsidP="00CE63AD">
            <w:pPr>
              <w:suppressAutoHyphens w:val="0"/>
              <w:spacing w:after="0" w:line="240" w:lineRule="auto"/>
              <w:jc w:val="right"/>
              <w:rPr>
                <w:rFonts w:ascii="Arial" w:eastAsia="Times New Roman" w:hAnsi="Arial" w:cs="Arial"/>
                <w:b/>
                <w:color w:val="000000"/>
                <w:kern w:val="0"/>
                <w:sz w:val="18"/>
                <w:szCs w:val="18"/>
                <w:lang w:eastAsia="pt-BR"/>
              </w:rPr>
            </w:pPr>
            <w:r w:rsidRPr="00A228B6">
              <w:rPr>
                <w:rFonts w:ascii="Arial" w:hAnsi="Arial" w:cs="Arial"/>
                <w:color w:val="000000"/>
                <w:sz w:val="18"/>
                <w:szCs w:val="18"/>
              </w:rPr>
              <w:t>43.317</w:t>
            </w:r>
          </w:p>
        </w:tc>
        <w:tc>
          <w:tcPr>
            <w:tcW w:w="1559" w:type="dxa"/>
            <w:shd w:val="clear" w:color="auto" w:fill="auto"/>
            <w:noWrap/>
            <w:vAlign w:val="center"/>
          </w:tcPr>
          <w:p w14:paraId="342BFD89" w14:textId="30149194" w:rsidR="00CE63AD" w:rsidRPr="00A228B6" w:rsidRDefault="00CE63AD" w:rsidP="00CE63AD">
            <w:pPr>
              <w:suppressAutoHyphens w:val="0"/>
              <w:spacing w:after="0" w:line="240" w:lineRule="auto"/>
              <w:jc w:val="right"/>
              <w:rPr>
                <w:rFonts w:ascii="Arial" w:eastAsia="Times New Roman" w:hAnsi="Arial" w:cs="Arial"/>
                <w:b/>
                <w:color w:val="000000"/>
                <w:kern w:val="0"/>
                <w:sz w:val="18"/>
                <w:szCs w:val="18"/>
                <w:lang w:eastAsia="pt-BR"/>
              </w:rPr>
            </w:pPr>
            <w:r w:rsidRPr="00A228B6">
              <w:rPr>
                <w:rFonts w:ascii="Arial" w:hAnsi="Arial" w:cs="Arial"/>
                <w:color w:val="000000"/>
                <w:sz w:val="18"/>
                <w:szCs w:val="18"/>
              </w:rPr>
              <w:t>6</w:t>
            </w:r>
          </w:p>
        </w:tc>
        <w:tc>
          <w:tcPr>
            <w:tcW w:w="1418" w:type="dxa"/>
            <w:shd w:val="clear" w:color="auto" w:fill="auto"/>
            <w:noWrap/>
            <w:vAlign w:val="center"/>
          </w:tcPr>
          <w:p w14:paraId="16AA3FE6" w14:textId="2021B4E8" w:rsidR="00CE63AD" w:rsidRPr="00A228B6" w:rsidRDefault="00CE63AD" w:rsidP="00CE63AD">
            <w:pPr>
              <w:suppressAutoHyphens w:val="0"/>
              <w:spacing w:after="0" w:line="240" w:lineRule="auto"/>
              <w:jc w:val="right"/>
              <w:rPr>
                <w:rFonts w:ascii="Arial" w:eastAsia="Times New Roman" w:hAnsi="Arial" w:cs="Arial"/>
                <w:b/>
                <w:color w:val="000000"/>
                <w:kern w:val="0"/>
                <w:sz w:val="18"/>
                <w:szCs w:val="18"/>
                <w:lang w:eastAsia="pt-BR"/>
              </w:rPr>
            </w:pPr>
          </w:p>
        </w:tc>
        <w:tc>
          <w:tcPr>
            <w:tcW w:w="1276" w:type="dxa"/>
            <w:shd w:val="clear" w:color="auto" w:fill="auto"/>
            <w:noWrap/>
            <w:vAlign w:val="center"/>
          </w:tcPr>
          <w:p w14:paraId="1C6206D7" w14:textId="72607122" w:rsidR="00CE63AD" w:rsidRPr="00A228B6" w:rsidRDefault="00CE63AD" w:rsidP="00CE63AD">
            <w:pPr>
              <w:suppressAutoHyphens w:val="0"/>
              <w:spacing w:after="0" w:line="240" w:lineRule="auto"/>
              <w:jc w:val="right"/>
              <w:rPr>
                <w:rFonts w:ascii="Arial" w:eastAsia="Times New Roman" w:hAnsi="Arial" w:cs="Arial"/>
                <w:b/>
                <w:color w:val="000000"/>
                <w:kern w:val="0"/>
                <w:sz w:val="18"/>
                <w:szCs w:val="18"/>
                <w:lang w:eastAsia="pt-BR"/>
              </w:rPr>
            </w:pPr>
            <w:r w:rsidRPr="00A228B6">
              <w:rPr>
                <w:rFonts w:ascii="Arial" w:hAnsi="Arial" w:cs="Arial"/>
                <w:color w:val="000000"/>
                <w:sz w:val="18"/>
                <w:szCs w:val="18"/>
              </w:rPr>
              <w:t>43.311</w:t>
            </w:r>
          </w:p>
        </w:tc>
      </w:tr>
      <w:tr w:rsidR="00CE63AD" w:rsidRPr="00A228B6" w14:paraId="36A11ACF" w14:textId="77777777" w:rsidTr="00014E98">
        <w:trPr>
          <w:trHeight w:val="315"/>
        </w:trPr>
        <w:tc>
          <w:tcPr>
            <w:tcW w:w="2967" w:type="dxa"/>
            <w:shd w:val="clear" w:color="auto" w:fill="auto"/>
            <w:noWrap/>
            <w:vAlign w:val="bottom"/>
          </w:tcPr>
          <w:p w14:paraId="5A60B49F" w14:textId="3ABDCB64" w:rsidR="00CE63AD" w:rsidRPr="00A228B6" w:rsidRDefault="00CE63AD" w:rsidP="00CE63AD">
            <w:pPr>
              <w:suppressAutoHyphens w:val="0"/>
              <w:spacing w:after="0" w:line="240" w:lineRule="auto"/>
              <w:rPr>
                <w:rFonts w:ascii="Arial" w:eastAsia="Times New Roman" w:hAnsi="Arial" w:cs="Arial"/>
                <w:b/>
                <w:color w:val="000000"/>
                <w:kern w:val="0"/>
                <w:sz w:val="18"/>
                <w:szCs w:val="18"/>
                <w:lang w:eastAsia="pt-BR"/>
              </w:rPr>
            </w:pPr>
            <w:r w:rsidRPr="00A228B6">
              <w:rPr>
                <w:rFonts w:ascii="Arial" w:hAnsi="Arial" w:cs="Arial"/>
                <w:color w:val="000000"/>
                <w:sz w:val="18"/>
                <w:szCs w:val="18"/>
              </w:rPr>
              <w:t xml:space="preserve"> Outras contas a pagar </w:t>
            </w:r>
          </w:p>
        </w:tc>
        <w:tc>
          <w:tcPr>
            <w:tcW w:w="1560" w:type="dxa"/>
            <w:shd w:val="clear" w:color="auto" w:fill="auto"/>
            <w:noWrap/>
            <w:vAlign w:val="center"/>
          </w:tcPr>
          <w:p w14:paraId="4AFE2F1F" w14:textId="4AEC1BE8" w:rsidR="00CE63AD" w:rsidRPr="00A228B6" w:rsidRDefault="00CE63AD" w:rsidP="00CE63AD">
            <w:pPr>
              <w:suppressAutoHyphens w:val="0"/>
              <w:spacing w:after="0" w:line="240" w:lineRule="auto"/>
              <w:jc w:val="right"/>
              <w:rPr>
                <w:rFonts w:ascii="Arial" w:eastAsia="Times New Roman" w:hAnsi="Arial" w:cs="Arial"/>
                <w:b/>
                <w:color w:val="000000"/>
                <w:kern w:val="0"/>
                <w:sz w:val="18"/>
                <w:szCs w:val="18"/>
                <w:lang w:eastAsia="pt-BR"/>
              </w:rPr>
            </w:pPr>
            <w:r w:rsidRPr="00A228B6">
              <w:rPr>
                <w:rFonts w:ascii="Arial" w:hAnsi="Arial" w:cs="Arial"/>
                <w:color w:val="000000"/>
                <w:sz w:val="18"/>
                <w:szCs w:val="18"/>
              </w:rPr>
              <w:t>4.655</w:t>
            </w:r>
          </w:p>
        </w:tc>
        <w:tc>
          <w:tcPr>
            <w:tcW w:w="1559" w:type="dxa"/>
            <w:shd w:val="clear" w:color="auto" w:fill="auto"/>
            <w:noWrap/>
            <w:vAlign w:val="center"/>
          </w:tcPr>
          <w:p w14:paraId="14629FAA" w14:textId="5EF7768F" w:rsidR="00CE63AD" w:rsidRPr="00A228B6" w:rsidRDefault="00CE63AD" w:rsidP="00CE63AD">
            <w:pPr>
              <w:suppressAutoHyphens w:val="0"/>
              <w:spacing w:after="0" w:line="240" w:lineRule="auto"/>
              <w:jc w:val="right"/>
              <w:rPr>
                <w:rFonts w:ascii="Arial" w:eastAsia="Times New Roman" w:hAnsi="Arial" w:cs="Arial"/>
                <w:b/>
                <w:color w:val="000000"/>
                <w:kern w:val="0"/>
                <w:sz w:val="18"/>
                <w:szCs w:val="18"/>
                <w:lang w:eastAsia="pt-BR"/>
              </w:rPr>
            </w:pPr>
            <w:r w:rsidRPr="00A228B6">
              <w:rPr>
                <w:rFonts w:ascii="Arial" w:hAnsi="Arial" w:cs="Arial"/>
                <w:color w:val="000000"/>
                <w:sz w:val="18"/>
                <w:szCs w:val="18"/>
              </w:rPr>
              <w:t>4.588</w:t>
            </w:r>
          </w:p>
        </w:tc>
        <w:tc>
          <w:tcPr>
            <w:tcW w:w="1418" w:type="dxa"/>
            <w:shd w:val="clear" w:color="auto" w:fill="auto"/>
            <w:noWrap/>
            <w:vAlign w:val="center"/>
          </w:tcPr>
          <w:p w14:paraId="269409B6" w14:textId="568C3FA3" w:rsidR="00CE63AD" w:rsidRPr="00A228B6" w:rsidRDefault="00CE63AD" w:rsidP="00CE63AD">
            <w:pPr>
              <w:suppressAutoHyphens w:val="0"/>
              <w:spacing w:after="0" w:line="240" w:lineRule="auto"/>
              <w:jc w:val="right"/>
              <w:rPr>
                <w:rFonts w:ascii="Arial" w:eastAsia="Times New Roman" w:hAnsi="Arial" w:cs="Arial"/>
                <w:b/>
                <w:color w:val="000000"/>
                <w:kern w:val="0"/>
                <w:sz w:val="18"/>
                <w:szCs w:val="18"/>
                <w:lang w:eastAsia="pt-BR"/>
              </w:rPr>
            </w:pPr>
            <w:r w:rsidRPr="00A228B6">
              <w:rPr>
                <w:rFonts w:ascii="Arial" w:hAnsi="Arial" w:cs="Arial"/>
                <w:color w:val="000000"/>
                <w:sz w:val="18"/>
                <w:szCs w:val="18"/>
              </w:rPr>
              <w:t>67</w:t>
            </w:r>
          </w:p>
        </w:tc>
        <w:tc>
          <w:tcPr>
            <w:tcW w:w="1276" w:type="dxa"/>
            <w:shd w:val="clear" w:color="auto" w:fill="auto"/>
            <w:noWrap/>
            <w:vAlign w:val="center"/>
          </w:tcPr>
          <w:p w14:paraId="18455380" w14:textId="6EE67BB7" w:rsidR="00CE63AD" w:rsidRPr="00A228B6" w:rsidRDefault="00CE63AD" w:rsidP="00CE63AD">
            <w:pPr>
              <w:suppressAutoHyphens w:val="0"/>
              <w:spacing w:after="0" w:line="240" w:lineRule="auto"/>
              <w:jc w:val="right"/>
              <w:rPr>
                <w:rFonts w:ascii="Arial" w:eastAsia="Times New Roman" w:hAnsi="Arial" w:cs="Arial"/>
                <w:b/>
                <w:color w:val="000000"/>
                <w:kern w:val="0"/>
                <w:sz w:val="18"/>
                <w:szCs w:val="18"/>
                <w:lang w:eastAsia="pt-BR"/>
              </w:rPr>
            </w:pPr>
            <w:r w:rsidRPr="00A228B6">
              <w:rPr>
                <w:rFonts w:ascii="Arial" w:hAnsi="Arial" w:cs="Arial"/>
                <w:color w:val="000000"/>
                <w:sz w:val="18"/>
                <w:szCs w:val="18"/>
              </w:rPr>
              <w:t>-</w:t>
            </w:r>
          </w:p>
        </w:tc>
      </w:tr>
      <w:tr w:rsidR="00777588" w:rsidRPr="00A228B6" w14:paraId="72D09060" w14:textId="77777777" w:rsidTr="00014E98">
        <w:trPr>
          <w:trHeight w:val="315"/>
        </w:trPr>
        <w:tc>
          <w:tcPr>
            <w:tcW w:w="2967" w:type="dxa"/>
            <w:shd w:val="clear" w:color="auto" w:fill="auto"/>
            <w:noWrap/>
            <w:vAlign w:val="bottom"/>
            <w:hideMark/>
          </w:tcPr>
          <w:p w14:paraId="0BBC64AF" w14:textId="77777777" w:rsidR="00777588" w:rsidRPr="00A228B6" w:rsidRDefault="00777588" w:rsidP="00777588">
            <w:pPr>
              <w:suppressAutoHyphens w:val="0"/>
              <w:spacing w:after="0" w:line="240" w:lineRule="auto"/>
              <w:rPr>
                <w:rFonts w:ascii="Arial" w:eastAsia="Times New Roman" w:hAnsi="Arial" w:cs="Arial"/>
                <w:b/>
                <w:color w:val="000000"/>
                <w:kern w:val="0"/>
                <w:sz w:val="18"/>
                <w:szCs w:val="18"/>
                <w:lang w:eastAsia="pt-BR"/>
              </w:rPr>
            </w:pPr>
            <w:r w:rsidRPr="00A228B6">
              <w:rPr>
                <w:rFonts w:ascii="Arial" w:eastAsia="Times New Roman" w:hAnsi="Arial" w:cs="Arial"/>
                <w:b/>
                <w:color w:val="000000"/>
                <w:kern w:val="0"/>
                <w:sz w:val="18"/>
                <w:szCs w:val="18"/>
                <w:lang w:eastAsia="pt-BR"/>
              </w:rPr>
              <w:t xml:space="preserve"> Total </w:t>
            </w:r>
          </w:p>
        </w:tc>
        <w:tc>
          <w:tcPr>
            <w:tcW w:w="1560" w:type="dxa"/>
            <w:shd w:val="clear" w:color="auto" w:fill="auto"/>
            <w:noWrap/>
            <w:vAlign w:val="center"/>
            <w:hideMark/>
          </w:tcPr>
          <w:p w14:paraId="556F3549" w14:textId="33DDF651" w:rsidR="00777588" w:rsidRPr="00A228B6" w:rsidRDefault="00777588" w:rsidP="00777588">
            <w:pPr>
              <w:suppressAutoHyphens w:val="0"/>
              <w:spacing w:after="0" w:line="240" w:lineRule="auto"/>
              <w:jc w:val="right"/>
              <w:rPr>
                <w:rFonts w:ascii="Arial" w:eastAsia="Times New Roman" w:hAnsi="Arial" w:cs="Arial"/>
                <w:b/>
                <w:color w:val="000000"/>
                <w:kern w:val="0"/>
                <w:sz w:val="18"/>
                <w:szCs w:val="18"/>
                <w:lang w:eastAsia="pt-BR"/>
              </w:rPr>
            </w:pPr>
            <w:r w:rsidRPr="00A228B6">
              <w:rPr>
                <w:rFonts w:ascii="Arial" w:hAnsi="Arial" w:cs="Arial"/>
                <w:b/>
                <w:color w:val="000000"/>
                <w:sz w:val="18"/>
                <w:szCs w:val="18"/>
              </w:rPr>
              <w:t>133.024</w:t>
            </w:r>
          </w:p>
        </w:tc>
        <w:tc>
          <w:tcPr>
            <w:tcW w:w="1559" w:type="dxa"/>
            <w:shd w:val="clear" w:color="auto" w:fill="auto"/>
            <w:noWrap/>
            <w:vAlign w:val="center"/>
            <w:hideMark/>
          </w:tcPr>
          <w:p w14:paraId="265C15B3" w14:textId="4891E8E9" w:rsidR="00777588" w:rsidRPr="00A228B6" w:rsidRDefault="00777588" w:rsidP="00777588">
            <w:pPr>
              <w:suppressAutoHyphens w:val="0"/>
              <w:spacing w:after="0" w:line="240" w:lineRule="auto"/>
              <w:jc w:val="right"/>
              <w:rPr>
                <w:rFonts w:ascii="Arial" w:eastAsia="Times New Roman" w:hAnsi="Arial" w:cs="Arial"/>
                <w:b/>
                <w:color w:val="000000"/>
                <w:kern w:val="0"/>
                <w:sz w:val="18"/>
                <w:szCs w:val="18"/>
                <w:lang w:eastAsia="pt-BR"/>
              </w:rPr>
            </w:pPr>
            <w:r w:rsidRPr="00A228B6">
              <w:rPr>
                <w:rFonts w:ascii="Arial" w:hAnsi="Arial" w:cs="Arial"/>
                <w:b/>
                <w:color w:val="000000"/>
                <w:sz w:val="18"/>
                <w:szCs w:val="18"/>
              </w:rPr>
              <w:t>55.617</w:t>
            </w:r>
          </w:p>
        </w:tc>
        <w:tc>
          <w:tcPr>
            <w:tcW w:w="1418" w:type="dxa"/>
            <w:shd w:val="clear" w:color="auto" w:fill="auto"/>
            <w:noWrap/>
            <w:vAlign w:val="center"/>
            <w:hideMark/>
          </w:tcPr>
          <w:p w14:paraId="35B9483F" w14:textId="60821F06" w:rsidR="00777588" w:rsidRPr="00A228B6" w:rsidRDefault="00777588" w:rsidP="00777588">
            <w:pPr>
              <w:suppressAutoHyphens w:val="0"/>
              <w:spacing w:after="0" w:line="240" w:lineRule="auto"/>
              <w:jc w:val="right"/>
              <w:rPr>
                <w:rFonts w:ascii="Arial" w:eastAsia="Times New Roman" w:hAnsi="Arial" w:cs="Arial"/>
                <w:b/>
                <w:color w:val="000000"/>
                <w:kern w:val="0"/>
                <w:sz w:val="18"/>
                <w:szCs w:val="18"/>
                <w:lang w:eastAsia="pt-BR"/>
              </w:rPr>
            </w:pPr>
            <w:r w:rsidRPr="00A228B6">
              <w:rPr>
                <w:rFonts w:ascii="Arial" w:hAnsi="Arial" w:cs="Arial"/>
                <w:b/>
                <w:color w:val="000000"/>
                <w:sz w:val="18"/>
                <w:szCs w:val="18"/>
              </w:rPr>
              <w:t>14.853</w:t>
            </w:r>
          </w:p>
        </w:tc>
        <w:tc>
          <w:tcPr>
            <w:tcW w:w="1276" w:type="dxa"/>
            <w:shd w:val="clear" w:color="auto" w:fill="auto"/>
            <w:noWrap/>
            <w:vAlign w:val="center"/>
            <w:hideMark/>
          </w:tcPr>
          <w:p w14:paraId="20157906" w14:textId="738DD1FC" w:rsidR="00777588" w:rsidRPr="00A228B6" w:rsidRDefault="00777588" w:rsidP="00777588">
            <w:pPr>
              <w:suppressAutoHyphens w:val="0"/>
              <w:spacing w:after="0" w:line="240" w:lineRule="auto"/>
              <w:jc w:val="right"/>
              <w:rPr>
                <w:rFonts w:ascii="Arial" w:eastAsia="Times New Roman" w:hAnsi="Arial" w:cs="Arial"/>
                <w:b/>
                <w:color w:val="000000"/>
                <w:kern w:val="0"/>
                <w:sz w:val="18"/>
                <w:szCs w:val="18"/>
                <w:lang w:eastAsia="pt-BR"/>
              </w:rPr>
            </w:pPr>
            <w:r w:rsidRPr="00A228B6">
              <w:rPr>
                <w:rFonts w:ascii="Arial" w:hAnsi="Arial" w:cs="Arial"/>
                <w:b/>
                <w:color w:val="000000"/>
                <w:sz w:val="18"/>
                <w:szCs w:val="18"/>
              </w:rPr>
              <w:t>62.554</w:t>
            </w:r>
          </w:p>
        </w:tc>
      </w:tr>
    </w:tbl>
    <w:p w14:paraId="4A7D2ABD" w14:textId="77777777" w:rsidR="00777588" w:rsidRPr="00A228B6" w:rsidRDefault="00777588" w:rsidP="00A04FED">
      <w:pPr>
        <w:autoSpaceDE w:val="0"/>
        <w:autoSpaceDN w:val="0"/>
        <w:adjustRightInd w:val="0"/>
        <w:jc w:val="both"/>
        <w:rPr>
          <w:rFonts w:ascii="Arial" w:hAnsi="Arial" w:cs="Arial"/>
          <w:sz w:val="24"/>
          <w:szCs w:val="24"/>
        </w:rPr>
      </w:pPr>
    </w:p>
    <w:tbl>
      <w:tblPr>
        <w:tblW w:w="8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67"/>
        <w:gridCol w:w="1560"/>
        <w:gridCol w:w="1559"/>
        <w:gridCol w:w="1418"/>
        <w:gridCol w:w="1276"/>
      </w:tblGrid>
      <w:tr w:rsidR="00777588" w:rsidRPr="00A228B6" w14:paraId="046CA979" w14:textId="77777777" w:rsidTr="00014E98">
        <w:trPr>
          <w:trHeight w:val="315"/>
        </w:trPr>
        <w:tc>
          <w:tcPr>
            <w:tcW w:w="2967" w:type="dxa"/>
            <w:shd w:val="clear" w:color="auto" w:fill="BFBFBF" w:themeFill="background1" w:themeFillShade="BF"/>
            <w:vAlign w:val="center"/>
            <w:hideMark/>
          </w:tcPr>
          <w:p w14:paraId="3EDD7CBC" w14:textId="297DD37D" w:rsidR="00777588" w:rsidRPr="00A228B6" w:rsidRDefault="00777588" w:rsidP="00B12F0F">
            <w:pPr>
              <w:suppressAutoHyphens w:val="0"/>
              <w:spacing w:after="0" w:line="240" w:lineRule="auto"/>
              <w:jc w:val="center"/>
              <w:rPr>
                <w:rFonts w:ascii="Arial" w:eastAsia="Times New Roman" w:hAnsi="Arial" w:cs="Arial"/>
                <w:b/>
                <w:bCs/>
                <w:color w:val="000000"/>
                <w:kern w:val="0"/>
                <w:sz w:val="18"/>
                <w:szCs w:val="18"/>
                <w:lang w:eastAsia="pt-BR"/>
              </w:rPr>
            </w:pPr>
            <w:r w:rsidRPr="00A228B6">
              <w:rPr>
                <w:rFonts w:ascii="Arial" w:eastAsia="Times New Roman" w:hAnsi="Arial" w:cs="Arial"/>
                <w:b/>
                <w:bCs/>
                <w:color w:val="000000"/>
                <w:kern w:val="0"/>
                <w:sz w:val="18"/>
                <w:szCs w:val="18"/>
                <w:lang w:eastAsia="pt-BR"/>
              </w:rPr>
              <w:t>2017</w:t>
            </w:r>
          </w:p>
        </w:tc>
        <w:tc>
          <w:tcPr>
            <w:tcW w:w="1560" w:type="dxa"/>
            <w:shd w:val="clear" w:color="auto" w:fill="BFBFBF" w:themeFill="background1" w:themeFillShade="BF"/>
            <w:vAlign w:val="center"/>
            <w:hideMark/>
          </w:tcPr>
          <w:p w14:paraId="52071D99" w14:textId="77777777" w:rsidR="00777588" w:rsidRPr="00A228B6" w:rsidRDefault="00777588" w:rsidP="00B12F0F">
            <w:pPr>
              <w:suppressAutoHyphens w:val="0"/>
              <w:spacing w:after="0" w:line="240" w:lineRule="auto"/>
              <w:jc w:val="center"/>
              <w:rPr>
                <w:rFonts w:ascii="Arial" w:eastAsia="Times New Roman" w:hAnsi="Arial" w:cs="Arial"/>
                <w:b/>
                <w:bCs/>
                <w:color w:val="000000"/>
                <w:kern w:val="0"/>
                <w:sz w:val="18"/>
                <w:szCs w:val="18"/>
                <w:lang w:eastAsia="pt-BR"/>
              </w:rPr>
            </w:pPr>
            <w:r w:rsidRPr="00A228B6">
              <w:rPr>
                <w:rFonts w:ascii="Arial" w:eastAsia="Times New Roman" w:hAnsi="Arial" w:cs="Arial"/>
                <w:b/>
                <w:bCs/>
                <w:color w:val="000000"/>
                <w:kern w:val="0"/>
                <w:sz w:val="18"/>
                <w:szCs w:val="18"/>
                <w:lang w:eastAsia="pt-BR"/>
              </w:rPr>
              <w:t>Valor Contábil</w:t>
            </w:r>
          </w:p>
        </w:tc>
        <w:tc>
          <w:tcPr>
            <w:tcW w:w="1559" w:type="dxa"/>
            <w:shd w:val="clear" w:color="auto" w:fill="BFBFBF" w:themeFill="background1" w:themeFillShade="BF"/>
            <w:vAlign w:val="center"/>
            <w:hideMark/>
          </w:tcPr>
          <w:p w14:paraId="76076699" w14:textId="77777777" w:rsidR="00777588" w:rsidRPr="00A228B6" w:rsidRDefault="00777588" w:rsidP="00B12F0F">
            <w:pPr>
              <w:suppressAutoHyphens w:val="0"/>
              <w:spacing w:after="0" w:line="240" w:lineRule="auto"/>
              <w:jc w:val="center"/>
              <w:rPr>
                <w:rFonts w:ascii="Arial" w:eastAsia="Times New Roman" w:hAnsi="Arial" w:cs="Arial"/>
                <w:b/>
                <w:bCs/>
                <w:color w:val="000000"/>
                <w:kern w:val="0"/>
                <w:sz w:val="18"/>
                <w:szCs w:val="18"/>
                <w:lang w:eastAsia="pt-BR"/>
              </w:rPr>
            </w:pPr>
            <w:r w:rsidRPr="00A228B6">
              <w:rPr>
                <w:rFonts w:ascii="Arial" w:eastAsia="Times New Roman" w:hAnsi="Arial" w:cs="Arial"/>
                <w:b/>
                <w:bCs/>
                <w:color w:val="000000"/>
                <w:kern w:val="0"/>
                <w:sz w:val="18"/>
                <w:szCs w:val="18"/>
                <w:lang w:eastAsia="pt-BR"/>
              </w:rPr>
              <w:t>Até 12 meses</w:t>
            </w:r>
          </w:p>
        </w:tc>
        <w:tc>
          <w:tcPr>
            <w:tcW w:w="1418" w:type="dxa"/>
            <w:shd w:val="clear" w:color="auto" w:fill="BFBFBF" w:themeFill="background1" w:themeFillShade="BF"/>
            <w:vAlign w:val="center"/>
            <w:hideMark/>
          </w:tcPr>
          <w:p w14:paraId="14F7EAA1" w14:textId="77777777" w:rsidR="00777588" w:rsidRPr="00A228B6" w:rsidRDefault="00777588" w:rsidP="00B12F0F">
            <w:pPr>
              <w:suppressAutoHyphens w:val="0"/>
              <w:spacing w:after="0" w:line="240" w:lineRule="auto"/>
              <w:jc w:val="center"/>
              <w:rPr>
                <w:rFonts w:ascii="Arial" w:eastAsia="Times New Roman" w:hAnsi="Arial" w:cs="Arial"/>
                <w:b/>
                <w:bCs/>
                <w:color w:val="000000"/>
                <w:kern w:val="0"/>
                <w:sz w:val="18"/>
                <w:szCs w:val="18"/>
                <w:lang w:eastAsia="pt-BR"/>
              </w:rPr>
            </w:pPr>
            <w:r w:rsidRPr="00A228B6">
              <w:rPr>
                <w:rFonts w:ascii="Arial" w:eastAsia="Times New Roman" w:hAnsi="Arial" w:cs="Arial"/>
                <w:b/>
                <w:bCs/>
                <w:color w:val="000000"/>
                <w:kern w:val="0"/>
                <w:sz w:val="18"/>
                <w:szCs w:val="18"/>
                <w:lang w:eastAsia="pt-BR"/>
              </w:rPr>
              <w:t>1 - 2 anos</w:t>
            </w:r>
          </w:p>
        </w:tc>
        <w:tc>
          <w:tcPr>
            <w:tcW w:w="1276" w:type="dxa"/>
            <w:shd w:val="clear" w:color="auto" w:fill="BFBFBF" w:themeFill="background1" w:themeFillShade="BF"/>
            <w:vAlign w:val="center"/>
            <w:hideMark/>
          </w:tcPr>
          <w:p w14:paraId="05F0DD76" w14:textId="77777777" w:rsidR="00777588" w:rsidRPr="00A228B6" w:rsidRDefault="00777588" w:rsidP="00B12F0F">
            <w:pPr>
              <w:suppressAutoHyphens w:val="0"/>
              <w:spacing w:after="0" w:line="240" w:lineRule="auto"/>
              <w:jc w:val="center"/>
              <w:rPr>
                <w:rFonts w:ascii="Arial" w:eastAsia="Times New Roman" w:hAnsi="Arial" w:cs="Arial"/>
                <w:b/>
                <w:bCs/>
                <w:color w:val="000000"/>
                <w:kern w:val="0"/>
                <w:sz w:val="18"/>
                <w:szCs w:val="18"/>
                <w:lang w:eastAsia="pt-BR"/>
              </w:rPr>
            </w:pPr>
            <w:r w:rsidRPr="00A228B6">
              <w:rPr>
                <w:rFonts w:ascii="Arial" w:eastAsia="Times New Roman" w:hAnsi="Arial" w:cs="Arial"/>
                <w:b/>
                <w:bCs/>
                <w:color w:val="000000"/>
                <w:kern w:val="0"/>
                <w:sz w:val="18"/>
                <w:szCs w:val="18"/>
                <w:lang w:eastAsia="pt-BR"/>
              </w:rPr>
              <w:t>3 - 5 anos</w:t>
            </w:r>
          </w:p>
        </w:tc>
      </w:tr>
      <w:tr w:rsidR="00777588" w:rsidRPr="00A228B6" w14:paraId="05587FFB" w14:textId="77777777" w:rsidTr="00014E98">
        <w:trPr>
          <w:trHeight w:val="315"/>
        </w:trPr>
        <w:tc>
          <w:tcPr>
            <w:tcW w:w="2967" w:type="dxa"/>
            <w:shd w:val="clear" w:color="auto" w:fill="auto"/>
            <w:noWrap/>
            <w:vAlign w:val="bottom"/>
            <w:hideMark/>
          </w:tcPr>
          <w:p w14:paraId="57AE43DF" w14:textId="77777777" w:rsidR="00777588" w:rsidRPr="00A228B6" w:rsidRDefault="00777588" w:rsidP="00777588">
            <w:pPr>
              <w:suppressAutoHyphens w:val="0"/>
              <w:spacing w:after="0" w:line="240" w:lineRule="auto"/>
              <w:rPr>
                <w:rFonts w:ascii="Arial" w:eastAsia="Times New Roman" w:hAnsi="Arial" w:cs="Arial"/>
                <w:color w:val="000000"/>
                <w:kern w:val="0"/>
                <w:sz w:val="18"/>
                <w:szCs w:val="18"/>
                <w:lang w:eastAsia="pt-BR"/>
              </w:rPr>
            </w:pPr>
            <w:r w:rsidRPr="00A228B6">
              <w:rPr>
                <w:rFonts w:ascii="Arial" w:hAnsi="Arial" w:cs="Arial"/>
                <w:color w:val="000000"/>
                <w:sz w:val="18"/>
                <w:szCs w:val="18"/>
              </w:rPr>
              <w:t xml:space="preserve"> Fornecedores </w:t>
            </w:r>
          </w:p>
        </w:tc>
        <w:tc>
          <w:tcPr>
            <w:tcW w:w="1560" w:type="dxa"/>
            <w:shd w:val="clear" w:color="auto" w:fill="auto"/>
            <w:noWrap/>
            <w:vAlign w:val="center"/>
            <w:hideMark/>
          </w:tcPr>
          <w:p w14:paraId="536EB5B3" w14:textId="48CEAB87" w:rsidR="00777588" w:rsidRPr="00A228B6" w:rsidRDefault="00777588" w:rsidP="00777588">
            <w:pPr>
              <w:suppressAutoHyphens w:val="0"/>
              <w:spacing w:after="0" w:line="240" w:lineRule="auto"/>
              <w:jc w:val="right"/>
              <w:rPr>
                <w:rFonts w:ascii="Arial" w:eastAsia="Times New Roman" w:hAnsi="Arial" w:cs="Arial"/>
                <w:color w:val="000000"/>
                <w:kern w:val="0"/>
                <w:sz w:val="18"/>
                <w:szCs w:val="18"/>
                <w:lang w:eastAsia="pt-BR"/>
              </w:rPr>
            </w:pPr>
            <w:r w:rsidRPr="00A228B6">
              <w:rPr>
                <w:rFonts w:ascii="Arial" w:hAnsi="Arial" w:cs="Arial"/>
                <w:color w:val="000000"/>
                <w:sz w:val="18"/>
                <w:szCs w:val="18"/>
              </w:rPr>
              <w:t>47.043</w:t>
            </w:r>
          </w:p>
        </w:tc>
        <w:tc>
          <w:tcPr>
            <w:tcW w:w="1559" w:type="dxa"/>
            <w:shd w:val="clear" w:color="auto" w:fill="auto"/>
            <w:noWrap/>
            <w:vAlign w:val="bottom"/>
            <w:hideMark/>
          </w:tcPr>
          <w:p w14:paraId="593D7F40" w14:textId="4D777B04" w:rsidR="00777588" w:rsidRPr="00A228B6" w:rsidRDefault="00777588" w:rsidP="00777588">
            <w:pPr>
              <w:suppressAutoHyphens w:val="0"/>
              <w:spacing w:after="0" w:line="240" w:lineRule="auto"/>
              <w:jc w:val="right"/>
              <w:rPr>
                <w:rFonts w:ascii="Arial" w:eastAsia="Times New Roman" w:hAnsi="Arial" w:cs="Arial"/>
                <w:color w:val="000000"/>
                <w:kern w:val="0"/>
                <w:sz w:val="18"/>
                <w:szCs w:val="18"/>
                <w:lang w:eastAsia="pt-BR"/>
              </w:rPr>
            </w:pPr>
            <w:r w:rsidRPr="00A228B6">
              <w:rPr>
                <w:rFonts w:ascii="Arial" w:hAnsi="Arial" w:cs="Arial"/>
                <w:color w:val="000000"/>
                <w:sz w:val="18"/>
                <w:szCs w:val="18"/>
              </w:rPr>
              <w:t>47.043</w:t>
            </w:r>
          </w:p>
        </w:tc>
        <w:tc>
          <w:tcPr>
            <w:tcW w:w="1418" w:type="dxa"/>
            <w:shd w:val="clear" w:color="auto" w:fill="auto"/>
            <w:noWrap/>
            <w:vAlign w:val="bottom"/>
            <w:hideMark/>
          </w:tcPr>
          <w:p w14:paraId="27479152" w14:textId="3C29E33A" w:rsidR="00777588" w:rsidRPr="00A228B6" w:rsidRDefault="00777588" w:rsidP="00777588">
            <w:pPr>
              <w:suppressAutoHyphens w:val="0"/>
              <w:spacing w:after="0" w:line="240" w:lineRule="auto"/>
              <w:jc w:val="right"/>
              <w:rPr>
                <w:rFonts w:ascii="Arial" w:eastAsia="Times New Roman" w:hAnsi="Arial" w:cs="Arial"/>
                <w:color w:val="000000"/>
                <w:kern w:val="0"/>
                <w:sz w:val="18"/>
                <w:szCs w:val="18"/>
                <w:lang w:eastAsia="pt-BR"/>
              </w:rPr>
            </w:pPr>
            <w:r w:rsidRPr="00A228B6">
              <w:rPr>
                <w:rFonts w:ascii="Arial" w:hAnsi="Arial" w:cs="Arial"/>
                <w:color w:val="000000"/>
                <w:sz w:val="18"/>
                <w:szCs w:val="18"/>
              </w:rPr>
              <w:t>-</w:t>
            </w:r>
          </w:p>
        </w:tc>
        <w:tc>
          <w:tcPr>
            <w:tcW w:w="1276" w:type="dxa"/>
            <w:shd w:val="clear" w:color="auto" w:fill="auto"/>
            <w:noWrap/>
            <w:vAlign w:val="bottom"/>
            <w:hideMark/>
          </w:tcPr>
          <w:p w14:paraId="7F9EACCF" w14:textId="2C8007BB" w:rsidR="00777588" w:rsidRPr="00A228B6" w:rsidRDefault="00777588" w:rsidP="00777588">
            <w:pPr>
              <w:suppressAutoHyphens w:val="0"/>
              <w:spacing w:after="0" w:line="240" w:lineRule="auto"/>
              <w:jc w:val="right"/>
              <w:rPr>
                <w:rFonts w:ascii="Arial" w:eastAsia="Times New Roman" w:hAnsi="Arial" w:cs="Arial"/>
                <w:color w:val="000000"/>
                <w:kern w:val="0"/>
                <w:sz w:val="18"/>
                <w:szCs w:val="18"/>
                <w:lang w:eastAsia="pt-BR"/>
              </w:rPr>
            </w:pPr>
            <w:r w:rsidRPr="00A228B6">
              <w:rPr>
                <w:rFonts w:ascii="Arial" w:hAnsi="Arial" w:cs="Arial"/>
                <w:color w:val="000000"/>
                <w:sz w:val="18"/>
                <w:szCs w:val="18"/>
              </w:rPr>
              <w:t>-</w:t>
            </w:r>
          </w:p>
        </w:tc>
      </w:tr>
      <w:tr w:rsidR="00777588" w:rsidRPr="00A228B6" w14:paraId="4694185F" w14:textId="77777777" w:rsidTr="00014E98">
        <w:trPr>
          <w:trHeight w:val="315"/>
        </w:trPr>
        <w:tc>
          <w:tcPr>
            <w:tcW w:w="2967" w:type="dxa"/>
            <w:shd w:val="clear" w:color="auto" w:fill="auto"/>
            <w:noWrap/>
            <w:vAlign w:val="bottom"/>
            <w:hideMark/>
          </w:tcPr>
          <w:p w14:paraId="2F32808C" w14:textId="77777777" w:rsidR="00777588" w:rsidRPr="00A228B6" w:rsidRDefault="00777588" w:rsidP="00777588">
            <w:pPr>
              <w:suppressAutoHyphens w:val="0"/>
              <w:spacing w:after="0" w:line="240" w:lineRule="auto"/>
              <w:rPr>
                <w:rFonts w:ascii="Arial" w:eastAsia="Times New Roman" w:hAnsi="Arial" w:cs="Arial"/>
                <w:color w:val="000000"/>
                <w:kern w:val="0"/>
                <w:sz w:val="18"/>
                <w:szCs w:val="18"/>
                <w:lang w:eastAsia="pt-BR"/>
              </w:rPr>
            </w:pPr>
            <w:r w:rsidRPr="00A228B6">
              <w:rPr>
                <w:rFonts w:ascii="Arial" w:hAnsi="Arial" w:cs="Arial"/>
                <w:color w:val="000000"/>
                <w:sz w:val="18"/>
                <w:szCs w:val="18"/>
              </w:rPr>
              <w:t xml:space="preserve"> Empréstimos e financiamentos </w:t>
            </w:r>
          </w:p>
        </w:tc>
        <w:tc>
          <w:tcPr>
            <w:tcW w:w="1560" w:type="dxa"/>
            <w:shd w:val="clear" w:color="auto" w:fill="auto"/>
            <w:noWrap/>
            <w:vAlign w:val="center"/>
            <w:hideMark/>
          </w:tcPr>
          <w:p w14:paraId="3F7A55D3" w14:textId="4EFBBA7A" w:rsidR="00777588" w:rsidRPr="00A228B6" w:rsidRDefault="00777588" w:rsidP="00777588">
            <w:pPr>
              <w:suppressAutoHyphens w:val="0"/>
              <w:spacing w:after="0" w:line="240" w:lineRule="auto"/>
              <w:jc w:val="right"/>
              <w:rPr>
                <w:rFonts w:ascii="Arial" w:eastAsia="Times New Roman" w:hAnsi="Arial" w:cs="Arial"/>
                <w:color w:val="000000"/>
                <w:kern w:val="0"/>
                <w:sz w:val="18"/>
                <w:szCs w:val="18"/>
                <w:lang w:eastAsia="pt-BR"/>
              </w:rPr>
            </w:pPr>
            <w:r w:rsidRPr="00A228B6">
              <w:rPr>
                <w:rFonts w:ascii="Arial" w:hAnsi="Arial" w:cs="Arial"/>
                <w:color w:val="000000"/>
                <w:sz w:val="18"/>
                <w:szCs w:val="18"/>
              </w:rPr>
              <w:t>56.582</w:t>
            </w:r>
          </w:p>
        </w:tc>
        <w:tc>
          <w:tcPr>
            <w:tcW w:w="1559" w:type="dxa"/>
            <w:shd w:val="clear" w:color="auto" w:fill="auto"/>
            <w:noWrap/>
            <w:vAlign w:val="center"/>
            <w:hideMark/>
          </w:tcPr>
          <w:p w14:paraId="533B46C2" w14:textId="353BE8BA" w:rsidR="00777588" w:rsidRPr="00A228B6" w:rsidRDefault="00777588" w:rsidP="00777588">
            <w:pPr>
              <w:suppressAutoHyphens w:val="0"/>
              <w:spacing w:after="0" w:line="240" w:lineRule="auto"/>
              <w:jc w:val="right"/>
              <w:rPr>
                <w:rFonts w:ascii="Arial" w:eastAsia="Times New Roman" w:hAnsi="Arial" w:cs="Arial"/>
                <w:color w:val="000000"/>
                <w:kern w:val="0"/>
                <w:sz w:val="18"/>
                <w:szCs w:val="18"/>
                <w:lang w:eastAsia="pt-BR"/>
              </w:rPr>
            </w:pPr>
            <w:r w:rsidRPr="00A228B6">
              <w:rPr>
                <w:rFonts w:ascii="Arial" w:hAnsi="Arial" w:cs="Arial"/>
                <w:color w:val="000000"/>
                <w:sz w:val="18"/>
                <w:szCs w:val="18"/>
              </w:rPr>
              <w:t>15.261</w:t>
            </w:r>
          </w:p>
        </w:tc>
        <w:tc>
          <w:tcPr>
            <w:tcW w:w="1418" w:type="dxa"/>
            <w:shd w:val="clear" w:color="auto" w:fill="auto"/>
            <w:noWrap/>
            <w:vAlign w:val="center"/>
            <w:hideMark/>
          </w:tcPr>
          <w:p w14:paraId="241668C7" w14:textId="238960FD" w:rsidR="00777588" w:rsidRPr="00A228B6" w:rsidRDefault="00777588" w:rsidP="00777588">
            <w:pPr>
              <w:suppressAutoHyphens w:val="0"/>
              <w:spacing w:after="0" w:line="240" w:lineRule="auto"/>
              <w:jc w:val="right"/>
              <w:rPr>
                <w:rFonts w:ascii="Arial" w:eastAsia="Times New Roman" w:hAnsi="Arial" w:cs="Arial"/>
                <w:color w:val="000000"/>
                <w:kern w:val="0"/>
                <w:sz w:val="18"/>
                <w:szCs w:val="18"/>
                <w:lang w:eastAsia="pt-BR"/>
              </w:rPr>
            </w:pPr>
            <w:r w:rsidRPr="00A228B6">
              <w:rPr>
                <w:rFonts w:ascii="Arial" w:hAnsi="Arial" w:cs="Arial"/>
                <w:color w:val="000000"/>
                <w:sz w:val="18"/>
                <w:szCs w:val="18"/>
              </w:rPr>
              <w:t>6.254</w:t>
            </w:r>
          </w:p>
        </w:tc>
        <w:tc>
          <w:tcPr>
            <w:tcW w:w="1276" w:type="dxa"/>
            <w:shd w:val="clear" w:color="auto" w:fill="auto"/>
            <w:noWrap/>
            <w:vAlign w:val="center"/>
            <w:hideMark/>
          </w:tcPr>
          <w:p w14:paraId="0ABE6E24" w14:textId="77461A0F" w:rsidR="00777588" w:rsidRPr="00A228B6" w:rsidRDefault="00777588" w:rsidP="00777588">
            <w:pPr>
              <w:suppressAutoHyphens w:val="0"/>
              <w:spacing w:after="0" w:line="240" w:lineRule="auto"/>
              <w:jc w:val="right"/>
              <w:rPr>
                <w:rFonts w:ascii="Arial" w:eastAsia="Times New Roman" w:hAnsi="Arial" w:cs="Arial"/>
                <w:color w:val="000000"/>
                <w:kern w:val="0"/>
                <w:sz w:val="18"/>
                <w:szCs w:val="18"/>
                <w:lang w:eastAsia="pt-BR"/>
              </w:rPr>
            </w:pPr>
            <w:r w:rsidRPr="00A228B6">
              <w:rPr>
                <w:rFonts w:ascii="Arial" w:hAnsi="Arial" w:cs="Arial"/>
                <w:color w:val="000000"/>
                <w:sz w:val="18"/>
                <w:szCs w:val="18"/>
              </w:rPr>
              <w:t>35.067</w:t>
            </w:r>
          </w:p>
        </w:tc>
      </w:tr>
      <w:tr w:rsidR="00777588" w:rsidRPr="00A228B6" w14:paraId="0F80285A" w14:textId="77777777" w:rsidTr="00014E98">
        <w:trPr>
          <w:trHeight w:val="315"/>
        </w:trPr>
        <w:tc>
          <w:tcPr>
            <w:tcW w:w="2967" w:type="dxa"/>
            <w:shd w:val="clear" w:color="auto" w:fill="auto"/>
            <w:noWrap/>
            <w:vAlign w:val="bottom"/>
          </w:tcPr>
          <w:p w14:paraId="3A77BE51" w14:textId="77777777" w:rsidR="00777588" w:rsidRPr="00A228B6" w:rsidRDefault="00777588" w:rsidP="00777588">
            <w:pPr>
              <w:suppressAutoHyphens w:val="0"/>
              <w:spacing w:after="0" w:line="240" w:lineRule="auto"/>
              <w:rPr>
                <w:rFonts w:ascii="Arial" w:eastAsia="Times New Roman" w:hAnsi="Arial" w:cs="Arial"/>
                <w:b/>
                <w:color w:val="000000"/>
                <w:kern w:val="0"/>
                <w:sz w:val="18"/>
                <w:szCs w:val="18"/>
                <w:lang w:eastAsia="pt-BR"/>
              </w:rPr>
            </w:pPr>
            <w:r w:rsidRPr="00A228B6">
              <w:rPr>
                <w:rFonts w:ascii="Arial" w:hAnsi="Arial" w:cs="Arial"/>
                <w:color w:val="000000"/>
                <w:sz w:val="18"/>
                <w:szCs w:val="18"/>
              </w:rPr>
              <w:t xml:space="preserve"> Provisão para contingências </w:t>
            </w:r>
          </w:p>
        </w:tc>
        <w:tc>
          <w:tcPr>
            <w:tcW w:w="1560" w:type="dxa"/>
            <w:shd w:val="clear" w:color="auto" w:fill="auto"/>
            <w:noWrap/>
            <w:vAlign w:val="center"/>
          </w:tcPr>
          <w:p w14:paraId="1ECD000C" w14:textId="456AF329" w:rsidR="00777588" w:rsidRPr="00A228B6" w:rsidRDefault="00777588" w:rsidP="00777588">
            <w:pPr>
              <w:suppressAutoHyphens w:val="0"/>
              <w:spacing w:after="0" w:line="240" w:lineRule="auto"/>
              <w:jc w:val="right"/>
              <w:rPr>
                <w:rFonts w:ascii="Arial" w:eastAsia="Times New Roman" w:hAnsi="Arial" w:cs="Arial"/>
                <w:b/>
                <w:color w:val="000000"/>
                <w:kern w:val="0"/>
                <w:sz w:val="18"/>
                <w:szCs w:val="18"/>
                <w:lang w:eastAsia="pt-BR"/>
              </w:rPr>
            </w:pPr>
            <w:r w:rsidRPr="00A228B6">
              <w:rPr>
                <w:rFonts w:ascii="Arial" w:hAnsi="Arial" w:cs="Arial"/>
                <w:color w:val="000000"/>
                <w:sz w:val="18"/>
                <w:szCs w:val="18"/>
              </w:rPr>
              <w:t>39.001</w:t>
            </w:r>
          </w:p>
        </w:tc>
        <w:tc>
          <w:tcPr>
            <w:tcW w:w="1559" w:type="dxa"/>
            <w:shd w:val="clear" w:color="auto" w:fill="auto"/>
            <w:noWrap/>
            <w:vAlign w:val="center"/>
          </w:tcPr>
          <w:p w14:paraId="39877EF0" w14:textId="7E4C3C2C" w:rsidR="00777588" w:rsidRPr="00A228B6" w:rsidRDefault="00777588" w:rsidP="00777588">
            <w:pPr>
              <w:suppressAutoHyphens w:val="0"/>
              <w:spacing w:after="0" w:line="240" w:lineRule="auto"/>
              <w:jc w:val="right"/>
              <w:rPr>
                <w:rFonts w:ascii="Arial" w:eastAsia="Times New Roman" w:hAnsi="Arial" w:cs="Arial"/>
                <w:b/>
                <w:color w:val="000000"/>
                <w:kern w:val="0"/>
                <w:sz w:val="18"/>
                <w:szCs w:val="18"/>
                <w:lang w:eastAsia="pt-BR"/>
              </w:rPr>
            </w:pPr>
            <w:r w:rsidRPr="00A228B6">
              <w:rPr>
                <w:rFonts w:ascii="Arial" w:hAnsi="Arial" w:cs="Arial"/>
                <w:color w:val="000000"/>
                <w:sz w:val="18"/>
                <w:szCs w:val="18"/>
              </w:rPr>
              <w:t>4</w:t>
            </w:r>
          </w:p>
        </w:tc>
        <w:tc>
          <w:tcPr>
            <w:tcW w:w="1418" w:type="dxa"/>
            <w:shd w:val="clear" w:color="auto" w:fill="auto"/>
            <w:noWrap/>
            <w:vAlign w:val="center"/>
          </w:tcPr>
          <w:p w14:paraId="1E1D87F8" w14:textId="4DAD671C" w:rsidR="00777588" w:rsidRPr="00A228B6" w:rsidRDefault="00777588" w:rsidP="00777588">
            <w:pPr>
              <w:suppressAutoHyphens w:val="0"/>
              <w:spacing w:after="0" w:line="240" w:lineRule="auto"/>
              <w:jc w:val="right"/>
              <w:rPr>
                <w:rFonts w:ascii="Arial" w:eastAsia="Times New Roman" w:hAnsi="Arial" w:cs="Arial"/>
                <w:b/>
                <w:color w:val="000000"/>
                <w:kern w:val="0"/>
                <w:sz w:val="18"/>
                <w:szCs w:val="18"/>
                <w:lang w:eastAsia="pt-BR"/>
              </w:rPr>
            </w:pPr>
          </w:p>
        </w:tc>
        <w:tc>
          <w:tcPr>
            <w:tcW w:w="1276" w:type="dxa"/>
            <w:shd w:val="clear" w:color="auto" w:fill="auto"/>
            <w:noWrap/>
            <w:vAlign w:val="center"/>
          </w:tcPr>
          <w:p w14:paraId="6DF5F335" w14:textId="527F880A" w:rsidR="00777588" w:rsidRPr="00A228B6" w:rsidRDefault="00777588" w:rsidP="00777588">
            <w:pPr>
              <w:suppressAutoHyphens w:val="0"/>
              <w:spacing w:after="0" w:line="240" w:lineRule="auto"/>
              <w:jc w:val="right"/>
              <w:rPr>
                <w:rFonts w:ascii="Arial" w:eastAsia="Times New Roman" w:hAnsi="Arial" w:cs="Arial"/>
                <w:b/>
                <w:color w:val="000000"/>
                <w:kern w:val="0"/>
                <w:sz w:val="18"/>
                <w:szCs w:val="18"/>
                <w:lang w:eastAsia="pt-BR"/>
              </w:rPr>
            </w:pPr>
            <w:r w:rsidRPr="00A228B6">
              <w:rPr>
                <w:rFonts w:ascii="Arial" w:hAnsi="Arial" w:cs="Arial"/>
                <w:color w:val="000000"/>
                <w:sz w:val="18"/>
                <w:szCs w:val="18"/>
              </w:rPr>
              <w:t>38.997</w:t>
            </w:r>
          </w:p>
        </w:tc>
      </w:tr>
      <w:tr w:rsidR="00777588" w:rsidRPr="00A228B6" w14:paraId="7DD9A45A" w14:textId="77777777" w:rsidTr="00014E98">
        <w:trPr>
          <w:trHeight w:val="315"/>
        </w:trPr>
        <w:tc>
          <w:tcPr>
            <w:tcW w:w="2967" w:type="dxa"/>
            <w:shd w:val="clear" w:color="auto" w:fill="auto"/>
            <w:noWrap/>
            <w:vAlign w:val="bottom"/>
          </w:tcPr>
          <w:p w14:paraId="4298ADFB" w14:textId="77777777" w:rsidR="00777588" w:rsidRPr="00A228B6" w:rsidRDefault="00777588" w:rsidP="00777588">
            <w:pPr>
              <w:suppressAutoHyphens w:val="0"/>
              <w:spacing w:after="0" w:line="240" w:lineRule="auto"/>
              <w:rPr>
                <w:rFonts w:ascii="Arial" w:eastAsia="Times New Roman" w:hAnsi="Arial" w:cs="Arial"/>
                <w:b/>
                <w:color w:val="000000"/>
                <w:kern w:val="0"/>
                <w:sz w:val="18"/>
                <w:szCs w:val="18"/>
                <w:lang w:eastAsia="pt-BR"/>
              </w:rPr>
            </w:pPr>
            <w:r w:rsidRPr="00A228B6">
              <w:rPr>
                <w:rFonts w:ascii="Arial" w:hAnsi="Arial" w:cs="Arial"/>
                <w:color w:val="000000"/>
                <w:sz w:val="18"/>
                <w:szCs w:val="18"/>
              </w:rPr>
              <w:t xml:space="preserve"> Outras contas a pagar </w:t>
            </w:r>
          </w:p>
        </w:tc>
        <w:tc>
          <w:tcPr>
            <w:tcW w:w="1560" w:type="dxa"/>
            <w:shd w:val="clear" w:color="auto" w:fill="auto"/>
            <w:noWrap/>
            <w:vAlign w:val="center"/>
          </w:tcPr>
          <w:p w14:paraId="7657533E" w14:textId="098ECEA9" w:rsidR="00777588" w:rsidRPr="00A228B6" w:rsidRDefault="00777588" w:rsidP="00777588">
            <w:pPr>
              <w:suppressAutoHyphens w:val="0"/>
              <w:spacing w:after="0" w:line="240" w:lineRule="auto"/>
              <w:jc w:val="right"/>
              <w:rPr>
                <w:rFonts w:ascii="Arial" w:eastAsia="Times New Roman" w:hAnsi="Arial" w:cs="Arial"/>
                <w:b/>
                <w:color w:val="000000"/>
                <w:kern w:val="0"/>
                <w:sz w:val="18"/>
                <w:szCs w:val="18"/>
                <w:lang w:eastAsia="pt-BR"/>
              </w:rPr>
            </w:pPr>
            <w:r w:rsidRPr="00A228B6">
              <w:rPr>
                <w:rFonts w:ascii="Arial" w:hAnsi="Arial" w:cs="Arial"/>
                <w:color w:val="000000"/>
                <w:sz w:val="18"/>
                <w:szCs w:val="18"/>
              </w:rPr>
              <w:t>5.005</w:t>
            </w:r>
          </w:p>
        </w:tc>
        <w:tc>
          <w:tcPr>
            <w:tcW w:w="1559" w:type="dxa"/>
            <w:shd w:val="clear" w:color="auto" w:fill="auto"/>
            <w:noWrap/>
            <w:vAlign w:val="center"/>
          </w:tcPr>
          <w:p w14:paraId="0F21624B" w14:textId="3F8AF800" w:rsidR="00777588" w:rsidRPr="00A228B6" w:rsidRDefault="00777588" w:rsidP="00777588">
            <w:pPr>
              <w:suppressAutoHyphens w:val="0"/>
              <w:spacing w:after="0" w:line="240" w:lineRule="auto"/>
              <w:jc w:val="right"/>
              <w:rPr>
                <w:rFonts w:ascii="Arial" w:eastAsia="Times New Roman" w:hAnsi="Arial" w:cs="Arial"/>
                <w:b/>
                <w:color w:val="000000"/>
                <w:kern w:val="0"/>
                <w:sz w:val="18"/>
                <w:szCs w:val="18"/>
                <w:lang w:eastAsia="pt-BR"/>
              </w:rPr>
            </w:pPr>
            <w:r w:rsidRPr="00A228B6">
              <w:rPr>
                <w:rFonts w:ascii="Arial" w:hAnsi="Arial" w:cs="Arial"/>
                <w:color w:val="000000"/>
                <w:sz w:val="18"/>
                <w:szCs w:val="18"/>
              </w:rPr>
              <w:t>5.005</w:t>
            </w:r>
          </w:p>
        </w:tc>
        <w:tc>
          <w:tcPr>
            <w:tcW w:w="1418" w:type="dxa"/>
            <w:shd w:val="clear" w:color="auto" w:fill="auto"/>
            <w:noWrap/>
            <w:vAlign w:val="center"/>
          </w:tcPr>
          <w:p w14:paraId="0EC498F6" w14:textId="754BD9AE" w:rsidR="00777588" w:rsidRPr="00A228B6" w:rsidRDefault="00777588" w:rsidP="00777588">
            <w:pPr>
              <w:suppressAutoHyphens w:val="0"/>
              <w:spacing w:after="0" w:line="240" w:lineRule="auto"/>
              <w:jc w:val="right"/>
              <w:rPr>
                <w:rFonts w:ascii="Arial" w:eastAsia="Times New Roman" w:hAnsi="Arial" w:cs="Arial"/>
                <w:b/>
                <w:color w:val="000000"/>
                <w:kern w:val="0"/>
                <w:sz w:val="18"/>
                <w:szCs w:val="18"/>
                <w:lang w:eastAsia="pt-BR"/>
              </w:rPr>
            </w:pPr>
            <w:r w:rsidRPr="00A228B6">
              <w:rPr>
                <w:rFonts w:ascii="Arial" w:hAnsi="Arial" w:cs="Arial"/>
                <w:color w:val="000000"/>
                <w:sz w:val="18"/>
                <w:szCs w:val="18"/>
              </w:rPr>
              <w:t>-</w:t>
            </w:r>
          </w:p>
        </w:tc>
        <w:tc>
          <w:tcPr>
            <w:tcW w:w="1276" w:type="dxa"/>
            <w:shd w:val="clear" w:color="auto" w:fill="auto"/>
            <w:noWrap/>
            <w:vAlign w:val="center"/>
          </w:tcPr>
          <w:p w14:paraId="272CD44F" w14:textId="410EA862" w:rsidR="00777588" w:rsidRPr="00A228B6" w:rsidRDefault="00777588" w:rsidP="00777588">
            <w:pPr>
              <w:suppressAutoHyphens w:val="0"/>
              <w:spacing w:after="0" w:line="240" w:lineRule="auto"/>
              <w:jc w:val="right"/>
              <w:rPr>
                <w:rFonts w:ascii="Arial" w:eastAsia="Times New Roman" w:hAnsi="Arial" w:cs="Arial"/>
                <w:b/>
                <w:color w:val="000000"/>
                <w:kern w:val="0"/>
                <w:sz w:val="18"/>
                <w:szCs w:val="18"/>
                <w:lang w:eastAsia="pt-BR"/>
              </w:rPr>
            </w:pPr>
            <w:r w:rsidRPr="00A228B6">
              <w:rPr>
                <w:rFonts w:ascii="Arial" w:hAnsi="Arial" w:cs="Arial"/>
                <w:color w:val="000000"/>
                <w:sz w:val="18"/>
                <w:szCs w:val="18"/>
              </w:rPr>
              <w:t>-</w:t>
            </w:r>
          </w:p>
        </w:tc>
      </w:tr>
      <w:tr w:rsidR="00777588" w:rsidRPr="00A228B6" w14:paraId="50375719" w14:textId="77777777" w:rsidTr="00014E98">
        <w:trPr>
          <w:trHeight w:val="315"/>
        </w:trPr>
        <w:tc>
          <w:tcPr>
            <w:tcW w:w="2967" w:type="dxa"/>
            <w:shd w:val="clear" w:color="auto" w:fill="auto"/>
            <w:noWrap/>
            <w:vAlign w:val="bottom"/>
            <w:hideMark/>
          </w:tcPr>
          <w:p w14:paraId="2182FFBE" w14:textId="77777777" w:rsidR="00777588" w:rsidRPr="00A228B6" w:rsidRDefault="00777588" w:rsidP="00777588">
            <w:pPr>
              <w:suppressAutoHyphens w:val="0"/>
              <w:spacing w:after="0" w:line="240" w:lineRule="auto"/>
              <w:rPr>
                <w:rFonts w:ascii="Arial" w:eastAsia="Times New Roman" w:hAnsi="Arial" w:cs="Arial"/>
                <w:b/>
                <w:color w:val="000000"/>
                <w:kern w:val="0"/>
                <w:sz w:val="18"/>
                <w:szCs w:val="18"/>
                <w:lang w:eastAsia="pt-BR"/>
              </w:rPr>
            </w:pPr>
            <w:r w:rsidRPr="00A228B6">
              <w:rPr>
                <w:rFonts w:ascii="Arial" w:eastAsia="Times New Roman" w:hAnsi="Arial" w:cs="Arial"/>
                <w:b/>
                <w:color w:val="000000"/>
                <w:kern w:val="0"/>
                <w:sz w:val="18"/>
                <w:szCs w:val="18"/>
                <w:lang w:eastAsia="pt-BR"/>
              </w:rPr>
              <w:t xml:space="preserve"> Total </w:t>
            </w:r>
          </w:p>
        </w:tc>
        <w:tc>
          <w:tcPr>
            <w:tcW w:w="1560" w:type="dxa"/>
            <w:shd w:val="clear" w:color="auto" w:fill="auto"/>
            <w:noWrap/>
            <w:vAlign w:val="center"/>
            <w:hideMark/>
          </w:tcPr>
          <w:p w14:paraId="3999D6FE" w14:textId="68333FC7" w:rsidR="00777588" w:rsidRPr="00A228B6" w:rsidRDefault="00777588" w:rsidP="00777588">
            <w:pPr>
              <w:suppressAutoHyphens w:val="0"/>
              <w:spacing w:after="0" w:line="240" w:lineRule="auto"/>
              <w:jc w:val="right"/>
              <w:rPr>
                <w:rFonts w:ascii="Arial" w:eastAsia="Times New Roman" w:hAnsi="Arial" w:cs="Arial"/>
                <w:b/>
                <w:color w:val="000000"/>
                <w:kern w:val="0"/>
                <w:sz w:val="18"/>
                <w:szCs w:val="18"/>
                <w:lang w:eastAsia="pt-BR"/>
              </w:rPr>
            </w:pPr>
            <w:r w:rsidRPr="00A228B6">
              <w:rPr>
                <w:rFonts w:ascii="Arial" w:hAnsi="Arial" w:cs="Arial"/>
                <w:b/>
                <w:color w:val="000000"/>
                <w:sz w:val="18"/>
                <w:szCs w:val="18"/>
              </w:rPr>
              <w:t>147.631</w:t>
            </w:r>
          </w:p>
        </w:tc>
        <w:tc>
          <w:tcPr>
            <w:tcW w:w="1559" w:type="dxa"/>
            <w:shd w:val="clear" w:color="auto" w:fill="auto"/>
            <w:noWrap/>
            <w:vAlign w:val="center"/>
            <w:hideMark/>
          </w:tcPr>
          <w:p w14:paraId="5DD9A63D" w14:textId="78779EE3" w:rsidR="00777588" w:rsidRPr="00A228B6" w:rsidRDefault="00777588" w:rsidP="00777588">
            <w:pPr>
              <w:suppressAutoHyphens w:val="0"/>
              <w:spacing w:after="0" w:line="240" w:lineRule="auto"/>
              <w:jc w:val="right"/>
              <w:rPr>
                <w:rFonts w:ascii="Arial" w:eastAsia="Times New Roman" w:hAnsi="Arial" w:cs="Arial"/>
                <w:b/>
                <w:color w:val="000000"/>
                <w:kern w:val="0"/>
                <w:sz w:val="18"/>
                <w:szCs w:val="18"/>
                <w:lang w:eastAsia="pt-BR"/>
              </w:rPr>
            </w:pPr>
            <w:r w:rsidRPr="00A228B6">
              <w:rPr>
                <w:rFonts w:ascii="Arial" w:hAnsi="Arial" w:cs="Arial"/>
                <w:b/>
                <w:color w:val="000000"/>
                <w:sz w:val="18"/>
                <w:szCs w:val="18"/>
              </w:rPr>
              <w:t>67.313</w:t>
            </w:r>
          </w:p>
        </w:tc>
        <w:tc>
          <w:tcPr>
            <w:tcW w:w="1418" w:type="dxa"/>
            <w:shd w:val="clear" w:color="auto" w:fill="auto"/>
            <w:noWrap/>
            <w:vAlign w:val="center"/>
            <w:hideMark/>
          </w:tcPr>
          <w:p w14:paraId="01CB5572" w14:textId="3D2796A9" w:rsidR="00777588" w:rsidRPr="00A228B6" w:rsidRDefault="00777588" w:rsidP="00777588">
            <w:pPr>
              <w:suppressAutoHyphens w:val="0"/>
              <w:spacing w:after="0" w:line="240" w:lineRule="auto"/>
              <w:jc w:val="right"/>
              <w:rPr>
                <w:rFonts w:ascii="Arial" w:eastAsia="Times New Roman" w:hAnsi="Arial" w:cs="Arial"/>
                <w:b/>
                <w:color w:val="000000"/>
                <w:kern w:val="0"/>
                <w:sz w:val="18"/>
                <w:szCs w:val="18"/>
                <w:lang w:eastAsia="pt-BR"/>
              </w:rPr>
            </w:pPr>
            <w:r w:rsidRPr="00A228B6">
              <w:rPr>
                <w:rFonts w:ascii="Arial" w:hAnsi="Arial" w:cs="Arial"/>
                <w:b/>
                <w:color w:val="000000"/>
                <w:sz w:val="18"/>
                <w:szCs w:val="18"/>
              </w:rPr>
              <w:t>6.254</w:t>
            </w:r>
          </w:p>
        </w:tc>
        <w:tc>
          <w:tcPr>
            <w:tcW w:w="1276" w:type="dxa"/>
            <w:shd w:val="clear" w:color="auto" w:fill="auto"/>
            <w:noWrap/>
            <w:vAlign w:val="center"/>
            <w:hideMark/>
          </w:tcPr>
          <w:p w14:paraId="70999D60" w14:textId="48332877" w:rsidR="00777588" w:rsidRPr="00A228B6" w:rsidRDefault="00777588" w:rsidP="00777588">
            <w:pPr>
              <w:suppressAutoHyphens w:val="0"/>
              <w:spacing w:after="0" w:line="240" w:lineRule="auto"/>
              <w:jc w:val="right"/>
              <w:rPr>
                <w:rFonts w:ascii="Arial" w:eastAsia="Times New Roman" w:hAnsi="Arial" w:cs="Arial"/>
                <w:b/>
                <w:color w:val="000000"/>
                <w:kern w:val="0"/>
                <w:sz w:val="18"/>
                <w:szCs w:val="18"/>
                <w:lang w:eastAsia="pt-BR"/>
              </w:rPr>
            </w:pPr>
            <w:r w:rsidRPr="00A228B6">
              <w:rPr>
                <w:rFonts w:ascii="Arial" w:hAnsi="Arial" w:cs="Arial"/>
                <w:b/>
                <w:color w:val="000000"/>
                <w:sz w:val="18"/>
                <w:szCs w:val="18"/>
              </w:rPr>
              <w:t>74.064</w:t>
            </w:r>
          </w:p>
        </w:tc>
      </w:tr>
    </w:tbl>
    <w:p w14:paraId="23B842F8" w14:textId="774C704D" w:rsidR="0025678B" w:rsidRPr="00A228B6" w:rsidRDefault="0025678B" w:rsidP="00A04FED">
      <w:pPr>
        <w:autoSpaceDE w:val="0"/>
        <w:autoSpaceDN w:val="0"/>
        <w:adjustRightInd w:val="0"/>
        <w:jc w:val="both"/>
        <w:rPr>
          <w:rFonts w:ascii="Arial" w:hAnsi="Arial" w:cs="Arial"/>
          <w:sz w:val="24"/>
          <w:szCs w:val="24"/>
        </w:rPr>
      </w:pPr>
    </w:p>
    <w:p w14:paraId="6E4B95FC" w14:textId="78BA9DF4" w:rsidR="0025678B" w:rsidRPr="00A228B6" w:rsidRDefault="0025678B" w:rsidP="0025678B">
      <w:pPr>
        <w:autoSpaceDE w:val="0"/>
        <w:autoSpaceDN w:val="0"/>
        <w:adjustRightInd w:val="0"/>
        <w:jc w:val="both"/>
        <w:rPr>
          <w:rFonts w:ascii="Arial" w:hAnsi="Arial" w:cs="Arial"/>
          <w:b/>
          <w:sz w:val="24"/>
          <w:szCs w:val="24"/>
        </w:rPr>
      </w:pPr>
      <w:r w:rsidRPr="00A228B6">
        <w:rPr>
          <w:rFonts w:ascii="Arial" w:hAnsi="Arial" w:cs="Arial"/>
          <w:b/>
          <w:sz w:val="24"/>
          <w:szCs w:val="24"/>
        </w:rPr>
        <w:t>(iii) Risco de mercado</w:t>
      </w:r>
    </w:p>
    <w:p w14:paraId="0B08C3E0" w14:textId="77777777" w:rsidR="0040381C" w:rsidRDefault="0040381C" w:rsidP="007550A5">
      <w:pPr>
        <w:spacing w:after="0"/>
        <w:jc w:val="both"/>
        <w:rPr>
          <w:rFonts w:ascii="Arial" w:hAnsi="Arial" w:cs="Arial"/>
          <w:sz w:val="24"/>
          <w:szCs w:val="24"/>
        </w:rPr>
      </w:pPr>
    </w:p>
    <w:p w14:paraId="6DD1931F" w14:textId="5D4068FE" w:rsidR="00C53C10" w:rsidRPr="00A228B6" w:rsidRDefault="007550A5" w:rsidP="007550A5">
      <w:pPr>
        <w:spacing w:after="0"/>
        <w:jc w:val="both"/>
        <w:rPr>
          <w:rFonts w:ascii="Arial" w:hAnsi="Arial" w:cs="Arial"/>
          <w:sz w:val="24"/>
          <w:szCs w:val="24"/>
        </w:rPr>
      </w:pPr>
      <w:r w:rsidRPr="00A228B6">
        <w:rPr>
          <w:rFonts w:ascii="Arial" w:hAnsi="Arial" w:cs="Arial"/>
          <w:sz w:val="24"/>
          <w:szCs w:val="24"/>
        </w:rPr>
        <w:t>Risco de mercado é o risco de que alterações nos preços de mercado - tais como taxas de câmbio, taxas de juros e preços de ações - irão afetar os ganhos da Companhia ou o valor de seus instrumentos financeiros. O objetivo do gerenciamento de risco de mercado é gerenciar e controlar as exposições a riscos de mercado, dentro de parâmetros aceitáveis, e ao mesmo tempo otimizar o retorno.</w:t>
      </w:r>
    </w:p>
    <w:p w14:paraId="6D75478C" w14:textId="4746BB92" w:rsidR="00883092" w:rsidRPr="00A228B6" w:rsidRDefault="00883092" w:rsidP="007550A5">
      <w:pPr>
        <w:spacing w:after="0"/>
        <w:jc w:val="both"/>
        <w:rPr>
          <w:rFonts w:ascii="Arial" w:hAnsi="Arial" w:cs="Arial"/>
          <w:sz w:val="24"/>
          <w:szCs w:val="24"/>
        </w:rPr>
      </w:pPr>
    </w:p>
    <w:p w14:paraId="7F96B7A9" w14:textId="6A4F158E" w:rsidR="00883092" w:rsidRDefault="00883092" w:rsidP="007550A5">
      <w:pPr>
        <w:spacing w:after="0"/>
        <w:jc w:val="both"/>
        <w:rPr>
          <w:rFonts w:ascii="Arial" w:hAnsi="Arial" w:cs="Arial"/>
          <w:sz w:val="24"/>
          <w:szCs w:val="24"/>
        </w:rPr>
      </w:pPr>
      <w:r w:rsidRPr="00A228B6">
        <w:rPr>
          <w:rFonts w:ascii="Arial" w:hAnsi="Arial" w:cs="Arial"/>
          <w:sz w:val="24"/>
          <w:szCs w:val="24"/>
        </w:rPr>
        <w:t>A Companhia possui aplicações financeiras indexadas a variação do CDI, expondo este ativo financeiro às flutuações nas taxas de juros conforme demonstrado no quadro de sensibilidade a seguir</w:t>
      </w:r>
      <w:r w:rsidR="006F41B5" w:rsidRPr="00A228B6">
        <w:rPr>
          <w:rFonts w:ascii="Arial" w:hAnsi="Arial" w:cs="Arial"/>
          <w:sz w:val="24"/>
          <w:szCs w:val="24"/>
        </w:rPr>
        <w:t>:</w:t>
      </w:r>
    </w:p>
    <w:p w14:paraId="76FAD6BA" w14:textId="100C9E3A" w:rsidR="0040381C" w:rsidRDefault="0040381C" w:rsidP="007550A5">
      <w:pPr>
        <w:spacing w:after="0"/>
        <w:jc w:val="both"/>
        <w:rPr>
          <w:rFonts w:ascii="Arial" w:hAnsi="Arial" w:cs="Arial"/>
          <w:sz w:val="24"/>
          <w:szCs w:val="24"/>
        </w:rPr>
      </w:pPr>
    </w:p>
    <w:p w14:paraId="4F1EC5E6" w14:textId="77777777" w:rsidR="0040381C" w:rsidRPr="00A228B6" w:rsidRDefault="0040381C" w:rsidP="007550A5">
      <w:pPr>
        <w:spacing w:after="0"/>
        <w:jc w:val="both"/>
        <w:rPr>
          <w:rFonts w:ascii="Arial" w:hAnsi="Arial" w:cs="Arial"/>
          <w:sz w:val="24"/>
          <w:szCs w:val="24"/>
        </w:rPr>
      </w:pPr>
    </w:p>
    <w:p w14:paraId="24846399" w14:textId="05ED9A3C" w:rsidR="006F41B5" w:rsidRPr="00A228B6" w:rsidRDefault="006F41B5" w:rsidP="007550A5">
      <w:pPr>
        <w:spacing w:after="0"/>
        <w:jc w:val="both"/>
        <w:rPr>
          <w:rFonts w:ascii="Arial" w:hAnsi="Arial" w:cs="Arial"/>
          <w:sz w:val="24"/>
          <w:szCs w:val="24"/>
        </w:rPr>
      </w:pPr>
    </w:p>
    <w:tbl>
      <w:tblPr>
        <w:tblW w:w="9386" w:type="dxa"/>
        <w:tblCellMar>
          <w:left w:w="70" w:type="dxa"/>
          <w:right w:w="70" w:type="dxa"/>
        </w:tblCellMar>
        <w:tblLook w:val="04A0" w:firstRow="1" w:lastRow="0" w:firstColumn="1" w:lastColumn="0" w:noHBand="0" w:noVBand="1"/>
      </w:tblPr>
      <w:tblGrid>
        <w:gridCol w:w="2697"/>
        <w:gridCol w:w="155"/>
        <w:gridCol w:w="1263"/>
        <w:gridCol w:w="146"/>
        <w:gridCol w:w="631"/>
        <w:gridCol w:w="146"/>
        <w:gridCol w:w="820"/>
        <w:gridCol w:w="146"/>
        <w:gridCol w:w="520"/>
        <w:gridCol w:w="146"/>
        <w:gridCol w:w="1004"/>
        <w:gridCol w:w="160"/>
        <w:gridCol w:w="491"/>
        <w:gridCol w:w="146"/>
        <w:gridCol w:w="915"/>
      </w:tblGrid>
      <w:tr w:rsidR="00883092" w:rsidRPr="00A228B6" w14:paraId="2FFB17E9" w14:textId="77777777" w:rsidTr="00883092">
        <w:trPr>
          <w:trHeight w:val="255"/>
        </w:trPr>
        <w:tc>
          <w:tcPr>
            <w:tcW w:w="2697" w:type="dxa"/>
            <w:tcBorders>
              <w:top w:val="nil"/>
              <w:left w:val="nil"/>
              <w:bottom w:val="nil"/>
              <w:right w:val="nil"/>
            </w:tcBorders>
            <w:shd w:val="clear" w:color="auto" w:fill="auto"/>
            <w:noWrap/>
            <w:vAlign w:val="bottom"/>
            <w:hideMark/>
          </w:tcPr>
          <w:p w14:paraId="15590F0B" w14:textId="77777777" w:rsidR="00883092" w:rsidRDefault="00883092" w:rsidP="006B2932">
            <w:pPr>
              <w:suppressAutoHyphens w:val="0"/>
              <w:spacing w:after="0" w:line="240" w:lineRule="auto"/>
              <w:rPr>
                <w:rFonts w:ascii="Arial" w:eastAsia="Times New Roman" w:hAnsi="Arial" w:cs="Arial"/>
                <w:kern w:val="0"/>
                <w:sz w:val="18"/>
                <w:szCs w:val="20"/>
                <w:lang w:eastAsia="pt-BR"/>
              </w:rPr>
            </w:pPr>
          </w:p>
          <w:p w14:paraId="41CC6276" w14:textId="03920F13" w:rsidR="008B5CDD" w:rsidRPr="00A228B6" w:rsidRDefault="008B5CDD" w:rsidP="006B2932">
            <w:pPr>
              <w:suppressAutoHyphens w:val="0"/>
              <w:spacing w:after="0" w:line="240" w:lineRule="auto"/>
              <w:rPr>
                <w:rFonts w:ascii="Arial" w:eastAsia="Times New Roman" w:hAnsi="Arial" w:cs="Arial"/>
                <w:kern w:val="0"/>
                <w:sz w:val="18"/>
                <w:szCs w:val="20"/>
                <w:lang w:eastAsia="pt-BR"/>
              </w:rPr>
            </w:pPr>
          </w:p>
        </w:tc>
        <w:tc>
          <w:tcPr>
            <w:tcW w:w="155" w:type="dxa"/>
            <w:tcBorders>
              <w:top w:val="nil"/>
              <w:left w:val="nil"/>
              <w:bottom w:val="nil"/>
              <w:right w:val="nil"/>
            </w:tcBorders>
            <w:shd w:val="clear" w:color="auto" w:fill="auto"/>
            <w:noWrap/>
            <w:vAlign w:val="bottom"/>
            <w:hideMark/>
          </w:tcPr>
          <w:p w14:paraId="58EA1A03"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263" w:type="dxa"/>
            <w:tcBorders>
              <w:top w:val="nil"/>
              <w:left w:val="nil"/>
              <w:bottom w:val="nil"/>
              <w:right w:val="nil"/>
            </w:tcBorders>
            <w:shd w:val="clear" w:color="auto" w:fill="auto"/>
            <w:noWrap/>
            <w:vAlign w:val="bottom"/>
            <w:hideMark/>
          </w:tcPr>
          <w:p w14:paraId="27F4DA6E"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46" w:type="dxa"/>
            <w:tcBorders>
              <w:top w:val="nil"/>
              <w:left w:val="nil"/>
              <w:bottom w:val="nil"/>
              <w:right w:val="nil"/>
            </w:tcBorders>
            <w:shd w:val="clear" w:color="auto" w:fill="auto"/>
            <w:noWrap/>
            <w:vAlign w:val="bottom"/>
            <w:hideMark/>
          </w:tcPr>
          <w:p w14:paraId="776C72AB"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631" w:type="dxa"/>
            <w:tcBorders>
              <w:top w:val="nil"/>
              <w:left w:val="nil"/>
              <w:bottom w:val="nil"/>
              <w:right w:val="nil"/>
            </w:tcBorders>
            <w:shd w:val="clear" w:color="auto" w:fill="auto"/>
            <w:noWrap/>
            <w:vAlign w:val="bottom"/>
            <w:hideMark/>
          </w:tcPr>
          <w:p w14:paraId="1677F99E"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46" w:type="dxa"/>
            <w:tcBorders>
              <w:top w:val="nil"/>
              <w:left w:val="nil"/>
              <w:bottom w:val="nil"/>
              <w:right w:val="nil"/>
            </w:tcBorders>
            <w:shd w:val="clear" w:color="auto" w:fill="auto"/>
            <w:noWrap/>
            <w:vAlign w:val="bottom"/>
            <w:hideMark/>
          </w:tcPr>
          <w:p w14:paraId="13AFE0AB"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820" w:type="dxa"/>
            <w:tcBorders>
              <w:top w:val="nil"/>
              <w:left w:val="nil"/>
              <w:bottom w:val="nil"/>
              <w:right w:val="nil"/>
            </w:tcBorders>
            <w:shd w:val="clear" w:color="auto" w:fill="auto"/>
            <w:noWrap/>
            <w:vAlign w:val="bottom"/>
            <w:hideMark/>
          </w:tcPr>
          <w:p w14:paraId="5D4AB16C"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46" w:type="dxa"/>
            <w:tcBorders>
              <w:top w:val="nil"/>
              <w:left w:val="nil"/>
              <w:bottom w:val="nil"/>
              <w:right w:val="nil"/>
            </w:tcBorders>
            <w:shd w:val="clear" w:color="auto" w:fill="auto"/>
            <w:noWrap/>
            <w:vAlign w:val="bottom"/>
            <w:hideMark/>
          </w:tcPr>
          <w:p w14:paraId="15856A02"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3382" w:type="dxa"/>
            <w:gridSpan w:val="7"/>
            <w:tcBorders>
              <w:top w:val="nil"/>
              <w:left w:val="nil"/>
              <w:bottom w:val="single" w:sz="4" w:space="0" w:color="auto"/>
              <w:right w:val="nil"/>
            </w:tcBorders>
            <w:shd w:val="clear" w:color="auto" w:fill="auto"/>
            <w:noWrap/>
            <w:vAlign w:val="bottom"/>
            <w:hideMark/>
          </w:tcPr>
          <w:p w14:paraId="3A40862D" w14:textId="77777777" w:rsidR="00883092" w:rsidRPr="00A228B6" w:rsidRDefault="00883092" w:rsidP="006B2932">
            <w:pPr>
              <w:suppressAutoHyphens w:val="0"/>
              <w:spacing w:after="0" w:line="240" w:lineRule="auto"/>
              <w:jc w:val="center"/>
              <w:rPr>
                <w:rFonts w:ascii="Arial" w:eastAsia="Times New Roman" w:hAnsi="Arial" w:cs="Arial"/>
                <w:b/>
                <w:bCs/>
                <w:color w:val="000000"/>
                <w:kern w:val="0"/>
                <w:sz w:val="18"/>
                <w:szCs w:val="20"/>
                <w:lang w:eastAsia="pt-BR"/>
              </w:rPr>
            </w:pPr>
            <w:r w:rsidRPr="00A228B6">
              <w:rPr>
                <w:rFonts w:ascii="Arial" w:eastAsia="Times New Roman" w:hAnsi="Arial" w:cs="Arial"/>
                <w:b/>
                <w:bCs/>
                <w:color w:val="000000"/>
                <w:kern w:val="0"/>
                <w:sz w:val="18"/>
                <w:szCs w:val="20"/>
                <w:lang w:eastAsia="pt-BR"/>
              </w:rPr>
              <w:t>Cenários</w:t>
            </w:r>
          </w:p>
        </w:tc>
      </w:tr>
      <w:tr w:rsidR="00883092" w:rsidRPr="00A228B6" w14:paraId="1FD1DBE5" w14:textId="77777777" w:rsidTr="00883092">
        <w:trPr>
          <w:trHeight w:val="545"/>
        </w:trPr>
        <w:tc>
          <w:tcPr>
            <w:tcW w:w="2697" w:type="dxa"/>
            <w:tcBorders>
              <w:top w:val="nil"/>
              <w:left w:val="nil"/>
              <w:bottom w:val="nil"/>
              <w:right w:val="nil"/>
            </w:tcBorders>
            <w:shd w:val="clear" w:color="auto" w:fill="auto"/>
            <w:noWrap/>
            <w:vAlign w:val="bottom"/>
            <w:hideMark/>
          </w:tcPr>
          <w:p w14:paraId="432E1DB5"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55" w:type="dxa"/>
            <w:tcBorders>
              <w:top w:val="nil"/>
              <w:left w:val="nil"/>
              <w:bottom w:val="nil"/>
              <w:right w:val="nil"/>
            </w:tcBorders>
            <w:shd w:val="clear" w:color="auto" w:fill="auto"/>
            <w:noWrap/>
            <w:vAlign w:val="bottom"/>
            <w:hideMark/>
          </w:tcPr>
          <w:p w14:paraId="5B36892F"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263" w:type="dxa"/>
            <w:tcBorders>
              <w:top w:val="nil"/>
              <w:left w:val="nil"/>
              <w:bottom w:val="nil"/>
              <w:right w:val="nil"/>
            </w:tcBorders>
            <w:shd w:val="clear" w:color="auto" w:fill="auto"/>
            <w:noWrap/>
            <w:vAlign w:val="bottom"/>
            <w:hideMark/>
          </w:tcPr>
          <w:p w14:paraId="5639C782"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46" w:type="dxa"/>
            <w:tcBorders>
              <w:top w:val="nil"/>
              <w:left w:val="nil"/>
              <w:bottom w:val="nil"/>
              <w:right w:val="nil"/>
            </w:tcBorders>
            <w:shd w:val="clear" w:color="auto" w:fill="auto"/>
            <w:noWrap/>
            <w:vAlign w:val="bottom"/>
            <w:hideMark/>
          </w:tcPr>
          <w:p w14:paraId="01A7B49A"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631" w:type="dxa"/>
            <w:tcBorders>
              <w:top w:val="nil"/>
              <w:left w:val="nil"/>
              <w:bottom w:val="nil"/>
              <w:right w:val="nil"/>
            </w:tcBorders>
            <w:shd w:val="clear" w:color="auto" w:fill="auto"/>
            <w:noWrap/>
            <w:vAlign w:val="bottom"/>
            <w:hideMark/>
          </w:tcPr>
          <w:p w14:paraId="19C81A6A"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46" w:type="dxa"/>
            <w:tcBorders>
              <w:top w:val="nil"/>
              <w:left w:val="nil"/>
              <w:bottom w:val="nil"/>
              <w:right w:val="nil"/>
            </w:tcBorders>
            <w:shd w:val="clear" w:color="auto" w:fill="auto"/>
            <w:noWrap/>
            <w:vAlign w:val="bottom"/>
            <w:hideMark/>
          </w:tcPr>
          <w:p w14:paraId="2CAA1D44"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820" w:type="dxa"/>
            <w:tcBorders>
              <w:top w:val="nil"/>
              <w:left w:val="nil"/>
              <w:bottom w:val="nil"/>
              <w:right w:val="nil"/>
            </w:tcBorders>
            <w:shd w:val="clear" w:color="auto" w:fill="auto"/>
            <w:noWrap/>
            <w:vAlign w:val="bottom"/>
            <w:hideMark/>
          </w:tcPr>
          <w:p w14:paraId="153186FF"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46" w:type="dxa"/>
            <w:tcBorders>
              <w:top w:val="nil"/>
              <w:left w:val="nil"/>
              <w:bottom w:val="nil"/>
              <w:right w:val="nil"/>
            </w:tcBorders>
            <w:shd w:val="clear" w:color="auto" w:fill="auto"/>
            <w:noWrap/>
            <w:vAlign w:val="bottom"/>
            <w:hideMark/>
          </w:tcPr>
          <w:p w14:paraId="281492D5"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670" w:type="dxa"/>
            <w:gridSpan w:val="3"/>
            <w:tcBorders>
              <w:top w:val="nil"/>
              <w:left w:val="nil"/>
              <w:bottom w:val="single" w:sz="4" w:space="0" w:color="auto"/>
              <w:right w:val="nil"/>
            </w:tcBorders>
            <w:shd w:val="clear" w:color="auto" w:fill="auto"/>
            <w:vAlign w:val="bottom"/>
            <w:hideMark/>
          </w:tcPr>
          <w:p w14:paraId="3851BB53" w14:textId="77777777" w:rsidR="00883092" w:rsidRPr="00A228B6" w:rsidRDefault="00883092" w:rsidP="006B2932">
            <w:pPr>
              <w:suppressAutoHyphens w:val="0"/>
              <w:spacing w:after="0" w:line="240" w:lineRule="auto"/>
              <w:jc w:val="center"/>
              <w:rPr>
                <w:rFonts w:ascii="Arial" w:eastAsia="Times New Roman" w:hAnsi="Arial" w:cs="Arial"/>
                <w:b/>
                <w:bCs/>
                <w:color w:val="000000"/>
                <w:kern w:val="0"/>
                <w:sz w:val="18"/>
                <w:szCs w:val="20"/>
                <w:lang w:eastAsia="pt-BR"/>
              </w:rPr>
            </w:pPr>
            <w:r w:rsidRPr="00A228B6">
              <w:rPr>
                <w:rFonts w:ascii="Arial" w:eastAsia="Times New Roman" w:hAnsi="Arial" w:cs="Arial"/>
                <w:b/>
                <w:bCs/>
                <w:color w:val="000000"/>
                <w:kern w:val="0"/>
                <w:sz w:val="18"/>
                <w:szCs w:val="20"/>
                <w:lang w:eastAsia="pt-BR"/>
              </w:rPr>
              <w:t>Elevação do índice em 25%</w:t>
            </w:r>
          </w:p>
        </w:tc>
        <w:tc>
          <w:tcPr>
            <w:tcW w:w="160" w:type="dxa"/>
            <w:tcBorders>
              <w:top w:val="nil"/>
              <w:left w:val="nil"/>
              <w:bottom w:val="nil"/>
              <w:right w:val="nil"/>
            </w:tcBorders>
            <w:shd w:val="clear" w:color="auto" w:fill="auto"/>
            <w:noWrap/>
            <w:vAlign w:val="bottom"/>
            <w:hideMark/>
          </w:tcPr>
          <w:p w14:paraId="328C3B5A" w14:textId="77777777" w:rsidR="00883092" w:rsidRPr="00A228B6" w:rsidRDefault="00883092" w:rsidP="006B2932">
            <w:pPr>
              <w:suppressAutoHyphens w:val="0"/>
              <w:spacing w:after="0" w:line="240" w:lineRule="auto"/>
              <w:jc w:val="center"/>
              <w:rPr>
                <w:rFonts w:ascii="Arial" w:eastAsia="Times New Roman" w:hAnsi="Arial" w:cs="Arial"/>
                <w:b/>
                <w:bCs/>
                <w:color w:val="000000"/>
                <w:kern w:val="0"/>
                <w:sz w:val="18"/>
                <w:szCs w:val="20"/>
                <w:lang w:eastAsia="pt-BR"/>
              </w:rPr>
            </w:pPr>
          </w:p>
        </w:tc>
        <w:tc>
          <w:tcPr>
            <w:tcW w:w="1552" w:type="dxa"/>
            <w:gridSpan w:val="3"/>
            <w:tcBorders>
              <w:top w:val="nil"/>
              <w:left w:val="nil"/>
              <w:bottom w:val="single" w:sz="4" w:space="0" w:color="auto"/>
              <w:right w:val="nil"/>
            </w:tcBorders>
            <w:shd w:val="clear" w:color="auto" w:fill="auto"/>
            <w:vAlign w:val="bottom"/>
            <w:hideMark/>
          </w:tcPr>
          <w:p w14:paraId="48CDC5E9" w14:textId="77777777" w:rsidR="00883092" w:rsidRPr="00A228B6" w:rsidRDefault="00883092" w:rsidP="006B2932">
            <w:pPr>
              <w:suppressAutoHyphens w:val="0"/>
              <w:spacing w:after="0" w:line="240" w:lineRule="auto"/>
              <w:jc w:val="center"/>
              <w:rPr>
                <w:rFonts w:ascii="Arial" w:eastAsia="Times New Roman" w:hAnsi="Arial" w:cs="Arial"/>
                <w:b/>
                <w:bCs/>
                <w:color w:val="000000"/>
                <w:kern w:val="0"/>
                <w:sz w:val="18"/>
                <w:szCs w:val="20"/>
                <w:lang w:eastAsia="pt-BR"/>
              </w:rPr>
            </w:pPr>
            <w:r w:rsidRPr="00A228B6">
              <w:rPr>
                <w:rFonts w:ascii="Arial" w:eastAsia="Times New Roman" w:hAnsi="Arial" w:cs="Arial"/>
                <w:b/>
                <w:bCs/>
                <w:color w:val="000000"/>
                <w:kern w:val="0"/>
                <w:sz w:val="18"/>
                <w:szCs w:val="20"/>
                <w:lang w:eastAsia="pt-BR"/>
              </w:rPr>
              <w:t>Elevação do índice em 50%</w:t>
            </w:r>
          </w:p>
        </w:tc>
      </w:tr>
      <w:tr w:rsidR="00883092" w:rsidRPr="00A228B6" w14:paraId="09BE43CD" w14:textId="77777777" w:rsidTr="00883092">
        <w:trPr>
          <w:trHeight w:val="765"/>
        </w:trPr>
        <w:tc>
          <w:tcPr>
            <w:tcW w:w="2697" w:type="dxa"/>
            <w:tcBorders>
              <w:top w:val="nil"/>
              <w:left w:val="nil"/>
              <w:bottom w:val="single" w:sz="4" w:space="0" w:color="auto"/>
              <w:right w:val="nil"/>
            </w:tcBorders>
            <w:shd w:val="clear" w:color="auto" w:fill="auto"/>
            <w:vAlign w:val="center"/>
            <w:hideMark/>
          </w:tcPr>
          <w:p w14:paraId="4990E764" w14:textId="77777777" w:rsidR="00883092" w:rsidRPr="00A228B6" w:rsidRDefault="00883092" w:rsidP="006B2932">
            <w:pPr>
              <w:suppressAutoHyphens w:val="0"/>
              <w:spacing w:after="0" w:line="240" w:lineRule="auto"/>
              <w:rPr>
                <w:rFonts w:ascii="Arial" w:eastAsia="Times New Roman" w:hAnsi="Arial" w:cs="Arial"/>
                <w:b/>
                <w:bCs/>
                <w:color w:val="000000"/>
                <w:kern w:val="0"/>
                <w:sz w:val="18"/>
                <w:szCs w:val="20"/>
                <w:lang w:eastAsia="pt-BR"/>
              </w:rPr>
            </w:pPr>
            <w:r w:rsidRPr="00A228B6">
              <w:rPr>
                <w:rFonts w:ascii="Arial" w:eastAsia="Times New Roman" w:hAnsi="Arial" w:cs="Arial"/>
                <w:b/>
                <w:bCs/>
                <w:color w:val="000000"/>
                <w:kern w:val="0"/>
                <w:sz w:val="18"/>
                <w:szCs w:val="20"/>
                <w:lang w:eastAsia="pt-BR"/>
              </w:rPr>
              <w:t>Instrumentos</w:t>
            </w:r>
          </w:p>
        </w:tc>
        <w:tc>
          <w:tcPr>
            <w:tcW w:w="155" w:type="dxa"/>
            <w:tcBorders>
              <w:top w:val="nil"/>
              <w:left w:val="nil"/>
              <w:bottom w:val="nil"/>
              <w:right w:val="nil"/>
            </w:tcBorders>
            <w:shd w:val="clear" w:color="auto" w:fill="auto"/>
            <w:vAlign w:val="center"/>
            <w:hideMark/>
          </w:tcPr>
          <w:p w14:paraId="5709BF5E" w14:textId="77777777" w:rsidR="00883092" w:rsidRPr="00A228B6" w:rsidRDefault="00883092" w:rsidP="006B2932">
            <w:pPr>
              <w:suppressAutoHyphens w:val="0"/>
              <w:spacing w:after="0" w:line="240" w:lineRule="auto"/>
              <w:rPr>
                <w:rFonts w:ascii="Arial" w:eastAsia="Times New Roman" w:hAnsi="Arial" w:cs="Arial"/>
                <w:b/>
                <w:bCs/>
                <w:color w:val="000000"/>
                <w:kern w:val="0"/>
                <w:sz w:val="18"/>
                <w:szCs w:val="20"/>
                <w:lang w:eastAsia="pt-BR"/>
              </w:rPr>
            </w:pPr>
          </w:p>
        </w:tc>
        <w:tc>
          <w:tcPr>
            <w:tcW w:w="1263" w:type="dxa"/>
            <w:tcBorders>
              <w:top w:val="nil"/>
              <w:left w:val="nil"/>
              <w:bottom w:val="single" w:sz="4" w:space="0" w:color="auto"/>
              <w:right w:val="nil"/>
            </w:tcBorders>
            <w:shd w:val="clear" w:color="auto" w:fill="auto"/>
            <w:vAlign w:val="center"/>
            <w:hideMark/>
          </w:tcPr>
          <w:p w14:paraId="2BFF6366" w14:textId="77777777" w:rsidR="00883092" w:rsidRPr="00A228B6" w:rsidRDefault="00883092" w:rsidP="006B2932">
            <w:pPr>
              <w:suppressAutoHyphens w:val="0"/>
              <w:spacing w:after="0" w:line="240" w:lineRule="auto"/>
              <w:jc w:val="center"/>
              <w:rPr>
                <w:rFonts w:ascii="Arial" w:eastAsia="Times New Roman" w:hAnsi="Arial" w:cs="Arial"/>
                <w:b/>
                <w:bCs/>
                <w:color w:val="000000"/>
                <w:kern w:val="0"/>
                <w:sz w:val="18"/>
                <w:szCs w:val="20"/>
                <w:lang w:eastAsia="pt-BR"/>
              </w:rPr>
            </w:pPr>
            <w:r w:rsidRPr="00A228B6">
              <w:rPr>
                <w:rFonts w:ascii="Arial" w:eastAsia="Times New Roman" w:hAnsi="Arial" w:cs="Arial"/>
                <w:b/>
                <w:bCs/>
                <w:color w:val="000000"/>
                <w:kern w:val="0"/>
                <w:sz w:val="18"/>
                <w:szCs w:val="20"/>
                <w:lang w:eastAsia="pt-BR"/>
              </w:rPr>
              <w:t>Exposição ao Risco em 31/12/2018</w:t>
            </w:r>
          </w:p>
        </w:tc>
        <w:tc>
          <w:tcPr>
            <w:tcW w:w="146" w:type="dxa"/>
            <w:tcBorders>
              <w:top w:val="nil"/>
              <w:left w:val="nil"/>
              <w:bottom w:val="nil"/>
              <w:right w:val="nil"/>
            </w:tcBorders>
            <w:shd w:val="clear" w:color="auto" w:fill="auto"/>
            <w:vAlign w:val="center"/>
            <w:hideMark/>
          </w:tcPr>
          <w:p w14:paraId="7F950942" w14:textId="77777777" w:rsidR="00883092" w:rsidRPr="00A228B6" w:rsidRDefault="00883092" w:rsidP="006B2932">
            <w:pPr>
              <w:suppressAutoHyphens w:val="0"/>
              <w:spacing w:after="0" w:line="240" w:lineRule="auto"/>
              <w:jc w:val="center"/>
              <w:rPr>
                <w:rFonts w:ascii="Arial" w:eastAsia="Times New Roman" w:hAnsi="Arial" w:cs="Arial"/>
                <w:b/>
                <w:bCs/>
                <w:color w:val="000000"/>
                <w:kern w:val="0"/>
                <w:sz w:val="18"/>
                <w:szCs w:val="20"/>
                <w:lang w:eastAsia="pt-BR"/>
              </w:rPr>
            </w:pPr>
          </w:p>
        </w:tc>
        <w:tc>
          <w:tcPr>
            <w:tcW w:w="631" w:type="dxa"/>
            <w:tcBorders>
              <w:top w:val="nil"/>
              <w:left w:val="nil"/>
              <w:bottom w:val="single" w:sz="4" w:space="0" w:color="auto"/>
              <w:right w:val="nil"/>
            </w:tcBorders>
            <w:shd w:val="clear" w:color="auto" w:fill="auto"/>
            <w:vAlign w:val="center"/>
            <w:hideMark/>
          </w:tcPr>
          <w:p w14:paraId="13911494" w14:textId="77777777" w:rsidR="00883092" w:rsidRPr="00A228B6" w:rsidRDefault="00883092" w:rsidP="006B2932">
            <w:pPr>
              <w:suppressAutoHyphens w:val="0"/>
              <w:spacing w:after="0" w:line="240" w:lineRule="auto"/>
              <w:jc w:val="center"/>
              <w:rPr>
                <w:rFonts w:ascii="Arial" w:eastAsia="Times New Roman" w:hAnsi="Arial" w:cs="Arial"/>
                <w:b/>
                <w:bCs/>
                <w:color w:val="000000"/>
                <w:kern w:val="0"/>
                <w:sz w:val="18"/>
                <w:szCs w:val="20"/>
                <w:lang w:eastAsia="pt-BR"/>
              </w:rPr>
            </w:pPr>
            <w:r w:rsidRPr="00A228B6">
              <w:rPr>
                <w:rFonts w:ascii="Arial" w:eastAsia="Times New Roman" w:hAnsi="Arial" w:cs="Arial"/>
                <w:b/>
                <w:bCs/>
                <w:color w:val="000000"/>
                <w:kern w:val="0"/>
                <w:sz w:val="18"/>
                <w:szCs w:val="20"/>
                <w:lang w:eastAsia="pt-BR"/>
              </w:rPr>
              <w:t>Risco</w:t>
            </w:r>
          </w:p>
        </w:tc>
        <w:tc>
          <w:tcPr>
            <w:tcW w:w="146" w:type="dxa"/>
            <w:tcBorders>
              <w:top w:val="nil"/>
              <w:left w:val="nil"/>
              <w:bottom w:val="nil"/>
              <w:right w:val="nil"/>
            </w:tcBorders>
            <w:shd w:val="clear" w:color="auto" w:fill="auto"/>
            <w:vAlign w:val="center"/>
            <w:hideMark/>
          </w:tcPr>
          <w:p w14:paraId="3FCF1EF3" w14:textId="77777777" w:rsidR="00883092" w:rsidRPr="00A228B6" w:rsidRDefault="00883092" w:rsidP="006B2932">
            <w:pPr>
              <w:suppressAutoHyphens w:val="0"/>
              <w:spacing w:after="0" w:line="240" w:lineRule="auto"/>
              <w:jc w:val="center"/>
              <w:rPr>
                <w:rFonts w:ascii="Arial" w:eastAsia="Times New Roman" w:hAnsi="Arial" w:cs="Arial"/>
                <w:b/>
                <w:bCs/>
                <w:color w:val="000000"/>
                <w:kern w:val="0"/>
                <w:sz w:val="18"/>
                <w:szCs w:val="20"/>
                <w:lang w:eastAsia="pt-BR"/>
              </w:rPr>
            </w:pPr>
          </w:p>
        </w:tc>
        <w:tc>
          <w:tcPr>
            <w:tcW w:w="820" w:type="dxa"/>
            <w:tcBorders>
              <w:top w:val="nil"/>
              <w:left w:val="nil"/>
              <w:bottom w:val="single" w:sz="4" w:space="0" w:color="auto"/>
              <w:right w:val="nil"/>
            </w:tcBorders>
            <w:shd w:val="clear" w:color="auto" w:fill="auto"/>
            <w:vAlign w:val="center"/>
            <w:hideMark/>
          </w:tcPr>
          <w:p w14:paraId="07E31810" w14:textId="77777777" w:rsidR="00883092" w:rsidRPr="00A228B6" w:rsidRDefault="00883092" w:rsidP="006B2932">
            <w:pPr>
              <w:suppressAutoHyphens w:val="0"/>
              <w:spacing w:after="0" w:line="240" w:lineRule="auto"/>
              <w:jc w:val="center"/>
              <w:rPr>
                <w:rFonts w:ascii="Arial" w:eastAsia="Times New Roman" w:hAnsi="Arial" w:cs="Arial"/>
                <w:b/>
                <w:bCs/>
                <w:color w:val="000000"/>
                <w:kern w:val="0"/>
                <w:sz w:val="18"/>
                <w:szCs w:val="20"/>
                <w:lang w:eastAsia="pt-BR"/>
              </w:rPr>
            </w:pPr>
            <w:r w:rsidRPr="00A228B6">
              <w:rPr>
                <w:rFonts w:ascii="Arial" w:eastAsia="Times New Roman" w:hAnsi="Arial" w:cs="Arial"/>
                <w:b/>
                <w:bCs/>
                <w:color w:val="000000"/>
                <w:kern w:val="0"/>
                <w:sz w:val="18"/>
                <w:szCs w:val="20"/>
                <w:lang w:eastAsia="pt-BR"/>
              </w:rPr>
              <w:t>%</w:t>
            </w:r>
            <w:r w:rsidRPr="00A228B6">
              <w:rPr>
                <w:rFonts w:ascii="Arial" w:eastAsia="Times New Roman" w:hAnsi="Arial" w:cs="Arial"/>
                <w:b/>
                <w:bCs/>
                <w:color w:val="000000"/>
                <w:kern w:val="0"/>
                <w:sz w:val="18"/>
                <w:szCs w:val="20"/>
                <w:lang w:eastAsia="pt-BR"/>
              </w:rPr>
              <w:br/>
              <w:t>a.a (a)</w:t>
            </w:r>
          </w:p>
        </w:tc>
        <w:tc>
          <w:tcPr>
            <w:tcW w:w="146" w:type="dxa"/>
            <w:tcBorders>
              <w:top w:val="nil"/>
              <w:left w:val="nil"/>
              <w:bottom w:val="nil"/>
              <w:right w:val="nil"/>
            </w:tcBorders>
            <w:shd w:val="clear" w:color="auto" w:fill="auto"/>
            <w:vAlign w:val="center"/>
            <w:hideMark/>
          </w:tcPr>
          <w:p w14:paraId="2E1ED1BD" w14:textId="77777777" w:rsidR="00883092" w:rsidRPr="00A228B6" w:rsidRDefault="00883092" w:rsidP="006B2932">
            <w:pPr>
              <w:suppressAutoHyphens w:val="0"/>
              <w:spacing w:after="0" w:line="240" w:lineRule="auto"/>
              <w:jc w:val="center"/>
              <w:rPr>
                <w:rFonts w:ascii="Arial" w:eastAsia="Times New Roman" w:hAnsi="Arial" w:cs="Arial"/>
                <w:b/>
                <w:bCs/>
                <w:color w:val="000000"/>
                <w:kern w:val="0"/>
                <w:sz w:val="18"/>
                <w:szCs w:val="20"/>
                <w:lang w:eastAsia="pt-BR"/>
              </w:rPr>
            </w:pPr>
          </w:p>
        </w:tc>
        <w:tc>
          <w:tcPr>
            <w:tcW w:w="520" w:type="dxa"/>
            <w:tcBorders>
              <w:top w:val="nil"/>
              <w:left w:val="nil"/>
              <w:bottom w:val="single" w:sz="4" w:space="0" w:color="auto"/>
              <w:right w:val="nil"/>
            </w:tcBorders>
            <w:shd w:val="clear" w:color="auto" w:fill="auto"/>
            <w:vAlign w:val="center"/>
            <w:hideMark/>
          </w:tcPr>
          <w:p w14:paraId="6F6114C7" w14:textId="77777777" w:rsidR="00883092" w:rsidRPr="00A228B6" w:rsidRDefault="00883092" w:rsidP="006B2932">
            <w:pPr>
              <w:suppressAutoHyphens w:val="0"/>
              <w:spacing w:after="0" w:line="240" w:lineRule="auto"/>
              <w:jc w:val="center"/>
              <w:rPr>
                <w:rFonts w:ascii="Arial" w:eastAsia="Times New Roman" w:hAnsi="Arial" w:cs="Arial"/>
                <w:b/>
                <w:bCs/>
                <w:color w:val="000000"/>
                <w:kern w:val="0"/>
                <w:sz w:val="18"/>
                <w:szCs w:val="20"/>
                <w:lang w:eastAsia="pt-BR"/>
              </w:rPr>
            </w:pPr>
            <w:r w:rsidRPr="00A228B6">
              <w:rPr>
                <w:rFonts w:ascii="Arial" w:eastAsia="Times New Roman" w:hAnsi="Arial" w:cs="Arial"/>
                <w:b/>
                <w:bCs/>
                <w:color w:val="000000"/>
                <w:kern w:val="0"/>
                <w:sz w:val="18"/>
                <w:szCs w:val="20"/>
                <w:lang w:eastAsia="pt-BR"/>
              </w:rPr>
              <w:t>%</w:t>
            </w:r>
          </w:p>
        </w:tc>
        <w:tc>
          <w:tcPr>
            <w:tcW w:w="146" w:type="dxa"/>
            <w:tcBorders>
              <w:top w:val="nil"/>
              <w:left w:val="nil"/>
              <w:bottom w:val="nil"/>
              <w:right w:val="nil"/>
            </w:tcBorders>
            <w:shd w:val="clear" w:color="auto" w:fill="auto"/>
            <w:vAlign w:val="center"/>
            <w:hideMark/>
          </w:tcPr>
          <w:p w14:paraId="7A66FD51" w14:textId="77777777" w:rsidR="00883092" w:rsidRPr="00A228B6" w:rsidRDefault="00883092" w:rsidP="006B2932">
            <w:pPr>
              <w:suppressAutoHyphens w:val="0"/>
              <w:spacing w:after="0" w:line="240" w:lineRule="auto"/>
              <w:jc w:val="center"/>
              <w:rPr>
                <w:rFonts w:ascii="Arial" w:eastAsia="Times New Roman" w:hAnsi="Arial" w:cs="Arial"/>
                <w:b/>
                <w:bCs/>
                <w:color w:val="000000"/>
                <w:kern w:val="0"/>
                <w:sz w:val="18"/>
                <w:szCs w:val="20"/>
                <w:lang w:eastAsia="pt-BR"/>
              </w:rPr>
            </w:pPr>
          </w:p>
        </w:tc>
        <w:tc>
          <w:tcPr>
            <w:tcW w:w="1004" w:type="dxa"/>
            <w:tcBorders>
              <w:top w:val="nil"/>
              <w:left w:val="nil"/>
              <w:bottom w:val="single" w:sz="4" w:space="0" w:color="auto"/>
              <w:right w:val="nil"/>
            </w:tcBorders>
            <w:shd w:val="clear" w:color="auto" w:fill="auto"/>
            <w:vAlign w:val="center"/>
            <w:hideMark/>
          </w:tcPr>
          <w:p w14:paraId="5C110356" w14:textId="77777777" w:rsidR="00883092" w:rsidRPr="00A228B6" w:rsidRDefault="00883092" w:rsidP="006B2932">
            <w:pPr>
              <w:suppressAutoHyphens w:val="0"/>
              <w:spacing w:after="0" w:line="240" w:lineRule="auto"/>
              <w:jc w:val="center"/>
              <w:rPr>
                <w:rFonts w:ascii="Arial" w:eastAsia="Times New Roman" w:hAnsi="Arial" w:cs="Arial"/>
                <w:b/>
                <w:bCs/>
                <w:color w:val="000000"/>
                <w:kern w:val="0"/>
                <w:sz w:val="18"/>
                <w:szCs w:val="20"/>
                <w:lang w:eastAsia="pt-BR"/>
              </w:rPr>
            </w:pPr>
            <w:r w:rsidRPr="00A228B6">
              <w:rPr>
                <w:rFonts w:ascii="Arial" w:eastAsia="Times New Roman" w:hAnsi="Arial" w:cs="Arial"/>
                <w:b/>
                <w:bCs/>
                <w:color w:val="000000"/>
                <w:kern w:val="0"/>
                <w:sz w:val="18"/>
                <w:szCs w:val="20"/>
                <w:lang w:eastAsia="pt-BR"/>
              </w:rPr>
              <w:t>Valor</w:t>
            </w:r>
          </w:p>
        </w:tc>
        <w:tc>
          <w:tcPr>
            <w:tcW w:w="160" w:type="dxa"/>
            <w:tcBorders>
              <w:top w:val="nil"/>
              <w:left w:val="nil"/>
              <w:bottom w:val="nil"/>
              <w:right w:val="nil"/>
            </w:tcBorders>
            <w:shd w:val="clear" w:color="auto" w:fill="auto"/>
            <w:vAlign w:val="center"/>
            <w:hideMark/>
          </w:tcPr>
          <w:p w14:paraId="13B9DE46" w14:textId="77777777" w:rsidR="00883092" w:rsidRPr="00A228B6" w:rsidRDefault="00883092" w:rsidP="006B2932">
            <w:pPr>
              <w:suppressAutoHyphens w:val="0"/>
              <w:spacing w:after="0" w:line="240" w:lineRule="auto"/>
              <w:jc w:val="center"/>
              <w:rPr>
                <w:rFonts w:ascii="Arial" w:eastAsia="Times New Roman" w:hAnsi="Arial" w:cs="Arial"/>
                <w:b/>
                <w:bCs/>
                <w:color w:val="000000"/>
                <w:kern w:val="0"/>
                <w:sz w:val="18"/>
                <w:szCs w:val="20"/>
                <w:lang w:eastAsia="pt-BR"/>
              </w:rPr>
            </w:pPr>
          </w:p>
        </w:tc>
        <w:tc>
          <w:tcPr>
            <w:tcW w:w="491" w:type="dxa"/>
            <w:tcBorders>
              <w:top w:val="nil"/>
              <w:left w:val="nil"/>
              <w:bottom w:val="single" w:sz="4" w:space="0" w:color="auto"/>
              <w:right w:val="nil"/>
            </w:tcBorders>
            <w:shd w:val="clear" w:color="auto" w:fill="auto"/>
            <w:vAlign w:val="center"/>
            <w:hideMark/>
          </w:tcPr>
          <w:p w14:paraId="5C90E9B6" w14:textId="77777777" w:rsidR="00883092" w:rsidRPr="00A228B6" w:rsidRDefault="00883092" w:rsidP="006B2932">
            <w:pPr>
              <w:suppressAutoHyphens w:val="0"/>
              <w:spacing w:after="0" w:line="240" w:lineRule="auto"/>
              <w:jc w:val="center"/>
              <w:rPr>
                <w:rFonts w:ascii="Arial" w:eastAsia="Times New Roman" w:hAnsi="Arial" w:cs="Arial"/>
                <w:b/>
                <w:bCs/>
                <w:color w:val="000000"/>
                <w:kern w:val="0"/>
                <w:sz w:val="18"/>
                <w:szCs w:val="20"/>
                <w:lang w:eastAsia="pt-BR"/>
              </w:rPr>
            </w:pPr>
            <w:r w:rsidRPr="00A228B6">
              <w:rPr>
                <w:rFonts w:ascii="Arial" w:eastAsia="Times New Roman" w:hAnsi="Arial" w:cs="Arial"/>
                <w:b/>
                <w:bCs/>
                <w:color w:val="000000"/>
                <w:kern w:val="0"/>
                <w:sz w:val="18"/>
                <w:szCs w:val="20"/>
                <w:lang w:eastAsia="pt-BR"/>
              </w:rPr>
              <w:t>%</w:t>
            </w:r>
          </w:p>
        </w:tc>
        <w:tc>
          <w:tcPr>
            <w:tcW w:w="146" w:type="dxa"/>
            <w:tcBorders>
              <w:top w:val="nil"/>
              <w:left w:val="nil"/>
              <w:bottom w:val="nil"/>
              <w:right w:val="nil"/>
            </w:tcBorders>
            <w:shd w:val="clear" w:color="auto" w:fill="auto"/>
            <w:vAlign w:val="center"/>
            <w:hideMark/>
          </w:tcPr>
          <w:p w14:paraId="3E62D37E" w14:textId="77777777" w:rsidR="00883092" w:rsidRPr="00A228B6" w:rsidRDefault="00883092" w:rsidP="006B2932">
            <w:pPr>
              <w:suppressAutoHyphens w:val="0"/>
              <w:spacing w:after="0" w:line="240" w:lineRule="auto"/>
              <w:jc w:val="center"/>
              <w:rPr>
                <w:rFonts w:ascii="Arial" w:eastAsia="Times New Roman" w:hAnsi="Arial" w:cs="Arial"/>
                <w:b/>
                <w:bCs/>
                <w:color w:val="000000"/>
                <w:kern w:val="0"/>
                <w:sz w:val="18"/>
                <w:szCs w:val="20"/>
                <w:lang w:eastAsia="pt-BR"/>
              </w:rPr>
            </w:pPr>
          </w:p>
        </w:tc>
        <w:tc>
          <w:tcPr>
            <w:tcW w:w="915" w:type="dxa"/>
            <w:tcBorders>
              <w:top w:val="nil"/>
              <w:left w:val="nil"/>
              <w:bottom w:val="single" w:sz="4" w:space="0" w:color="auto"/>
              <w:right w:val="nil"/>
            </w:tcBorders>
            <w:shd w:val="clear" w:color="auto" w:fill="auto"/>
            <w:vAlign w:val="center"/>
            <w:hideMark/>
          </w:tcPr>
          <w:p w14:paraId="70586395" w14:textId="77777777" w:rsidR="00883092" w:rsidRPr="00A228B6" w:rsidRDefault="00883092" w:rsidP="006B2932">
            <w:pPr>
              <w:suppressAutoHyphens w:val="0"/>
              <w:spacing w:after="0" w:line="240" w:lineRule="auto"/>
              <w:jc w:val="center"/>
              <w:rPr>
                <w:rFonts w:ascii="Arial" w:eastAsia="Times New Roman" w:hAnsi="Arial" w:cs="Arial"/>
                <w:b/>
                <w:bCs/>
                <w:color w:val="000000"/>
                <w:kern w:val="0"/>
                <w:sz w:val="18"/>
                <w:szCs w:val="20"/>
                <w:lang w:eastAsia="pt-BR"/>
              </w:rPr>
            </w:pPr>
            <w:r w:rsidRPr="00A228B6">
              <w:rPr>
                <w:rFonts w:ascii="Arial" w:eastAsia="Times New Roman" w:hAnsi="Arial" w:cs="Arial"/>
                <w:b/>
                <w:bCs/>
                <w:color w:val="000000"/>
                <w:kern w:val="0"/>
                <w:sz w:val="18"/>
                <w:szCs w:val="20"/>
                <w:lang w:eastAsia="pt-BR"/>
              </w:rPr>
              <w:t>Valor</w:t>
            </w:r>
          </w:p>
        </w:tc>
      </w:tr>
      <w:tr w:rsidR="00883092" w:rsidRPr="00A228B6" w14:paraId="28B20B78" w14:textId="77777777" w:rsidTr="00883092">
        <w:trPr>
          <w:trHeight w:val="255"/>
        </w:trPr>
        <w:tc>
          <w:tcPr>
            <w:tcW w:w="2697" w:type="dxa"/>
            <w:tcBorders>
              <w:top w:val="nil"/>
              <w:left w:val="nil"/>
              <w:bottom w:val="nil"/>
              <w:right w:val="nil"/>
            </w:tcBorders>
            <w:shd w:val="clear" w:color="auto" w:fill="auto"/>
            <w:noWrap/>
            <w:vAlign w:val="bottom"/>
            <w:hideMark/>
          </w:tcPr>
          <w:p w14:paraId="06BB5591" w14:textId="77777777" w:rsidR="00883092" w:rsidRPr="00A228B6" w:rsidRDefault="00883092" w:rsidP="006B2932">
            <w:pPr>
              <w:suppressAutoHyphens w:val="0"/>
              <w:spacing w:after="0" w:line="240" w:lineRule="auto"/>
              <w:rPr>
                <w:rFonts w:ascii="Arial" w:eastAsia="Times New Roman" w:hAnsi="Arial" w:cs="Arial"/>
                <w:b/>
                <w:bCs/>
                <w:color w:val="000000"/>
                <w:kern w:val="0"/>
                <w:sz w:val="18"/>
                <w:szCs w:val="20"/>
                <w:lang w:eastAsia="pt-BR"/>
              </w:rPr>
            </w:pPr>
            <w:r w:rsidRPr="00A228B6">
              <w:rPr>
                <w:rFonts w:ascii="Arial" w:eastAsia="Times New Roman" w:hAnsi="Arial" w:cs="Arial"/>
                <w:b/>
                <w:bCs/>
                <w:color w:val="000000"/>
                <w:kern w:val="0"/>
                <w:sz w:val="18"/>
                <w:szCs w:val="20"/>
                <w:lang w:eastAsia="pt-BR"/>
              </w:rPr>
              <w:t xml:space="preserve"> Ativo Financeiro </w:t>
            </w:r>
          </w:p>
        </w:tc>
        <w:tc>
          <w:tcPr>
            <w:tcW w:w="155" w:type="dxa"/>
            <w:tcBorders>
              <w:top w:val="nil"/>
              <w:left w:val="nil"/>
              <w:bottom w:val="nil"/>
              <w:right w:val="nil"/>
            </w:tcBorders>
            <w:shd w:val="clear" w:color="auto" w:fill="auto"/>
            <w:noWrap/>
            <w:vAlign w:val="bottom"/>
            <w:hideMark/>
          </w:tcPr>
          <w:p w14:paraId="5BCE4256" w14:textId="77777777" w:rsidR="00883092" w:rsidRPr="00A228B6" w:rsidRDefault="00883092" w:rsidP="006B2932">
            <w:pPr>
              <w:suppressAutoHyphens w:val="0"/>
              <w:spacing w:after="0" w:line="240" w:lineRule="auto"/>
              <w:rPr>
                <w:rFonts w:ascii="Arial" w:eastAsia="Times New Roman" w:hAnsi="Arial" w:cs="Arial"/>
                <w:b/>
                <w:bCs/>
                <w:color w:val="000000"/>
                <w:kern w:val="0"/>
                <w:sz w:val="18"/>
                <w:szCs w:val="20"/>
                <w:lang w:eastAsia="pt-BR"/>
              </w:rPr>
            </w:pPr>
          </w:p>
        </w:tc>
        <w:tc>
          <w:tcPr>
            <w:tcW w:w="1263" w:type="dxa"/>
            <w:tcBorders>
              <w:top w:val="nil"/>
              <w:left w:val="nil"/>
              <w:bottom w:val="nil"/>
              <w:right w:val="nil"/>
            </w:tcBorders>
            <w:shd w:val="clear" w:color="auto" w:fill="auto"/>
            <w:noWrap/>
            <w:vAlign w:val="center"/>
            <w:hideMark/>
          </w:tcPr>
          <w:p w14:paraId="12D3D2F5"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46" w:type="dxa"/>
            <w:tcBorders>
              <w:top w:val="nil"/>
              <w:left w:val="nil"/>
              <w:bottom w:val="nil"/>
              <w:right w:val="nil"/>
            </w:tcBorders>
            <w:shd w:val="clear" w:color="auto" w:fill="auto"/>
            <w:noWrap/>
            <w:vAlign w:val="center"/>
            <w:hideMark/>
          </w:tcPr>
          <w:p w14:paraId="6350C231"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631" w:type="dxa"/>
            <w:tcBorders>
              <w:top w:val="nil"/>
              <w:left w:val="nil"/>
              <w:bottom w:val="nil"/>
              <w:right w:val="nil"/>
            </w:tcBorders>
            <w:shd w:val="clear" w:color="auto" w:fill="auto"/>
            <w:noWrap/>
            <w:vAlign w:val="bottom"/>
            <w:hideMark/>
          </w:tcPr>
          <w:p w14:paraId="2C36ACB1"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46" w:type="dxa"/>
            <w:tcBorders>
              <w:top w:val="nil"/>
              <w:left w:val="nil"/>
              <w:bottom w:val="nil"/>
              <w:right w:val="nil"/>
            </w:tcBorders>
            <w:shd w:val="clear" w:color="auto" w:fill="auto"/>
            <w:noWrap/>
            <w:vAlign w:val="bottom"/>
            <w:hideMark/>
          </w:tcPr>
          <w:p w14:paraId="488BC270"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820" w:type="dxa"/>
            <w:tcBorders>
              <w:top w:val="nil"/>
              <w:left w:val="nil"/>
              <w:bottom w:val="nil"/>
              <w:right w:val="nil"/>
            </w:tcBorders>
            <w:shd w:val="clear" w:color="auto" w:fill="auto"/>
            <w:noWrap/>
            <w:vAlign w:val="bottom"/>
            <w:hideMark/>
          </w:tcPr>
          <w:p w14:paraId="34AF2F1C"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46" w:type="dxa"/>
            <w:tcBorders>
              <w:top w:val="nil"/>
              <w:left w:val="nil"/>
              <w:bottom w:val="nil"/>
              <w:right w:val="nil"/>
            </w:tcBorders>
            <w:shd w:val="clear" w:color="auto" w:fill="auto"/>
            <w:noWrap/>
            <w:vAlign w:val="bottom"/>
            <w:hideMark/>
          </w:tcPr>
          <w:p w14:paraId="3FAF18A4"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520" w:type="dxa"/>
            <w:tcBorders>
              <w:top w:val="nil"/>
              <w:left w:val="nil"/>
              <w:bottom w:val="nil"/>
              <w:right w:val="nil"/>
            </w:tcBorders>
            <w:shd w:val="clear" w:color="auto" w:fill="auto"/>
            <w:noWrap/>
            <w:vAlign w:val="bottom"/>
            <w:hideMark/>
          </w:tcPr>
          <w:p w14:paraId="3B5132C1"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46" w:type="dxa"/>
            <w:tcBorders>
              <w:top w:val="nil"/>
              <w:left w:val="nil"/>
              <w:bottom w:val="nil"/>
              <w:right w:val="nil"/>
            </w:tcBorders>
            <w:shd w:val="clear" w:color="auto" w:fill="auto"/>
            <w:noWrap/>
            <w:vAlign w:val="bottom"/>
            <w:hideMark/>
          </w:tcPr>
          <w:p w14:paraId="3514F486"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004" w:type="dxa"/>
            <w:tcBorders>
              <w:top w:val="nil"/>
              <w:left w:val="nil"/>
              <w:bottom w:val="nil"/>
              <w:right w:val="nil"/>
            </w:tcBorders>
            <w:shd w:val="clear" w:color="auto" w:fill="auto"/>
            <w:noWrap/>
            <w:vAlign w:val="bottom"/>
            <w:hideMark/>
          </w:tcPr>
          <w:p w14:paraId="7FF58D6C"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60" w:type="dxa"/>
            <w:tcBorders>
              <w:top w:val="nil"/>
              <w:left w:val="nil"/>
              <w:bottom w:val="nil"/>
              <w:right w:val="nil"/>
            </w:tcBorders>
            <w:shd w:val="clear" w:color="auto" w:fill="auto"/>
            <w:noWrap/>
            <w:vAlign w:val="bottom"/>
            <w:hideMark/>
          </w:tcPr>
          <w:p w14:paraId="0A3F52C9"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491" w:type="dxa"/>
            <w:tcBorders>
              <w:top w:val="nil"/>
              <w:left w:val="nil"/>
              <w:bottom w:val="nil"/>
              <w:right w:val="nil"/>
            </w:tcBorders>
            <w:shd w:val="clear" w:color="auto" w:fill="auto"/>
            <w:noWrap/>
            <w:vAlign w:val="bottom"/>
            <w:hideMark/>
          </w:tcPr>
          <w:p w14:paraId="3A57A7E3"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46" w:type="dxa"/>
            <w:tcBorders>
              <w:top w:val="nil"/>
              <w:left w:val="nil"/>
              <w:bottom w:val="nil"/>
              <w:right w:val="nil"/>
            </w:tcBorders>
            <w:shd w:val="clear" w:color="auto" w:fill="auto"/>
            <w:noWrap/>
            <w:vAlign w:val="bottom"/>
            <w:hideMark/>
          </w:tcPr>
          <w:p w14:paraId="4FD07226"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915" w:type="dxa"/>
            <w:tcBorders>
              <w:top w:val="nil"/>
              <w:left w:val="nil"/>
              <w:bottom w:val="nil"/>
              <w:right w:val="nil"/>
            </w:tcBorders>
            <w:shd w:val="clear" w:color="auto" w:fill="auto"/>
            <w:noWrap/>
            <w:vAlign w:val="bottom"/>
            <w:hideMark/>
          </w:tcPr>
          <w:p w14:paraId="0AB80EF9"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r>
      <w:tr w:rsidR="00883092" w:rsidRPr="00A228B6" w14:paraId="2834E4EE" w14:textId="77777777" w:rsidTr="00883092">
        <w:trPr>
          <w:trHeight w:val="255"/>
        </w:trPr>
        <w:tc>
          <w:tcPr>
            <w:tcW w:w="2852" w:type="dxa"/>
            <w:gridSpan w:val="2"/>
            <w:tcBorders>
              <w:top w:val="nil"/>
              <w:left w:val="nil"/>
              <w:bottom w:val="nil"/>
              <w:right w:val="nil"/>
            </w:tcBorders>
            <w:shd w:val="clear" w:color="auto" w:fill="auto"/>
            <w:noWrap/>
            <w:vAlign w:val="bottom"/>
            <w:hideMark/>
          </w:tcPr>
          <w:p w14:paraId="23D59821" w14:textId="4D0CEFFE" w:rsidR="00883092" w:rsidRPr="00A228B6" w:rsidRDefault="00883092" w:rsidP="006B2932">
            <w:pPr>
              <w:suppressAutoHyphens w:val="0"/>
              <w:spacing w:after="0" w:line="240" w:lineRule="auto"/>
              <w:rPr>
                <w:rFonts w:ascii="Arial" w:eastAsia="Times New Roman" w:hAnsi="Arial" w:cs="Arial"/>
                <w:color w:val="000000"/>
                <w:kern w:val="0"/>
                <w:sz w:val="18"/>
                <w:szCs w:val="20"/>
                <w:lang w:eastAsia="pt-BR"/>
              </w:rPr>
            </w:pPr>
            <w:r w:rsidRPr="00A228B6">
              <w:rPr>
                <w:rFonts w:ascii="Arial" w:eastAsia="Times New Roman" w:hAnsi="Arial" w:cs="Arial"/>
                <w:color w:val="000000"/>
                <w:kern w:val="0"/>
                <w:sz w:val="18"/>
                <w:szCs w:val="20"/>
                <w:lang w:eastAsia="pt-BR"/>
              </w:rPr>
              <w:t xml:space="preserve"> Aplicações financeiras (b)</w:t>
            </w:r>
          </w:p>
        </w:tc>
        <w:tc>
          <w:tcPr>
            <w:tcW w:w="1263" w:type="dxa"/>
            <w:tcBorders>
              <w:top w:val="nil"/>
              <w:left w:val="nil"/>
              <w:bottom w:val="nil"/>
              <w:right w:val="nil"/>
            </w:tcBorders>
            <w:shd w:val="clear" w:color="auto" w:fill="auto"/>
            <w:noWrap/>
            <w:vAlign w:val="center"/>
            <w:hideMark/>
          </w:tcPr>
          <w:p w14:paraId="5439E122" w14:textId="77777777" w:rsidR="00883092" w:rsidRPr="00A228B6" w:rsidRDefault="00883092" w:rsidP="006B2932">
            <w:pPr>
              <w:suppressAutoHyphens w:val="0"/>
              <w:spacing w:after="0" w:line="240" w:lineRule="auto"/>
              <w:jc w:val="right"/>
              <w:rPr>
                <w:rFonts w:ascii="Arial" w:eastAsia="Times New Roman" w:hAnsi="Arial" w:cs="Arial"/>
                <w:color w:val="000000"/>
                <w:kern w:val="0"/>
                <w:sz w:val="18"/>
                <w:szCs w:val="20"/>
                <w:lang w:eastAsia="pt-BR"/>
              </w:rPr>
            </w:pPr>
            <w:r w:rsidRPr="00A228B6">
              <w:rPr>
                <w:rFonts w:ascii="Arial" w:eastAsia="Times New Roman" w:hAnsi="Arial" w:cs="Arial"/>
                <w:color w:val="000000"/>
                <w:kern w:val="0"/>
                <w:sz w:val="18"/>
                <w:szCs w:val="20"/>
                <w:lang w:eastAsia="pt-BR"/>
              </w:rPr>
              <w:t>8.484</w:t>
            </w:r>
          </w:p>
        </w:tc>
        <w:tc>
          <w:tcPr>
            <w:tcW w:w="146" w:type="dxa"/>
            <w:tcBorders>
              <w:top w:val="nil"/>
              <w:left w:val="nil"/>
              <w:bottom w:val="nil"/>
              <w:right w:val="nil"/>
            </w:tcBorders>
            <w:shd w:val="clear" w:color="auto" w:fill="auto"/>
            <w:noWrap/>
            <w:vAlign w:val="center"/>
            <w:hideMark/>
          </w:tcPr>
          <w:p w14:paraId="4B7EC991" w14:textId="77777777" w:rsidR="00883092" w:rsidRPr="00A228B6" w:rsidRDefault="00883092" w:rsidP="006B2932">
            <w:pPr>
              <w:suppressAutoHyphens w:val="0"/>
              <w:spacing w:after="0" w:line="240" w:lineRule="auto"/>
              <w:jc w:val="right"/>
              <w:rPr>
                <w:rFonts w:ascii="Arial" w:eastAsia="Times New Roman" w:hAnsi="Arial" w:cs="Arial"/>
                <w:color w:val="000000"/>
                <w:kern w:val="0"/>
                <w:sz w:val="18"/>
                <w:szCs w:val="20"/>
                <w:lang w:eastAsia="pt-BR"/>
              </w:rPr>
            </w:pPr>
          </w:p>
        </w:tc>
        <w:tc>
          <w:tcPr>
            <w:tcW w:w="631" w:type="dxa"/>
            <w:tcBorders>
              <w:top w:val="nil"/>
              <w:left w:val="nil"/>
              <w:bottom w:val="nil"/>
              <w:right w:val="nil"/>
            </w:tcBorders>
            <w:shd w:val="clear" w:color="auto" w:fill="auto"/>
            <w:noWrap/>
            <w:vAlign w:val="center"/>
            <w:hideMark/>
          </w:tcPr>
          <w:p w14:paraId="5A078EF3" w14:textId="77777777" w:rsidR="00883092" w:rsidRPr="00A228B6" w:rsidRDefault="00883092" w:rsidP="006B2932">
            <w:pPr>
              <w:suppressAutoHyphens w:val="0"/>
              <w:spacing w:after="0" w:line="240" w:lineRule="auto"/>
              <w:jc w:val="right"/>
              <w:rPr>
                <w:rFonts w:ascii="Arial" w:eastAsia="Times New Roman" w:hAnsi="Arial" w:cs="Arial"/>
                <w:color w:val="000000"/>
                <w:kern w:val="0"/>
                <w:sz w:val="18"/>
                <w:szCs w:val="20"/>
                <w:lang w:eastAsia="pt-BR"/>
              </w:rPr>
            </w:pPr>
            <w:r w:rsidRPr="00A228B6">
              <w:rPr>
                <w:rFonts w:ascii="Arial" w:eastAsia="Times New Roman" w:hAnsi="Arial" w:cs="Arial"/>
                <w:color w:val="000000"/>
                <w:kern w:val="0"/>
                <w:sz w:val="18"/>
                <w:szCs w:val="20"/>
                <w:lang w:eastAsia="pt-BR"/>
              </w:rPr>
              <w:t xml:space="preserve"> CDI </w:t>
            </w:r>
          </w:p>
        </w:tc>
        <w:tc>
          <w:tcPr>
            <w:tcW w:w="146" w:type="dxa"/>
            <w:tcBorders>
              <w:top w:val="nil"/>
              <w:left w:val="nil"/>
              <w:bottom w:val="nil"/>
              <w:right w:val="nil"/>
            </w:tcBorders>
            <w:shd w:val="clear" w:color="auto" w:fill="auto"/>
            <w:noWrap/>
            <w:vAlign w:val="bottom"/>
            <w:hideMark/>
          </w:tcPr>
          <w:p w14:paraId="6F03E0DB" w14:textId="77777777" w:rsidR="00883092" w:rsidRPr="00A228B6" w:rsidRDefault="00883092" w:rsidP="006B2932">
            <w:pPr>
              <w:suppressAutoHyphens w:val="0"/>
              <w:spacing w:after="0" w:line="240" w:lineRule="auto"/>
              <w:jc w:val="right"/>
              <w:rPr>
                <w:rFonts w:ascii="Arial" w:eastAsia="Times New Roman" w:hAnsi="Arial" w:cs="Arial"/>
                <w:color w:val="000000"/>
                <w:kern w:val="0"/>
                <w:sz w:val="18"/>
                <w:szCs w:val="20"/>
                <w:lang w:eastAsia="pt-BR"/>
              </w:rPr>
            </w:pPr>
          </w:p>
        </w:tc>
        <w:tc>
          <w:tcPr>
            <w:tcW w:w="820" w:type="dxa"/>
            <w:tcBorders>
              <w:top w:val="nil"/>
              <w:left w:val="nil"/>
              <w:bottom w:val="nil"/>
              <w:right w:val="nil"/>
            </w:tcBorders>
            <w:shd w:val="clear" w:color="auto" w:fill="auto"/>
            <w:noWrap/>
            <w:vAlign w:val="center"/>
            <w:hideMark/>
          </w:tcPr>
          <w:p w14:paraId="02D636EF" w14:textId="77777777" w:rsidR="00883092" w:rsidRPr="00A228B6" w:rsidRDefault="00883092" w:rsidP="006B2932">
            <w:pPr>
              <w:suppressAutoHyphens w:val="0"/>
              <w:spacing w:after="0" w:line="240" w:lineRule="auto"/>
              <w:jc w:val="right"/>
              <w:rPr>
                <w:rFonts w:ascii="Arial" w:eastAsia="Times New Roman" w:hAnsi="Arial" w:cs="Arial"/>
                <w:color w:val="000000"/>
                <w:kern w:val="0"/>
                <w:sz w:val="18"/>
                <w:szCs w:val="20"/>
                <w:lang w:eastAsia="pt-BR"/>
              </w:rPr>
            </w:pPr>
            <w:r w:rsidRPr="00A228B6">
              <w:rPr>
                <w:rFonts w:ascii="Arial" w:eastAsia="Times New Roman" w:hAnsi="Arial" w:cs="Arial"/>
                <w:color w:val="000000"/>
                <w:kern w:val="0"/>
                <w:sz w:val="18"/>
                <w:szCs w:val="20"/>
                <w:lang w:eastAsia="pt-BR"/>
              </w:rPr>
              <w:t xml:space="preserve">     6,37 </w:t>
            </w:r>
          </w:p>
        </w:tc>
        <w:tc>
          <w:tcPr>
            <w:tcW w:w="146" w:type="dxa"/>
            <w:tcBorders>
              <w:top w:val="nil"/>
              <w:left w:val="nil"/>
              <w:bottom w:val="nil"/>
              <w:right w:val="nil"/>
            </w:tcBorders>
            <w:shd w:val="clear" w:color="auto" w:fill="auto"/>
            <w:noWrap/>
            <w:vAlign w:val="center"/>
            <w:hideMark/>
          </w:tcPr>
          <w:p w14:paraId="6F062E96" w14:textId="77777777" w:rsidR="00883092" w:rsidRPr="00A228B6" w:rsidRDefault="00883092" w:rsidP="006B2932">
            <w:pPr>
              <w:suppressAutoHyphens w:val="0"/>
              <w:spacing w:after="0" w:line="240" w:lineRule="auto"/>
              <w:jc w:val="right"/>
              <w:rPr>
                <w:rFonts w:ascii="Arial" w:eastAsia="Times New Roman" w:hAnsi="Arial" w:cs="Arial"/>
                <w:color w:val="000000"/>
                <w:kern w:val="0"/>
                <w:sz w:val="18"/>
                <w:szCs w:val="20"/>
                <w:lang w:eastAsia="pt-BR"/>
              </w:rPr>
            </w:pPr>
          </w:p>
        </w:tc>
        <w:tc>
          <w:tcPr>
            <w:tcW w:w="520" w:type="dxa"/>
            <w:tcBorders>
              <w:top w:val="nil"/>
              <w:left w:val="nil"/>
              <w:bottom w:val="nil"/>
              <w:right w:val="nil"/>
            </w:tcBorders>
            <w:shd w:val="clear" w:color="auto" w:fill="auto"/>
            <w:noWrap/>
            <w:vAlign w:val="center"/>
            <w:hideMark/>
          </w:tcPr>
          <w:p w14:paraId="5B362070" w14:textId="774E2D88" w:rsidR="00883092" w:rsidRPr="00A228B6" w:rsidRDefault="00883092" w:rsidP="00883092">
            <w:pPr>
              <w:suppressAutoHyphens w:val="0"/>
              <w:spacing w:after="0" w:line="240" w:lineRule="auto"/>
              <w:jc w:val="center"/>
              <w:rPr>
                <w:rFonts w:ascii="Arial" w:eastAsia="Times New Roman" w:hAnsi="Arial" w:cs="Arial"/>
                <w:color w:val="000000"/>
                <w:kern w:val="0"/>
                <w:sz w:val="18"/>
                <w:szCs w:val="20"/>
                <w:lang w:eastAsia="pt-BR"/>
              </w:rPr>
            </w:pPr>
            <w:r w:rsidRPr="00A228B6">
              <w:rPr>
                <w:rFonts w:ascii="Arial" w:eastAsia="Times New Roman" w:hAnsi="Arial" w:cs="Arial"/>
                <w:color w:val="000000"/>
                <w:kern w:val="0"/>
                <w:sz w:val="18"/>
                <w:szCs w:val="20"/>
                <w:lang w:eastAsia="pt-BR"/>
              </w:rPr>
              <w:t xml:space="preserve">7,96 </w:t>
            </w:r>
          </w:p>
        </w:tc>
        <w:tc>
          <w:tcPr>
            <w:tcW w:w="146" w:type="dxa"/>
            <w:tcBorders>
              <w:top w:val="nil"/>
              <w:left w:val="nil"/>
              <w:bottom w:val="nil"/>
              <w:right w:val="nil"/>
            </w:tcBorders>
            <w:shd w:val="clear" w:color="auto" w:fill="auto"/>
            <w:noWrap/>
            <w:vAlign w:val="center"/>
            <w:hideMark/>
          </w:tcPr>
          <w:p w14:paraId="4687417A" w14:textId="77777777" w:rsidR="00883092" w:rsidRPr="00A228B6" w:rsidRDefault="00883092" w:rsidP="006B2932">
            <w:pPr>
              <w:suppressAutoHyphens w:val="0"/>
              <w:spacing w:after="0" w:line="240" w:lineRule="auto"/>
              <w:jc w:val="right"/>
              <w:rPr>
                <w:rFonts w:ascii="Arial" w:eastAsia="Times New Roman" w:hAnsi="Arial" w:cs="Arial"/>
                <w:color w:val="000000"/>
                <w:kern w:val="0"/>
                <w:sz w:val="18"/>
                <w:szCs w:val="20"/>
                <w:lang w:eastAsia="pt-BR"/>
              </w:rPr>
            </w:pPr>
          </w:p>
        </w:tc>
        <w:tc>
          <w:tcPr>
            <w:tcW w:w="1004" w:type="dxa"/>
            <w:tcBorders>
              <w:top w:val="nil"/>
              <w:left w:val="nil"/>
              <w:bottom w:val="single" w:sz="4" w:space="0" w:color="auto"/>
              <w:right w:val="nil"/>
            </w:tcBorders>
            <w:shd w:val="clear" w:color="auto" w:fill="auto"/>
            <w:noWrap/>
            <w:vAlign w:val="bottom"/>
            <w:hideMark/>
          </w:tcPr>
          <w:p w14:paraId="4DE7C886" w14:textId="77777777" w:rsidR="00883092" w:rsidRPr="00A228B6" w:rsidRDefault="00883092" w:rsidP="006B2932">
            <w:pPr>
              <w:suppressAutoHyphens w:val="0"/>
              <w:spacing w:after="0" w:line="240" w:lineRule="auto"/>
              <w:rPr>
                <w:rFonts w:ascii="Arial" w:eastAsia="Times New Roman" w:hAnsi="Arial" w:cs="Arial"/>
                <w:color w:val="000000"/>
                <w:kern w:val="0"/>
                <w:sz w:val="18"/>
                <w:szCs w:val="20"/>
                <w:lang w:eastAsia="pt-BR"/>
              </w:rPr>
            </w:pPr>
            <w:r w:rsidRPr="00A228B6">
              <w:rPr>
                <w:rFonts w:ascii="Arial" w:eastAsia="Times New Roman" w:hAnsi="Arial" w:cs="Arial"/>
                <w:color w:val="000000"/>
                <w:kern w:val="0"/>
                <w:sz w:val="18"/>
                <w:szCs w:val="20"/>
                <w:lang w:eastAsia="pt-BR"/>
              </w:rPr>
              <w:t xml:space="preserve">         135 </w:t>
            </w:r>
          </w:p>
        </w:tc>
        <w:tc>
          <w:tcPr>
            <w:tcW w:w="160" w:type="dxa"/>
            <w:tcBorders>
              <w:top w:val="nil"/>
              <w:left w:val="nil"/>
              <w:bottom w:val="nil"/>
              <w:right w:val="nil"/>
            </w:tcBorders>
            <w:shd w:val="clear" w:color="auto" w:fill="auto"/>
            <w:noWrap/>
            <w:vAlign w:val="center"/>
            <w:hideMark/>
          </w:tcPr>
          <w:p w14:paraId="5004A966" w14:textId="77777777" w:rsidR="00883092" w:rsidRPr="00A228B6" w:rsidRDefault="00883092" w:rsidP="006B2932">
            <w:pPr>
              <w:suppressAutoHyphens w:val="0"/>
              <w:spacing w:after="0" w:line="240" w:lineRule="auto"/>
              <w:rPr>
                <w:rFonts w:ascii="Arial" w:eastAsia="Times New Roman" w:hAnsi="Arial" w:cs="Arial"/>
                <w:color w:val="000000"/>
                <w:kern w:val="0"/>
                <w:sz w:val="18"/>
                <w:szCs w:val="20"/>
                <w:lang w:eastAsia="pt-BR"/>
              </w:rPr>
            </w:pPr>
          </w:p>
        </w:tc>
        <w:tc>
          <w:tcPr>
            <w:tcW w:w="491" w:type="dxa"/>
            <w:tcBorders>
              <w:top w:val="nil"/>
              <w:left w:val="nil"/>
              <w:bottom w:val="nil"/>
              <w:right w:val="nil"/>
            </w:tcBorders>
            <w:shd w:val="clear" w:color="auto" w:fill="auto"/>
            <w:noWrap/>
            <w:vAlign w:val="center"/>
            <w:hideMark/>
          </w:tcPr>
          <w:p w14:paraId="5DE39D66" w14:textId="77777777" w:rsidR="00883092" w:rsidRPr="00A228B6" w:rsidRDefault="00883092" w:rsidP="006B2932">
            <w:pPr>
              <w:suppressAutoHyphens w:val="0"/>
              <w:spacing w:after="0" w:line="240" w:lineRule="auto"/>
              <w:jc w:val="right"/>
              <w:rPr>
                <w:rFonts w:ascii="Arial" w:eastAsia="Times New Roman" w:hAnsi="Arial" w:cs="Arial"/>
                <w:color w:val="000000"/>
                <w:kern w:val="0"/>
                <w:sz w:val="18"/>
                <w:szCs w:val="20"/>
                <w:lang w:eastAsia="pt-BR"/>
              </w:rPr>
            </w:pPr>
            <w:r w:rsidRPr="00A228B6">
              <w:rPr>
                <w:rFonts w:ascii="Arial" w:eastAsia="Times New Roman" w:hAnsi="Arial" w:cs="Arial"/>
                <w:color w:val="000000"/>
                <w:kern w:val="0"/>
                <w:sz w:val="18"/>
                <w:szCs w:val="20"/>
                <w:lang w:eastAsia="pt-BR"/>
              </w:rPr>
              <w:t xml:space="preserve">    9,55 </w:t>
            </w:r>
          </w:p>
        </w:tc>
        <w:tc>
          <w:tcPr>
            <w:tcW w:w="146" w:type="dxa"/>
            <w:tcBorders>
              <w:top w:val="nil"/>
              <w:left w:val="nil"/>
              <w:bottom w:val="nil"/>
              <w:right w:val="nil"/>
            </w:tcBorders>
            <w:shd w:val="clear" w:color="auto" w:fill="auto"/>
            <w:noWrap/>
            <w:vAlign w:val="center"/>
            <w:hideMark/>
          </w:tcPr>
          <w:p w14:paraId="001A28C0" w14:textId="77777777" w:rsidR="00883092" w:rsidRPr="00A228B6" w:rsidRDefault="00883092" w:rsidP="006B2932">
            <w:pPr>
              <w:suppressAutoHyphens w:val="0"/>
              <w:spacing w:after="0" w:line="240" w:lineRule="auto"/>
              <w:jc w:val="right"/>
              <w:rPr>
                <w:rFonts w:ascii="Arial" w:eastAsia="Times New Roman" w:hAnsi="Arial" w:cs="Arial"/>
                <w:color w:val="000000"/>
                <w:kern w:val="0"/>
                <w:sz w:val="18"/>
                <w:szCs w:val="20"/>
                <w:lang w:eastAsia="pt-BR"/>
              </w:rPr>
            </w:pPr>
          </w:p>
        </w:tc>
        <w:tc>
          <w:tcPr>
            <w:tcW w:w="915" w:type="dxa"/>
            <w:tcBorders>
              <w:top w:val="nil"/>
              <w:left w:val="nil"/>
              <w:bottom w:val="single" w:sz="4" w:space="0" w:color="auto"/>
              <w:right w:val="nil"/>
            </w:tcBorders>
            <w:shd w:val="clear" w:color="auto" w:fill="auto"/>
            <w:noWrap/>
            <w:vAlign w:val="bottom"/>
            <w:hideMark/>
          </w:tcPr>
          <w:p w14:paraId="069A074C" w14:textId="77777777" w:rsidR="00883092" w:rsidRPr="00A228B6" w:rsidRDefault="00883092" w:rsidP="00883092">
            <w:pPr>
              <w:suppressAutoHyphens w:val="0"/>
              <w:spacing w:after="0" w:line="240" w:lineRule="auto"/>
              <w:jc w:val="right"/>
              <w:rPr>
                <w:rFonts w:ascii="Arial" w:eastAsia="Times New Roman" w:hAnsi="Arial" w:cs="Arial"/>
                <w:color w:val="000000"/>
                <w:kern w:val="0"/>
                <w:sz w:val="18"/>
                <w:szCs w:val="20"/>
                <w:lang w:eastAsia="pt-BR"/>
              </w:rPr>
            </w:pPr>
            <w:r w:rsidRPr="00A228B6">
              <w:rPr>
                <w:rFonts w:ascii="Arial" w:eastAsia="Times New Roman" w:hAnsi="Arial" w:cs="Arial"/>
                <w:color w:val="000000"/>
                <w:kern w:val="0"/>
                <w:sz w:val="18"/>
                <w:szCs w:val="20"/>
                <w:lang w:eastAsia="pt-BR"/>
              </w:rPr>
              <w:t xml:space="preserve">             270 </w:t>
            </w:r>
          </w:p>
        </w:tc>
      </w:tr>
      <w:tr w:rsidR="00883092" w:rsidRPr="00A228B6" w14:paraId="7BB6FD70" w14:textId="77777777" w:rsidTr="00883092">
        <w:trPr>
          <w:trHeight w:val="105"/>
        </w:trPr>
        <w:tc>
          <w:tcPr>
            <w:tcW w:w="2697" w:type="dxa"/>
            <w:tcBorders>
              <w:top w:val="nil"/>
              <w:left w:val="nil"/>
              <w:bottom w:val="nil"/>
              <w:right w:val="nil"/>
            </w:tcBorders>
            <w:shd w:val="clear" w:color="auto" w:fill="auto"/>
            <w:noWrap/>
            <w:vAlign w:val="bottom"/>
            <w:hideMark/>
          </w:tcPr>
          <w:p w14:paraId="67D54308"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55" w:type="dxa"/>
            <w:tcBorders>
              <w:top w:val="nil"/>
              <w:left w:val="nil"/>
              <w:bottom w:val="nil"/>
              <w:right w:val="nil"/>
            </w:tcBorders>
            <w:shd w:val="clear" w:color="auto" w:fill="auto"/>
            <w:noWrap/>
            <w:vAlign w:val="bottom"/>
            <w:hideMark/>
          </w:tcPr>
          <w:p w14:paraId="7B798157"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263" w:type="dxa"/>
            <w:tcBorders>
              <w:top w:val="nil"/>
              <w:left w:val="nil"/>
              <w:bottom w:val="nil"/>
              <w:right w:val="nil"/>
            </w:tcBorders>
            <w:shd w:val="clear" w:color="auto" w:fill="auto"/>
            <w:noWrap/>
            <w:vAlign w:val="center"/>
            <w:hideMark/>
          </w:tcPr>
          <w:p w14:paraId="7F63D4F9"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46" w:type="dxa"/>
            <w:tcBorders>
              <w:top w:val="nil"/>
              <w:left w:val="nil"/>
              <w:bottom w:val="nil"/>
              <w:right w:val="nil"/>
            </w:tcBorders>
            <w:shd w:val="clear" w:color="auto" w:fill="auto"/>
            <w:noWrap/>
            <w:vAlign w:val="center"/>
            <w:hideMark/>
          </w:tcPr>
          <w:p w14:paraId="33EE43BA"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631" w:type="dxa"/>
            <w:tcBorders>
              <w:top w:val="nil"/>
              <w:left w:val="nil"/>
              <w:bottom w:val="nil"/>
              <w:right w:val="nil"/>
            </w:tcBorders>
            <w:shd w:val="clear" w:color="auto" w:fill="auto"/>
            <w:noWrap/>
            <w:vAlign w:val="center"/>
            <w:hideMark/>
          </w:tcPr>
          <w:p w14:paraId="56A9065E"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46" w:type="dxa"/>
            <w:tcBorders>
              <w:top w:val="nil"/>
              <w:left w:val="nil"/>
              <w:bottom w:val="nil"/>
              <w:right w:val="nil"/>
            </w:tcBorders>
            <w:shd w:val="clear" w:color="auto" w:fill="auto"/>
            <w:noWrap/>
            <w:vAlign w:val="center"/>
            <w:hideMark/>
          </w:tcPr>
          <w:p w14:paraId="2D662F26"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820" w:type="dxa"/>
            <w:tcBorders>
              <w:top w:val="nil"/>
              <w:left w:val="nil"/>
              <w:bottom w:val="nil"/>
              <w:right w:val="nil"/>
            </w:tcBorders>
            <w:shd w:val="clear" w:color="auto" w:fill="auto"/>
            <w:noWrap/>
            <w:vAlign w:val="center"/>
            <w:hideMark/>
          </w:tcPr>
          <w:p w14:paraId="442B86F7"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46" w:type="dxa"/>
            <w:tcBorders>
              <w:top w:val="nil"/>
              <w:left w:val="nil"/>
              <w:bottom w:val="nil"/>
              <w:right w:val="nil"/>
            </w:tcBorders>
            <w:shd w:val="clear" w:color="auto" w:fill="auto"/>
            <w:noWrap/>
            <w:vAlign w:val="center"/>
            <w:hideMark/>
          </w:tcPr>
          <w:p w14:paraId="54E59A7B"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520" w:type="dxa"/>
            <w:tcBorders>
              <w:top w:val="nil"/>
              <w:left w:val="nil"/>
              <w:bottom w:val="nil"/>
              <w:right w:val="nil"/>
            </w:tcBorders>
            <w:shd w:val="clear" w:color="auto" w:fill="auto"/>
            <w:noWrap/>
            <w:vAlign w:val="center"/>
            <w:hideMark/>
          </w:tcPr>
          <w:p w14:paraId="076437FB"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46" w:type="dxa"/>
            <w:tcBorders>
              <w:top w:val="nil"/>
              <w:left w:val="nil"/>
              <w:bottom w:val="nil"/>
              <w:right w:val="nil"/>
            </w:tcBorders>
            <w:shd w:val="clear" w:color="auto" w:fill="auto"/>
            <w:noWrap/>
            <w:vAlign w:val="center"/>
            <w:hideMark/>
          </w:tcPr>
          <w:p w14:paraId="2AC43CC0"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004" w:type="dxa"/>
            <w:tcBorders>
              <w:top w:val="nil"/>
              <w:left w:val="nil"/>
              <w:bottom w:val="nil"/>
              <w:right w:val="nil"/>
            </w:tcBorders>
            <w:shd w:val="clear" w:color="auto" w:fill="auto"/>
            <w:noWrap/>
            <w:vAlign w:val="bottom"/>
            <w:hideMark/>
          </w:tcPr>
          <w:p w14:paraId="455B5DCD"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60" w:type="dxa"/>
            <w:tcBorders>
              <w:top w:val="nil"/>
              <w:left w:val="nil"/>
              <w:bottom w:val="nil"/>
              <w:right w:val="nil"/>
            </w:tcBorders>
            <w:shd w:val="clear" w:color="auto" w:fill="auto"/>
            <w:noWrap/>
            <w:vAlign w:val="center"/>
            <w:hideMark/>
          </w:tcPr>
          <w:p w14:paraId="5D2A6952"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491" w:type="dxa"/>
            <w:tcBorders>
              <w:top w:val="nil"/>
              <w:left w:val="nil"/>
              <w:bottom w:val="nil"/>
              <w:right w:val="nil"/>
            </w:tcBorders>
            <w:shd w:val="clear" w:color="auto" w:fill="auto"/>
            <w:noWrap/>
            <w:vAlign w:val="center"/>
            <w:hideMark/>
          </w:tcPr>
          <w:p w14:paraId="3F17658D"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46" w:type="dxa"/>
            <w:tcBorders>
              <w:top w:val="nil"/>
              <w:left w:val="nil"/>
              <w:bottom w:val="nil"/>
              <w:right w:val="nil"/>
            </w:tcBorders>
            <w:shd w:val="clear" w:color="auto" w:fill="auto"/>
            <w:noWrap/>
            <w:vAlign w:val="center"/>
            <w:hideMark/>
          </w:tcPr>
          <w:p w14:paraId="7F9FA83D"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915" w:type="dxa"/>
            <w:tcBorders>
              <w:top w:val="nil"/>
              <w:left w:val="nil"/>
              <w:bottom w:val="nil"/>
              <w:right w:val="nil"/>
            </w:tcBorders>
            <w:shd w:val="clear" w:color="auto" w:fill="auto"/>
            <w:noWrap/>
            <w:vAlign w:val="bottom"/>
            <w:hideMark/>
          </w:tcPr>
          <w:p w14:paraId="2B061A15" w14:textId="77777777" w:rsidR="00883092" w:rsidRPr="00A228B6" w:rsidRDefault="00883092" w:rsidP="00883092">
            <w:pPr>
              <w:suppressAutoHyphens w:val="0"/>
              <w:spacing w:after="0" w:line="240" w:lineRule="auto"/>
              <w:jc w:val="right"/>
              <w:rPr>
                <w:rFonts w:ascii="Arial" w:eastAsia="Times New Roman" w:hAnsi="Arial" w:cs="Arial"/>
                <w:kern w:val="0"/>
                <w:sz w:val="18"/>
                <w:szCs w:val="20"/>
                <w:lang w:eastAsia="pt-BR"/>
              </w:rPr>
            </w:pPr>
          </w:p>
        </w:tc>
      </w:tr>
      <w:tr w:rsidR="00883092" w:rsidRPr="00A228B6" w14:paraId="33B6C2AB" w14:textId="77777777" w:rsidTr="00883092">
        <w:trPr>
          <w:trHeight w:val="255"/>
        </w:trPr>
        <w:tc>
          <w:tcPr>
            <w:tcW w:w="2697" w:type="dxa"/>
            <w:tcBorders>
              <w:top w:val="nil"/>
              <w:left w:val="nil"/>
              <w:bottom w:val="nil"/>
              <w:right w:val="nil"/>
            </w:tcBorders>
            <w:shd w:val="clear" w:color="auto" w:fill="auto"/>
            <w:noWrap/>
            <w:vAlign w:val="bottom"/>
            <w:hideMark/>
          </w:tcPr>
          <w:p w14:paraId="6056FBDD"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55" w:type="dxa"/>
            <w:tcBorders>
              <w:top w:val="nil"/>
              <w:left w:val="nil"/>
              <w:bottom w:val="nil"/>
              <w:right w:val="nil"/>
            </w:tcBorders>
            <w:shd w:val="clear" w:color="auto" w:fill="auto"/>
            <w:noWrap/>
            <w:vAlign w:val="bottom"/>
            <w:hideMark/>
          </w:tcPr>
          <w:p w14:paraId="0409452D"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263" w:type="dxa"/>
            <w:tcBorders>
              <w:top w:val="nil"/>
              <w:left w:val="nil"/>
              <w:bottom w:val="nil"/>
              <w:right w:val="nil"/>
            </w:tcBorders>
            <w:shd w:val="clear" w:color="auto" w:fill="auto"/>
            <w:noWrap/>
            <w:vAlign w:val="bottom"/>
            <w:hideMark/>
          </w:tcPr>
          <w:p w14:paraId="72AF746F"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46" w:type="dxa"/>
            <w:tcBorders>
              <w:top w:val="nil"/>
              <w:left w:val="nil"/>
              <w:bottom w:val="nil"/>
              <w:right w:val="nil"/>
            </w:tcBorders>
            <w:shd w:val="clear" w:color="auto" w:fill="auto"/>
            <w:noWrap/>
            <w:vAlign w:val="bottom"/>
            <w:hideMark/>
          </w:tcPr>
          <w:p w14:paraId="5012C327"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631" w:type="dxa"/>
            <w:tcBorders>
              <w:top w:val="nil"/>
              <w:left w:val="nil"/>
              <w:bottom w:val="nil"/>
              <w:right w:val="nil"/>
            </w:tcBorders>
            <w:shd w:val="clear" w:color="auto" w:fill="auto"/>
            <w:noWrap/>
            <w:vAlign w:val="bottom"/>
            <w:hideMark/>
          </w:tcPr>
          <w:p w14:paraId="7AD5A0AE"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46" w:type="dxa"/>
            <w:tcBorders>
              <w:top w:val="nil"/>
              <w:left w:val="nil"/>
              <w:bottom w:val="nil"/>
              <w:right w:val="nil"/>
            </w:tcBorders>
            <w:shd w:val="clear" w:color="auto" w:fill="auto"/>
            <w:noWrap/>
            <w:vAlign w:val="bottom"/>
            <w:hideMark/>
          </w:tcPr>
          <w:p w14:paraId="70823A87"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820" w:type="dxa"/>
            <w:tcBorders>
              <w:top w:val="nil"/>
              <w:left w:val="nil"/>
              <w:bottom w:val="nil"/>
              <w:right w:val="nil"/>
            </w:tcBorders>
            <w:shd w:val="clear" w:color="auto" w:fill="auto"/>
            <w:noWrap/>
            <w:vAlign w:val="bottom"/>
            <w:hideMark/>
          </w:tcPr>
          <w:p w14:paraId="4F0C4F0B"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46" w:type="dxa"/>
            <w:tcBorders>
              <w:top w:val="nil"/>
              <w:left w:val="nil"/>
              <w:bottom w:val="nil"/>
              <w:right w:val="nil"/>
            </w:tcBorders>
            <w:shd w:val="clear" w:color="auto" w:fill="auto"/>
            <w:noWrap/>
            <w:vAlign w:val="bottom"/>
            <w:hideMark/>
          </w:tcPr>
          <w:p w14:paraId="26413888"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520" w:type="dxa"/>
            <w:tcBorders>
              <w:top w:val="nil"/>
              <w:left w:val="nil"/>
              <w:bottom w:val="nil"/>
              <w:right w:val="nil"/>
            </w:tcBorders>
            <w:shd w:val="clear" w:color="auto" w:fill="auto"/>
            <w:noWrap/>
            <w:vAlign w:val="bottom"/>
            <w:hideMark/>
          </w:tcPr>
          <w:p w14:paraId="2F228396"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46" w:type="dxa"/>
            <w:tcBorders>
              <w:top w:val="nil"/>
              <w:left w:val="nil"/>
              <w:bottom w:val="nil"/>
              <w:right w:val="nil"/>
            </w:tcBorders>
            <w:shd w:val="clear" w:color="auto" w:fill="auto"/>
            <w:noWrap/>
            <w:vAlign w:val="bottom"/>
            <w:hideMark/>
          </w:tcPr>
          <w:p w14:paraId="5A1EE496"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004" w:type="dxa"/>
            <w:tcBorders>
              <w:top w:val="nil"/>
              <w:left w:val="nil"/>
              <w:bottom w:val="single" w:sz="4" w:space="0" w:color="auto"/>
              <w:right w:val="nil"/>
            </w:tcBorders>
            <w:shd w:val="clear" w:color="auto" w:fill="auto"/>
            <w:noWrap/>
            <w:vAlign w:val="bottom"/>
            <w:hideMark/>
          </w:tcPr>
          <w:p w14:paraId="6E343930" w14:textId="77777777" w:rsidR="00883092" w:rsidRPr="00A228B6" w:rsidRDefault="00883092" w:rsidP="006B2932">
            <w:pPr>
              <w:suppressAutoHyphens w:val="0"/>
              <w:spacing w:after="0" w:line="240" w:lineRule="auto"/>
              <w:rPr>
                <w:rFonts w:ascii="Arial" w:eastAsia="Times New Roman" w:hAnsi="Arial" w:cs="Arial"/>
                <w:color w:val="000000"/>
                <w:kern w:val="0"/>
                <w:sz w:val="18"/>
                <w:szCs w:val="20"/>
                <w:lang w:eastAsia="pt-BR"/>
              </w:rPr>
            </w:pPr>
            <w:r w:rsidRPr="00A228B6">
              <w:rPr>
                <w:rFonts w:ascii="Arial" w:eastAsia="Times New Roman" w:hAnsi="Arial" w:cs="Arial"/>
                <w:color w:val="000000"/>
                <w:kern w:val="0"/>
                <w:sz w:val="18"/>
                <w:szCs w:val="20"/>
                <w:lang w:eastAsia="pt-BR"/>
              </w:rPr>
              <w:t xml:space="preserve">         135 </w:t>
            </w:r>
          </w:p>
        </w:tc>
        <w:tc>
          <w:tcPr>
            <w:tcW w:w="160" w:type="dxa"/>
            <w:tcBorders>
              <w:top w:val="nil"/>
              <w:left w:val="nil"/>
              <w:bottom w:val="nil"/>
              <w:right w:val="nil"/>
            </w:tcBorders>
            <w:shd w:val="clear" w:color="auto" w:fill="auto"/>
            <w:noWrap/>
            <w:vAlign w:val="bottom"/>
            <w:hideMark/>
          </w:tcPr>
          <w:p w14:paraId="6482D973" w14:textId="77777777" w:rsidR="00883092" w:rsidRPr="00A228B6" w:rsidRDefault="00883092" w:rsidP="006B2932">
            <w:pPr>
              <w:suppressAutoHyphens w:val="0"/>
              <w:spacing w:after="0" w:line="240" w:lineRule="auto"/>
              <w:rPr>
                <w:rFonts w:ascii="Arial" w:eastAsia="Times New Roman" w:hAnsi="Arial" w:cs="Arial"/>
                <w:color w:val="000000"/>
                <w:kern w:val="0"/>
                <w:sz w:val="18"/>
                <w:szCs w:val="20"/>
                <w:lang w:eastAsia="pt-BR"/>
              </w:rPr>
            </w:pPr>
          </w:p>
        </w:tc>
        <w:tc>
          <w:tcPr>
            <w:tcW w:w="491" w:type="dxa"/>
            <w:tcBorders>
              <w:top w:val="nil"/>
              <w:left w:val="nil"/>
              <w:bottom w:val="nil"/>
              <w:right w:val="nil"/>
            </w:tcBorders>
            <w:shd w:val="clear" w:color="auto" w:fill="auto"/>
            <w:noWrap/>
            <w:vAlign w:val="bottom"/>
            <w:hideMark/>
          </w:tcPr>
          <w:p w14:paraId="0ADD0A17"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46" w:type="dxa"/>
            <w:tcBorders>
              <w:top w:val="nil"/>
              <w:left w:val="nil"/>
              <w:bottom w:val="nil"/>
              <w:right w:val="nil"/>
            </w:tcBorders>
            <w:shd w:val="clear" w:color="auto" w:fill="auto"/>
            <w:noWrap/>
            <w:vAlign w:val="bottom"/>
            <w:hideMark/>
          </w:tcPr>
          <w:p w14:paraId="5CD8CAC1"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915" w:type="dxa"/>
            <w:tcBorders>
              <w:top w:val="nil"/>
              <w:left w:val="nil"/>
              <w:bottom w:val="single" w:sz="4" w:space="0" w:color="auto"/>
              <w:right w:val="nil"/>
            </w:tcBorders>
            <w:shd w:val="clear" w:color="auto" w:fill="auto"/>
            <w:noWrap/>
            <w:vAlign w:val="bottom"/>
            <w:hideMark/>
          </w:tcPr>
          <w:p w14:paraId="03E72303" w14:textId="77777777" w:rsidR="00883092" w:rsidRPr="00A228B6" w:rsidRDefault="00883092" w:rsidP="00883092">
            <w:pPr>
              <w:suppressAutoHyphens w:val="0"/>
              <w:spacing w:after="0" w:line="240" w:lineRule="auto"/>
              <w:jc w:val="right"/>
              <w:rPr>
                <w:rFonts w:ascii="Arial" w:eastAsia="Times New Roman" w:hAnsi="Arial" w:cs="Arial"/>
                <w:color w:val="000000"/>
                <w:kern w:val="0"/>
                <w:sz w:val="18"/>
                <w:szCs w:val="20"/>
                <w:lang w:eastAsia="pt-BR"/>
              </w:rPr>
            </w:pPr>
            <w:r w:rsidRPr="00A228B6">
              <w:rPr>
                <w:rFonts w:ascii="Arial" w:eastAsia="Times New Roman" w:hAnsi="Arial" w:cs="Arial"/>
                <w:color w:val="000000"/>
                <w:kern w:val="0"/>
                <w:sz w:val="18"/>
                <w:szCs w:val="20"/>
                <w:lang w:eastAsia="pt-BR"/>
              </w:rPr>
              <w:t xml:space="preserve">             270 </w:t>
            </w:r>
          </w:p>
        </w:tc>
      </w:tr>
      <w:tr w:rsidR="00883092" w:rsidRPr="00A228B6" w14:paraId="4F6C5E62" w14:textId="77777777" w:rsidTr="00883092">
        <w:trPr>
          <w:trHeight w:val="255"/>
        </w:trPr>
        <w:tc>
          <w:tcPr>
            <w:tcW w:w="2697" w:type="dxa"/>
            <w:tcBorders>
              <w:top w:val="nil"/>
              <w:left w:val="nil"/>
              <w:bottom w:val="nil"/>
              <w:right w:val="nil"/>
            </w:tcBorders>
            <w:shd w:val="clear" w:color="auto" w:fill="auto"/>
            <w:noWrap/>
            <w:vAlign w:val="bottom"/>
            <w:hideMark/>
          </w:tcPr>
          <w:p w14:paraId="7427928B"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55" w:type="dxa"/>
            <w:tcBorders>
              <w:top w:val="nil"/>
              <w:left w:val="nil"/>
              <w:bottom w:val="nil"/>
              <w:right w:val="nil"/>
            </w:tcBorders>
            <w:shd w:val="clear" w:color="auto" w:fill="auto"/>
            <w:noWrap/>
            <w:vAlign w:val="bottom"/>
            <w:hideMark/>
          </w:tcPr>
          <w:p w14:paraId="2D2DE212"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263" w:type="dxa"/>
            <w:tcBorders>
              <w:top w:val="nil"/>
              <w:left w:val="nil"/>
              <w:bottom w:val="nil"/>
              <w:right w:val="nil"/>
            </w:tcBorders>
            <w:shd w:val="clear" w:color="auto" w:fill="auto"/>
            <w:noWrap/>
            <w:vAlign w:val="bottom"/>
            <w:hideMark/>
          </w:tcPr>
          <w:p w14:paraId="5446A4E1"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46" w:type="dxa"/>
            <w:tcBorders>
              <w:top w:val="nil"/>
              <w:left w:val="nil"/>
              <w:bottom w:val="nil"/>
              <w:right w:val="nil"/>
            </w:tcBorders>
            <w:shd w:val="clear" w:color="auto" w:fill="auto"/>
            <w:noWrap/>
            <w:vAlign w:val="bottom"/>
            <w:hideMark/>
          </w:tcPr>
          <w:p w14:paraId="35302B7F"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631" w:type="dxa"/>
            <w:tcBorders>
              <w:top w:val="nil"/>
              <w:left w:val="nil"/>
              <w:bottom w:val="nil"/>
              <w:right w:val="nil"/>
            </w:tcBorders>
            <w:shd w:val="clear" w:color="auto" w:fill="auto"/>
            <w:noWrap/>
            <w:vAlign w:val="bottom"/>
            <w:hideMark/>
          </w:tcPr>
          <w:p w14:paraId="14018639"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46" w:type="dxa"/>
            <w:tcBorders>
              <w:top w:val="nil"/>
              <w:left w:val="nil"/>
              <w:bottom w:val="nil"/>
              <w:right w:val="nil"/>
            </w:tcBorders>
            <w:shd w:val="clear" w:color="auto" w:fill="auto"/>
            <w:noWrap/>
            <w:vAlign w:val="bottom"/>
            <w:hideMark/>
          </w:tcPr>
          <w:p w14:paraId="1986FF71"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820" w:type="dxa"/>
            <w:tcBorders>
              <w:top w:val="nil"/>
              <w:left w:val="nil"/>
              <w:bottom w:val="nil"/>
              <w:right w:val="nil"/>
            </w:tcBorders>
            <w:shd w:val="clear" w:color="auto" w:fill="auto"/>
            <w:noWrap/>
            <w:vAlign w:val="bottom"/>
            <w:hideMark/>
          </w:tcPr>
          <w:p w14:paraId="6B025782"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46" w:type="dxa"/>
            <w:tcBorders>
              <w:top w:val="nil"/>
              <w:left w:val="nil"/>
              <w:bottom w:val="nil"/>
              <w:right w:val="nil"/>
            </w:tcBorders>
            <w:shd w:val="clear" w:color="auto" w:fill="auto"/>
            <w:noWrap/>
            <w:vAlign w:val="bottom"/>
            <w:hideMark/>
          </w:tcPr>
          <w:p w14:paraId="53E3FEAD"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520" w:type="dxa"/>
            <w:tcBorders>
              <w:top w:val="nil"/>
              <w:left w:val="nil"/>
              <w:bottom w:val="nil"/>
              <w:right w:val="nil"/>
            </w:tcBorders>
            <w:shd w:val="clear" w:color="auto" w:fill="auto"/>
            <w:noWrap/>
            <w:vAlign w:val="bottom"/>
            <w:hideMark/>
          </w:tcPr>
          <w:p w14:paraId="6CAE14C7"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46" w:type="dxa"/>
            <w:tcBorders>
              <w:top w:val="nil"/>
              <w:left w:val="nil"/>
              <w:bottom w:val="nil"/>
              <w:right w:val="nil"/>
            </w:tcBorders>
            <w:shd w:val="clear" w:color="auto" w:fill="auto"/>
            <w:noWrap/>
            <w:vAlign w:val="bottom"/>
            <w:hideMark/>
          </w:tcPr>
          <w:p w14:paraId="6D5FFFA4"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004" w:type="dxa"/>
            <w:tcBorders>
              <w:top w:val="nil"/>
              <w:left w:val="nil"/>
              <w:bottom w:val="nil"/>
              <w:right w:val="nil"/>
            </w:tcBorders>
            <w:shd w:val="clear" w:color="auto" w:fill="auto"/>
            <w:noWrap/>
            <w:vAlign w:val="bottom"/>
            <w:hideMark/>
          </w:tcPr>
          <w:p w14:paraId="16DF1F68"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60" w:type="dxa"/>
            <w:tcBorders>
              <w:top w:val="nil"/>
              <w:left w:val="nil"/>
              <w:bottom w:val="nil"/>
              <w:right w:val="nil"/>
            </w:tcBorders>
            <w:shd w:val="clear" w:color="auto" w:fill="auto"/>
            <w:noWrap/>
            <w:vAlign w:val="bottom"/>
            <w:hideMark/>
          </w:tcPr>
          <w:p w14:paraId="08C490C2"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491" w:type="dxa"/>
            <w:tcBorders>
              <w:top w:val="nil"/>
              <w:left w:val="nil"/>
              <w:bottom w:val="nil"/>
              <w:right w:val="nil"/>
            </w:tcBorders>
            <w:shd w:val="clear" w:color="auto" w:fill="auto"/>
            <w:noWrap/>
            <w:vAlign w:val="bottom"/>
            <w:hideMark/>
          </w:tcPr>
          <w:p w14:paraId="77F209E3"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46" w:type="dxa"/>
            <w:tcBorders>
              <w:top w:val="nil"/>
              <w:left w:val="nil"/>
              <w:bottom w:val="nil"/>
              <w:right w:val="nil"/>
            </w:tcBorders>
            <w:shd w:val="clear" w:color="auto" w:fill="auto"/>
            <w:noWrap/>
            <w:vAlign w:val="bottom"/>
            <w:hideMark/>
          </w:tcPr>
          <w:p w14:paraId="1B723823"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915" w:type="dxa"/>
            <w:tcBorders>
              <w:top w:val="nil"/>
              <w:left w:val="nil"/>
              <w:bottom w:val="nil"/>
              <w:right w:val="nil"/>
            </w:tcBorders>
            <w:shd w:val="clear" w:color="auto" w:fill="auto"/>
            <w:noWrap/>
            <w:vAlign w:val="bottom"/>
            <w:hideMark/>
          </w:tcPr>
          <w:p w14:paraId="07E05522"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r>
      <w:tr w:rsidR="00883092" w:rsidRPr="00A228B6" w14:paraId="3CC205B9" w14:textId="77777777" w:rsidTr="00883092">
        <w:trPr>
          <w:trHeight w:val="255"/>
        </w:trPr>
        <w:tc>
          <w:tcPr>
            <w:tcW w:w="2697" w:type="dxa"/>
            <w:tcBorders>
              <w:top w:val="nil"/>
              <w:left w:val="nil"/>
              <w:bottom w:val="nil"/>
              <w:right w:val="nil"/>
            </w:tcBorders>
            <w:shd w:val="clear" w:color="auto" w:fill="auto"/>
            <w:noWrap/>
            <w:vAlign w:val="bottom"/>
            <w:hideMark/>
          </w:tcPr>
          <w:p w14:paraId="7BDAB056"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55" w:type="dxa"/>
            <w:tcBorders>
              <w:top w:val="nil"/>
              <w:left w:val="nil"/>
              <w:bottom w:val="nil"/>
              <w:right w:val="nil"/>
            </w:tcBorders>
            <w:shd w:val="clear" w:color="auto" w:fill="auto"/>
            <w:noWrap/>
            <w:vAlign w:val="bottom"/>
            <w:hideMark/>
          </w:tcPr>
          <w:p w14:paraId="0FABD64C"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263" w:type="dxa"/>
            <w:tcBorders>
              <w:top w:val="nil"/>
              <w:left w:val="nil"/>
              <w:bottom w:val="nil"/>
              <w:right w:val="nil"/>
            </w:tcBorders>
            <w:shd w:val="clear" w:color="auto" w:fill="auto"/>
            <w:noWrap/>
            <w:vAlign w:val="bottom"/>
            <w:hideMark/>
          </w:tcPr>
          <w:p w14:paraId="4E48C93F"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46" w:type="dxa"/>
            <w:tcBorders>
              <w:top w:val="nil"/>
              <w:left w:val="nil"/>
              <w:bottom w:val="nil"/>
              <w:right w:val="nil"/>
            </w:tcBorders>
            <w:shd w:val="clear" w:color="auto" w:fill="auto"/>
            <w:noWrap/>
            <w:vAlign w:val="bottom"/>
            <w:hideMark/>
          </w:tcPr>
          <w:p w14:paraId="595D5319"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631" w:type="dxa"/>
            <w:tcBorders>
              <w:top w:val="nil"/>
              <w:left w:val="nil"/>
              <w:bottom w:val="nil"/>
              <w:right w:val="nil"/>
            </w:tcBorders>
            <w:shd w:val="clear" w:color="auto" w:fill="auto"/>
            <w:noWrap/>
            <w:vAlign w:val="bottom"/>
            <w:hideMark/>
          </w:tcPr>
          <w:p w14:paraId="6C49BE6C"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46" w:type="dxa"/>
            <w:tcBorders>
              <w:top w:val="nil"/>
              <w:left w:val="nil"/>
              <w:bottom w:val="nil"/>
              <w:right w:val="nil"/>
            </w:tcBorders>
            <w:shd w:val="clear" w:color="auto" w:fill="auto"/>
            <w:noWrap/>
            <w:vAlign w:val="bottom"/>
            <w:hideMark/>
          </w:tcPr>
          <w:p w14:paraId="641B14FE"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820" w:type="dxa"/>
            <w:tcBorders>
              <w:top w:val="nil"/>
              <w:left w:val="nil"/>
              <w:bottom w:val="nil"/>
              <w:right w:val="nil"/>
            </w:tcBorders>
            <w:shd w:val="clear" w:color="auto" w:fill="auto"/>
            <w:noWrap/>
            <w:vAlign w:val="bottom"/>
            <w:hideMark/>
          </w:tcPr>
          <w:p w14:paraId="7E013381"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46" w:type="dxa"/>
            <w:tcBorders>
              <w:top w:val="nil"/>
              <w:left w:val="nil"/>
              <w:bottom w:val="nil"/>
              <w:right w:val="nil"/>
            </w:tcBorders>
            <w:shd w:val="clear" w:color="auto" w:fill="auto"/>
            <w:noWrap/>
            <w:vAlign w:val="bottom"/>
            <w:hideMark/>
          </w:tcPr>
          <w:p w14:paraId="0F21D6E6"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3382" w:type="dxa"/>
            <w:gridSpan w:val="7"/>
            <w:tcBorders>
              <w:top w:val="nil"/>
              <w:left w:val="nil"/>
              <w:bottom w:val="single" w:sz="4" w:space="0" w:color="auto"/>
              <w:right w:val="nil"/>
            </w:tcBorders>
            <w:shd w:val="clear" w:color="auto" w:fill="auto"/>
            <w:noWrap/>
            <w:vAlign w:val="bottom"/>
            <w:hideMark/>
          </w:tcPr>
          <w:p w14:paraId="203DF2EC" w14:textId="77777777" w:rsidR="00883092" w:rsidRPr="00A228B6" w:rsidRDefault="00883092" w:rsidP="006B2932">
            <w:pPr>
              <w:suppressAutoHyphens w:val="0"/>
              <w:spacing w:after="0" w:line="240" w:lineRule="auto"/>
              <w:jc w:val="center"/>
              <w:rPr>
                <w:rFonts w:ascii="Arial" w:eastAsia="Times New Roman" w:hAnsi="Arial" w:cs="Arial"/>
                <w:b/>
                <w:bCs/>
                <w:color w:val="000000"/>
                <w:kern w:val="0"/>
                <w:sz w:val="18"/>
                <w:szCs w:val="20"/>
                <w:lang w:eastAsia="pt-BR"/>
              </w:rPr>
            </w:pPr>
            <w:r w:rsidRPr="00A228B6">
              <w:rPr>
                <w:rFonts w:ascii="Arial" w:eastAsia="Times New Roman" w:hAnsi="Arial" w:cs="Arial"/>
                <w:b/>
                <w:bCs/>
                <w:color w:val="000000"/>
                <w:kern w:val="0"/>
                <w:sz w:val="18"/>
                <w:szCs w:val="20"/>
                <w:lang w:eastAsia="pt-BR"/>
              </w:rPr>
              <w:t>Cenários</w:t>
            </w:r>
          </w:p>
        </w:tc>
      </w:tr>
      <w:tr w:rsidR="00883092" w:rsidRPr="00A228B6" w14:paraId="3D65DCA0" w14:textId="77777777" w:rsidTr="00883092">
        <w:trPr>
          <w:trHeight w:val="480"/>
        </w:trPr>
        <w:tc>
          <w:tcPr>
            <w:tcW w:w="2697" w:type="dxa"/>
            <w:tcBorders>
              <w:top w:val="nil"/>
              <w:left w:val="nil"/>
              <w:bottom w:val="nil"/>
              <w:right w:val="nil"/>
            </w:tcBorders>
            <w:shd w:val="clear" w:color="auto" w:fill="auto"/>
            <w:noWrap/>
            <w:vAlign w:val="bottom"/>
            <w:hideMark/>
          </w:tcPr>
          <w:p w14:paraId="2B90D2F0"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55" w:type="dxa"/>
            <w:tcBorders>
              <w:top w:val="nil"/>
              <w:left w:val="nil"/>
              <w:bottom w:val="nil"/>
              <w:right w:val="nil"/>
            </w:tcBorders>
            <w:shd w:val="clear" w:color="auto" w:fill="auto"/>
            <w:noWrap/>
            <w:vAlign w:val="bottom"/>
            <w:hideMark/>
          </w:tcPr>
          <w:p w14:paraId="6DF91122"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263" w:type="dxa"/>
            <w:tcBorders>
              <w:top w:val="nil"/>
              <w:left w:val="nil"/>
              <w:bottom w:val="nil"/>
              <w:right w:val="nil"/>
            </w:tcBorders>
            <w:shd w:val="clear" w:color="auto" w:fill="auto"/>
            <w:noWrap/>
            <w:vAlign w:val="bottom"/>
            <w:hideMark/>
          </w:tcPr>
          <w:p w14:paraId="07133E4A"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46" w:type="dxa"/>
            <w:tcBorders>
              <w:top w:val="nil"/>
              <w:left w:val="nil"/>
              <w:bottom w:val="nil"/>
              <w:right w:val="nil"/>
            </w:tcBorders>
            <w:shd w:val="clear" w:color="auto" w:fill="auto"/>
            <w:noWrap/>
            <w:vAlign w:val="bottom"/>
            <w:hideMark/>
          </w:tcPr>
          <w:p w14:paraId="084956F5"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631" w:type="dxa"/>
            <w:tcBorders>
              <w:top w:val="nil"/>
              <w:left w:val="nil"/>
              <w:bottom w:val="nil"/>
              <w:right w:val="nil"/>
            </w:tcBorders>
            <w:shd w:val="clear" w:color="auto" w:fill="auto"/>
            <w:noWrap/>
            <w:vAlign w:val="bottom"/>
            <w:hideMark/>
          </w:tcPr>
          <w:p w14:paraId="00999FB8"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46" w:type="dxa"/>
            <w:tcBorders>
              <w:top w:val="nil"/>
              <w:left w:val="nil"/>
              <w:bottom w:val="nil"/>
              <w:right w:val="nil"/>
            </w:tcBorders>
            <w:shd w:val="clear" w:color="auto" w:fill="auto"/>
            <w:noWrap/>
            <w:vAlign w:val="bottom"/>
            <w:hideMark/>
          </w:tcPr>
          <w:p w14:paraId="2090F77D"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820" w:type="dxa"/>
            <w:tcBorders>
              <w:top w:val="nil"/>
              <w:left w:val="nil"/>
              <w:bottom w:val="nil"/>
              <w:right w:val="nil"/>
            </w:tcBorders>
            <w:shd w:val="clear" w:color="auto" w:fill="auto"/>
            <w:noWrap/>
            <w:vAlign w:val="bottom"/>
            <w:hideMark/>
          </w:tcPr>
          <w:p w14:paraId="74733F3D"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46" w:type="dxa"/>
            <w:tcBorders>
              <w:top w:val="nil"/>
              <w:left w:val="nil"/>
              <w:bottom w:val="nil"/>
              <w:right w:val="nil"/>
            </w:tcBorders>
            <w:shd w:val="clear" w:color="auto" w:fill="auto"/>
            <w:noWrap/>
            <w:vAlign w:val="bottom"/>
            <w:hideMark/>
          </w:tcPr>
          <w:p w14:paraId="044E01C9"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670" w:type="dxa"/>
            <w:gridSpan w:val="3"/>
            <w:tcBorders>
              <w:top w:val="nil"/>
              <w:left w:val="nil"/>
              <w:bottom w:val="single" w:sz="4" w:space="0" w:color="auto"/>
              <w:right w:val="nil"/>
            </w:tcBorders>
            <w:shd w:val="clear" w:color="auto" w:fill="auto"/>
            <w:vAlign w:val="bottom"/>
            <w:hideMark/>
          </w:tcPr>
          <w:p w14:paraId="3FA72634" w14:textId="77777777" w:rsidR="00883092" w:rsidRPr="00A228B6" w:rsidRDefault="00883092" w:rsidP="006B2932">
            <w:pPr>
              <w:suppressAutoHyphens w:val="0"/>
              <w:spacing w:after="0" w:line="240" w:lineRule="auto"/>
              <w:jc w:val="center"/>
              <w:rPr>
                <w:rFonts w:ascii="Arial" w:eastAsia="Times New Roman" w:hAnsi="Arial" w:cs="Arial"/>
                <w:b/>
                <w:bCs/>
                <w:color w:val="000000"/>
                <w:kern w:val="0"/>
                <w:sz w:val="18"/>
                <w:szCs w:val="20"/>
                <w:lang w:eastAsia="pt-BR"/>
              </w:rPr>
            </w:pPr>
            <w:r w:rsidRPr="00A228B6">
              <w:rPr>
                <w:rFonts w:ascii="Arial" w:eastAsia="Times New Roman" w:hAnsi="Arial" w:cs="Arial"/>
                <w:b/>
                <w:bCs/>
                <w:color w:val="000000"/>
                <w:kern w:val="0"/>
                <w:sz w:val="18"/>
                <w:szCs w:val="20"/>
                <w:lang w:eastAsia="pt-BR"/>
              </w:rPr>
              <w:t>Redução do índice em 25%</w:t>
            </w:r>
          </w:p>
        </w:tc>
        <w:tc>
          <w:tcPr>
            <w:tcW w:w="160" w:type="dxa"/>
            <w:tcBorders>
              <w:top w:val="nil"/>
              <w:left w:val="nil"/>
              <w:bottom w:val="nil"/>
              <w:right w:val="nil"/>
            </w:tcBorders>
            <w:shd w:val="clear" w:color="auto" w:fill="auto"/>
            <w:vAlign w:val="bottom"/>
            <w:hideMark/>
          </w:tcPr>
          <w:p w14:paraId="0A717CD9" w14:textId="77777777" w:rsidR="00883092" w:rsidRPr="00A228B6" w:rsidRDefault="00883092" w:rsidP="006B2932">
            <w:pPr>
              <w:suppressAutoHyphens w:val="0"/>
              <w:spacing w:after="0" w:line="240" w:lineRule="auto"/>
              <w:jc w:val="center"/>
              <w:rPr>
                <w:rFonts w:ascii="Arial" w:eastAsia="Times New Roman" w:hAnsi="Arial" w:cs="Arial"/>
                <w:b/>
                <w:bCs/>
                <w:color w:val="000000"/>
                <w:kern w:val="0"/>
                <w:sz w:val="18"/>
                <w:szCs w:val="20"/>
                <w:lang w:eastAsia="pt-BR"/>
              </w:rPr>
            </w:pPr>
          </w:p>
        </w:tc>
        <w:tc>
          <w:tcPr>
            <w:tcW w:w="1552" w:type="dxa"/>
            <w:gridSpan w:val="3"/>
            <w:tcBorders>
              <w:top w:val="nil"/>
              <w:left w:val="nil"/>
              <w:bottom w:val="single" w:sz="4" w:space="0" w:color="auto"/>
              <w:right w:val="nil"/>
            </w:tcBorders>
            <w:shd w:val="clear" w:color="auto" w:fill="auto"/>
            <w:vAlign w:val="bottom"/>
            <w:hideMark/>
          </w:tcPr>
          <w:p w14:paraId="3ECF5026" w14:textId="77777777" w:rsidR="00883092" w:rsidRPr="00A228B6" w:rsidRDefault="00883092" w:rsidP="006B2932">
            <w:pPr>
              <w:suppressAutoHyphens w:val="0"/>
              <w:spacing w:after="0" w:line="240" w:lineRule="auto"/>
              <w:jc w:val="center"/>
              <w:rPr>
                <w:rFonts w:ascii="Arial" w:eastAsia="Times New Roman" w:hAnsi="Arial" w:cs="Arial"/>
                <w:b/>
                <w:bCs/>
                <w:color w:val="000000"/>
                <w:kern w:val="0"/>
                <w:sz w:val="18"/>
                <w:szCs w:val="20"/>
                <w:lang w:eastAsia="pt-BR"/>
              </w:rPr>
            </w:pPr>
            <w:r w:rsidRPr="00A228B6">
              <w:rPr>
                <w:rFonts w:ascii="Arial" w:eastAsia="Times New Roman" w:hAnsi="Arial" w:cs="Arial"/>
                <w:b/>
                <w:bCs/>
                <w:color w:val="000000"/>
                <w:kern w:val="0"/>
                <w:sz w:val="18"/>
                <w:szCs w:val="20"/>
                <w:lang w:eastAsia="pt-BR"/>
              </w:rPr>
              <w:t>Redução do índice em 50%</w:t>
            </w:r>
          </w:p>
        </w:tc>
      </w:tr>
      <w:tr w:rsidR="00883092" w:rsidRPr="00A228B6" w14:paraId="00DC77D2" w14:textId="77777777" w:rsidTr="00883092">
        <w:trPr>
          <w:trHeight w:val="765"/>
        </w:trPr>
        <w:tc>
          <w:tcPr>
            <w:tcW w:w="2697" w:type="dxa"/>
            <w:tcBorders>
              <w:top w:val="nil"/>
              <w:left w:val="nil"/>
              <w:bottom w:val="single" w:sz="4" w:space="0" w:color="auto"/>
              <w:right w:val="nil"/>
            </w:tcBorders>
            <w:shd w:val="clear" w:color="auto" w:fill="auto"/>
            <w:vAlign w:val="center"/>
            <w:hideMark/>
          </w:tcPr>
          <w:p w14:paraId="7CABC87E" w14:textId="77777777" w:rsidR="00883092" w:rsidRPr="00A228B6" w:rsidRDefault="00883092" w:rsidP="006B2932">
            <w:pPr>
              <w:suppressAutoHyphens w:val="0"/>
              <w:spacing w:after="0" w:line="240" w:lineRule="auto"/>
              <w:rPr>
                <w:rFonts w:ascii="Arial" w:eastAsia="Times New Roman" w:hAnsi="Arial" w:cs="Arial"/>
                <w:b/>
                <w:bCs/>
                <w:color w:val="000000"/>
                <w:kern w:val="0"/>
                <w:sz w:val="18"/>
                <w:szCs w:val="20"/>
                <w:lang w:eastAsia="pt-BR"/>
              </w:rPr>
            </w:pPr>
            <w:r w:rsidRPr="00A228B6">
              <w:rPr>
                <w:rFonts w:ascii="Arial" w:eastAsia="Times New Roman" w:hAnsi="Arial" w:cs="Arial"/>
                <w:b/>
                <w:bCs/>
                <w:color w:val="000000"/>
                <w:kern w:val="0"/>
                <w:sz w:val="18"/>
                <w:szCs w:val="20"/>
                <w:lang w:eastAsia="pt-BR"/>
              </w:rPr>
              <w:t>Instrumentos</w:t>
            </w:r>
          </w:p>
        </w:tc>
        <w:tc>
          <w:tcPr>
            <w:tcW w:w="155" w:type="dxa"/>
            <w:tcBorders>
              <w:top w:val="nil"/>
              <w:left w:val="nil"/>
              <w:bottom w:val="nil"/>
              <w:right w:val="nil"/>
            </w:tcBorders>
            <w:shd w:val="clear" w:color="auto" w:fill="auto"/>
            <w:vAlign w:val="center"/>
            <w:hideMark/>
          </w:tcPr>
          <w:p w14:paraId="6537815B" w14:textId="77777777" w:rsidR="00883092" w:rsidRPr="00A228B6" w:rsidRDefault="00883092" w:rsidP="006B2932">
            <w:pPr>
              <w:suppressAutoHyphens w:val="0"/>
              <w:spacing w:after="0" w:line="240" w:lineRule="auto"/>
              <w:rPr>
                <w:rFonts w:ascii="Arial" w:eastAsia="Times New Roman" w:hAnsi="Arial" w:cs="Arial"/>
                <w:b/>
                <w:bCs/>
                <w:color w:val="000000"/>
                <w:kern w:val="0"/>
                <w:sz w:val="18"/>
                <w:szCs w:val="20"/>
                <w:lang w:eastAsia="pt-BR"/>
              </w:rPr>
            </w:pPr>
          </w:p>
        </w:tc>
        <w:tc>
          <w:tcPr>
            <w:tcW w:w="1263" w:type="dxa"/>
            <w:tcBorders>
              <w:top w:val="nil"/>
              <w:left w:val="nil"/>
              <w:bottom w:val="single" w:sz="4" w:space="0" w:color="auto"/>
              <w:right w:val="nil"/>
            </w:tcBorders>
            <w:shd w:val="clear" w:color="auto" w:fill="auto"/>
            <w:vAlign w:val="center"/>
            <w:hideMark/>
          </w:tcPr>
          <w:p w14:paraId="1D6A7C5E" w14:textId="77777777" w:rsidR="00883092" w:rsidRPr="00A228B6" w:rsidRDefault="00883092" w:rsidP="006B2932">
            <w:pPr>
              <w:suppressAutoHyphens w:val="0"/>
              <w:spacing w:after="0" w:line="240" w:lineRule="auto"/>
              <w:jc w:val="center"/>
              <w:rPr>
                <w:rFonts w:ascii="Arial" w:eastAsia="Times New Roman" w:hAnsi="Arial" w:cs="Arial"/>
                <w:b/>
                <w:bCs/>
                <w:color w:val="000000"/>
                <w:kern w:val="0"/>
                <w:sz w:val="18"/>
                <w:szCs w:val="20"/>
                <w:lang w:eastAsia="pt-BR"/>
              </w:rPr>
            </w:pPr>
            <w:r w:rsidRPr="00A228B6">
              <w:rPr>
                <w:rFonts w:ascii="Arial" w:eastAsia="Times New Roman" w:hAnsi="Arial" w:cs="Arial"/>
                <w:b/>
                <w:bCs/>
                <w:color w:val="000000"/>
                <w:kern w:val="0"/>
                <w:sz w:val="18"/>
                <w:szCs w:val="20"/>
                <w:lang w:eastAsia="pt-BR"/>
              </w:rPr>
              <w:t>Exposição ao Risco em 31/12/2018</w:t>
            </w:r>
          </w:p>
        </w:tc>
        <w:tc>
          <w:tcPr>
            <w:tcW w:w="146" w:type="dxa"/>
            <w:tcBorders>
              <w:top w:val="nil"/>
              <w:left w:val="nil"/>
              <w:bottom w:val="nil"/>
              <w:right w:val="nil"/>
            </w:tcBorders>
            <w:shd w:val="clear" w:color="auto" w:fill="auto"/>
            <w:vAlign w:val="center"/>
            <w:hideMark/>
          </w:tcPr>
          <w:p w14:paraId="1931E2BD" w14:textId="77777777" w:rsidR="00883092" w:rsidRPr="00A228B6" w:rsidRDefault="00883092" w:rsidP="006B2932">
            <w:pPr>
              <w:suppressAutoHyphens w:val="0"/>
              <w:spacing w:after="0" w:line="240" w:lineRule="auto"/>
              <w:jc w:val="center"/>
              <w:rPr>
                <w:rFonts w:ascii="Arial" w:eastAsia="Times New Roman" w:hAnsi="Arial" w:cs="Arial"/>
                <w:b/>
                <w:bCs/>
                <w:color w:val="000000"/>
                <w:kern w:val="0"/>
                <w:sz w:val="18"/>
                <w:szCs w:val="20"/>
                <w:lang w:eastAsia="pt-BR"/>
              </w:rPr>
            </w:pPr>
          </w:p>
        </w:tc>
        <w:tc>
          <w:tcPr>
            <w:tcW w:w="631" w:type="dxa"/>
            <w:tcBorders>
              <w:top w:val="nil"/>
              <w:left w:val="nil"/>
              <w:bottom w:val="single" w:sz="4" w:space="0" w:color="auto"/>
              <w:right w:val="nil"/>
            </w:tcBorders>
            <w:shd w:val="clear" w:color="auto" w:fill="auto"/>
            <w:vAlign w:val="center"/>
            <w:hideMark/>
          </w:tcPr>
          <w:p w14:paraId="29D4362B" w14:textId="77777777" w:rsidR="00883092" w:rsidRPr="00A228B6" w:rsidRDefault="00883092" w:rsidP="006B2932">
            <w:pPr>
              <w:suppressAutoHyphens w:val="0"/>
              <w:spacing w:after="0" w:line="240" w:lineRule="auto"/>
              <w:jc w:val="center"/>
              <w:rPr>
                <w:rFonts w:ascii="Arial" w:eastAsia="Times New Roman" w:hAnsi="Arial" w:cs="Arial"/>
                <w:b/>
                <w:bCs/>
                <w:color w:val="000000"/>
                <w:kern w:val="0"/>
                <w:sz w:val="18"/>
                <w:szCs w:val="20"/>
                <w:lang w:eastAsia="pt-BR"/>
              </w:rPr>
            </w:pPr>
            <w:r w:rsidRPr="00A228B6">
              <w:rPr>
                <w:rFonts w:ascii="Arial" w:eastAsia="Times New Roman" w:hAnsi="Arial" w:cs="Arial"/>
                <w:b/>
                <w:bCs/>
                <w:color w:val="000000"/>
                <w:kern w:val="0"/>
                <w:sz w:val="18"/>
                <w:szCs w:val="20"/>
                <w:lang w:eastAsia="pt-BR"/>
              </w:rPr>
              <w:t>Risco</w:t>
            </w:r>
          </w:p>
        </w:tc>
        <w:tc>
          <w:tcPr>
            <w:tcW w:w="146" w:type="dxa"/>
            <w:tcBorders>
              <w:top w:val="nil"/>
              <w:left w:val="nil"/>
              <w:bottom w:val="nil"/>
              <w:right w:val="nil"/>
            </w:tcBorders>
            <w:shd w:val="clear" w:color="auto" w:fill="auto"/>
            <w:vAlign w:val="center"/>
            <w:hideMark/>
          </w:tcPr>
          <w:p w14:paraId="4D2ECA5D" w14:textId="77777777" w:rsidR="00883092" w:rsidRPr="00A228B6" w:rsidRDefault="00883092" w:rsidP="006B2932">
            <w:pPr>
              <w:suppressAutoHyphens w:val="0"/>
              <w:spacing w:after="0" w:line="240" w:lineRule="auto"/>
              <w:jc w:val="center"/>
              <w:rPr>
                <w:rFonts w:ascii="Arial" w:eastAsia="Times New Roman" w:hAnsi="Arial" w:cs="Arial"/>
                <w:b/>
                <w:bCs/>
                <w:color w:val="000000"/>
                <w:kern w:val="0"/>
                <w:sz w:val="18"/>
                <w:szCs w:val="20"/>
                <w:lang w:eastAsia="pt-BR"/>
              </w:rPr>
            </w:pPr>
          </w:p>
        </w:tc>
        <w:tc>
          <w:tcPr>
            <w:tcW w:w="820" w:type="dxa"/>
            <w:tcBorders>
              <w:top w:val="nil"/>
              <w:left w:val="nil"/>
              <w:bottom w:val="single" w:sz="4" w:space="0" w:color="auto"/>
              <w:right w:val="nil"/>
            </w:tcBorders>
            <w:shd w:val="clear" w:color="auto" w:fill="auto"/>
            <w:vAlign w:val="center"/>
            <w:hideMark/>
          </w:tcPr>
          <w:p w14:paraId="17163B36" w14:textId="77777777" w:rsidR="00883092" w:rsidRPr="00A228B6" w:rsidRDefault="00883092" w:rsidP="006B2932">
            <w:pPr>
              <w:suppressAutoHyphens w:val="0"/>
              <w:spacing w:after="0" w:line="240" w:lineRule="auto"/>
              <w:jc w:val="center"/>
              <w:rPr>
                <w:rFonts w:ascii="Arial" w:eastAsia="Times New Roman" w:hAnsi="Arial" w:cs="Arial"/>
                <w:b/>
                <w:bCs/>
                <w:color w:val="000000"/>
                <w:kern w:val="0"/>
                <w:sz w:val="18"/>
                <w:szCs w:val="20"/>
                <w:lang w:eastAsia="pt-BR"/>
              </w:rPr>
            </w:pPr>
            <w:r w:rsidRPr="00A228B6">
              <w:rPr>
                <w:rFonts w:ascii="Arial" w:eastAsia="Times New Roman" w:hAnsi="Arial" w:cs="Arial"/>
                <w:b/>
                <w:bCs/>
                <w:color w:val="000000"/>
                <w:kern w:val="0"/>
                <w:sz w:val="18"/>
                <w:szCs w:val="20"/>
                <w:lang w:eastAsia="pt-BR"/>
              </w:rPr>
              <w:t>%</w:t>
            </w:r>
            <w:r w:rsidRPr="00A228B6">
              <w:rPr>
                <w:rFonts w:ascii="Arial" w:eastAsia="Times New Roman" w:hAnsi="Arial" w:cs="Arial"/>
                <w:b/>
                <w:bCs/>
                <w:color w:val="000000"/>
                <w:kern w:val="0"/>
                <w:sz w:val="18"/>
                <w:szCs w:val="20"/>
                <w:lang w:eastAsia="pt-BR"/>
              </w:rPr>
              <w:br/>
              <w:t>a.a (a)</w:t>
            </w:r>
          </w:p>
        </w:tc>
        <w:tc>
          <w:tcPr>
            <w:tcW w:w="146" w:type="dxa"/>
            <w:tcBorders>
              <w:top w:val="nil"/>
              <w:left w:val="nil"/>
              <w:bottom w:val="nil"/>
              <w:right w:val="nil"/>
            </w:tcBorders>
            <w:shd w:val="clear" w:color="auto" w:fill="auto"/>
            <w:vAlign w:val="center"/>
            <w:hideMark/>
          </w:tcPr>
          <w:p w14:paraId="4AEA4FE6" w14:textId="77777777" w:rsidR="00883092" w:rsidRPr="00A228B6" w:rsidRDefault="00883092" w:rsidP="006B2932">
            <w:pPr>
              <w:suppressAutoHyphens w:val="0"/>
              <w:spacing w:after="0" w:line="240" w:lineRule="auto"/>
              <w:jc w:val="center"/>
              <w:rPr>
                <w:rFonts w:ascii="Arial" w:eastAsia="Times New Roman" w:hAnsi="Arial" w:cs="Arial"/>
                <w:b/>
                <w:bCs/>
                <w:color w:val="000000"/>
                <w:kern w:val="0"/>
                <w:sz w:val="18"/>
                <w:szCs w:val="20"/>
                <w:lang w:eastAsia="pt-BR"/>
              </w:rPr>
            </w:pPr>
          </w:p>
        </w:tc>
        <w:tc>
          <w:tcPr>
            <w:tcW w:w="520" w:type="dxa"/>
            <w:tcBorders>
              <w:top w:val="nil"/>
              <w:left w:val="nil"/>
              <w:bottom w:val="single" w:sz="4" w:space="0" w:color="auto"/>
              <w:right w:val="nil"/>
            </w:tcBorders>
            <w:shd w:val="clear" w:color="auto" w:fill="auto"/>
            <w:vAlign w:val="center"/>
            <w:hideMark/>
          </w:tcPr>
          <w:p w14:paraId="1A07F6C2" w14:textId="77777777" w:rsidR="00883092" w:rsidRPr="00A228B6" w:rsidRDefault="00883092" w:rsidP="006B2932">
            <w:pPr>
              <w:suppressAutoHyphens w:val="0"/>
              <w:spacing w:after="0" w:line="240" w:lineRule="auto"/>
              <w:jc w:val="center"/>
              <w:rPr>
                <w:rFonts w:ascii="Arial" w:eastAsia="Times New Roman" w:hAnsi="Arial" w:cs="Arial"/>
                <w:b/>
                <w:bCs/>
                <w:color w:val="000000"/>
                <w:kern w:val="0"/>
                <w:sz w:val="18"/>
                <w:szCs w:val="20"/>
                <w:lang w:eastAsia="pt-BR"/>
              </w:rPr>
            </w:pPr>
            <w:r w:rsidRPr="00A228B6">
              <w:rPr>
                <w:rFonts w:ascii="Arial" w:eastAsia="Times New Roman" w:hAnsi="Arial" w:cs="Arial"/>
                <w:b/>
                <w:bCs/>
                <w:color w:val="000000"/>
                <w:kern w:val="0"/>
                <w:sz w:val="18"/>
                <w:szCs w:val="20"/>
                <w:lang w:eastAsia="pt-BR"/>
              </w:rPr>
              <w:t>%</w:t>
            </w:r>
          </w:p>
        </w:tc>
        <w:tc>
          <w:tcPr>
            <w:tcW w:w="146" w:type="dxa"/>
            <w:tcBorders>
              <w:top w:val="nil"/>
              <w:left w:val="nil"/>
              <w:bottom w:val="nil"/>
              <w:right w:val="nil"/>
            </w:tcBorders>
            <w:shd w:val="clear" w:color="auto" w:fill="auto"/>
            <w:vAlign w:val="center"/>
            <w:hideMark/>
          </w:tcPr>
          <w:p w14:paraId="3E923FE7" w14:textId="77777777" w:rsidR="00883092" w:rsidRPr="00A228B6" w:rsidRDefault="00883092" w:rsidP="006B2932">
            <w:pPr>
              <w:suppressAutoHyphens w:val="0"/>
              <w:spacing w:after="0" w:line="240" w:lineRule="auto"/>
              <w:jc w:val="center"/>
              <w:rPr>
                <w:rFonts w:ascii="Arial" w:eastAsia="Times New Roman" w:hAnsi="Arial" w:cs="Arial"/>
                <w:b/>
                <w:bCs/>
                <w:color w:val="000000"/>
                <w:kern w:val="0"/>
                <w:sz w:val="18"/>
                <w:szCs w:val="20"/>
                <w:lang w:eastAsia="pt-BR"/>
              </w:rPr>
            </w:pPr>
          </w:p>
        </w:tc>
        <w:tc>
          <w:tcPr>
            <w:tcW w:w="1004" w:type="dxa"/>
            <w:tcBorders>
              <w:top w:val="nil"/>
              <w:left w:val="nil"/>
              <w:bottom w:val="single" w:sz="4" w:space="0" w:color="auto"/>
              <w:right w:val="nil"/>
            </w:tcBorders>
            <w:shd w:val="clear" w:color="auto" w:fill="auto"/>
            <w:vAlign w:val="center"/>
            <w:hideMark/>
          </w:tcPr>
          <w:p w14:paraId="0BAA4914" w14:textId="77777777" w:rsidR="00883092" w:rsidRPr="00A228B6" w:rsidRDefault="00883092" w:rsidP="006B2932">
            <w:pPr>
              <w:suppressAutoHyphens w:val="0"/>
              <w:spacing w:after="0" w:line="240" w:lineRule="auto"/>
              <w:jc w:val="center"/>
              <w:rPr>
                <w:rFonts w:ascii="Arial" w:eastAsia="Times New Roman" w:hAnsi="Arial" w:cs="Arial"/>
                <w:b/>
                <w:bCs/>
                <w:color w:val="000000"/>
                <w:kern w:val="0"/>
                <w:sz w:val="18"/>
                <w:szCs w:val="20"/>
                <w:lang w:eastAsia="pt-BR"/>
              </w:rPr>
            </w:pPr>
            <w:r w:rsidRPr="00A228B6">
              <w:rPr>
                <w:rFonts w:ascii="Arial" w:eastAsia="Times New Roman" w:hAnsi="Arial" w:cs="Arial"/>
                <w:b/>
                <w:bCs/>
                <w:color w:val="000000"/>
                <w:kern w:val="0"/>
                <w:sz w:val="18"/>
                <w:szCs w:val="20"/>
                <w:lang w:eastAsia="pt-BR"/>
              </w:rPr>
              <w:t>Valor</w:t>
            </w:r>
          </w:p>
        </w:tc>
        <w:tc>
          <w:tcPr>
            <w:tcW w:w="160" w:type="dxa"/>
            <w:tcBorders>
              <w:top w:val="nil"/>
              <w:left w:val="nil"/>
              <w:bottom w:val="nil"/>
              <w:right w:val="nil"/>
            </w:tcBorders>
            <w:shd w:val="clear" w:color="auto" w:fill="auto"/>
            <w:vAlign w:val="center"/>
            <w:hideMark/>
          </w:tcPr>
          <w:p w14:paraId="1EC234AC" w14:textId="77777777" w:rsidR="00883092" w:rsidRPr="00A228B6" w:rsidRDefault="00883092" w:rsidP="006B2932">
            <w:pPr>
              <w:suppressAutoHyphens w:val="0"/>
              <w:spacing w:after="0" w:line="240" w:lineRule="auto"/>
              <w:jc w:val="center"/>
              <w:rPr>
                <w:rFonts w:ascii="Arial" w:eastAsia="Times New Roman" w:hAnsi="Arial" w:cs="Arial"/>
                <w:b/>
                <w:bCs/>
                <w:color w:val="000000"/>
                <w:kern w:val="0"/>
                <w:sz w:val="18"/>
                <w:szCs w:val="20"/>
                <w:lang w:eastAsia="pt-BR"/>
              </w:rPr>
            </w:pPr>
          </w:p>
        </w:tc>
        <w:tc>
          <w:tcPr>
            <w:tcW w:w="491" w:type="dxa"/>
            <w:tcBorders>
              <w:top w:val="nil"/>
              <w:left w:val="nil"/>
              <w:bottom w:val="single" w:sz="4" w:space="0" w:color="auto"/>
              <w:right w:val="nil"/>
            </w:tcBorders>
            <w:shd w:val="clear" w:color="auto" w:fill="auto"/>
            <w:vAlign w:val="center"/>
            <w:hideMark/>
          </w:tcPr>
          <w:p w14:paraId="1B6B6B00" w14:textId="77777777" w:rsidR="00883092" w:rsidRPr="00A228B6" w:rsidRDefault="00883092" w:rsidP="006B2932">
            <w:pPr>
              <w:suppressAutoHyphens w:val="0"/>
              <w:spacing w:after="0" w:line="240" w:lineRule="auto"/>
              <w:jc w:val="center"/>
              <w:rPr>
                <w:rFonts w:ascii="Arial" w:eastAsia="Times New Roman" w:hAnsi="Arial" w:cs="Arial"/>
                <w:b/>
                <w:bCs/>
                <w:color w:val="000000"/>
                <w:kern w:val="0"/>
                <w:sz w:val="18"/>
                <w:szCs w:val="20"/>
                <w:lang w:eastAsia="pt-BR"/>
              </w:rPr>
            </w:pPr>
            <w:r w:rsidRPr="00A228B6">
              <w:rPr>
                <w:rFonts w:ascii="Arial" w:eastAsia="Times New Roman" w:hAnsi="Arial" w:cs="Arial"/>
                <w:b/>
                <w:bCs/>
                <w:color w:val="000000"/>
                <w:kern w:val="0"/>
                <w:sz w:val="18"/>
                <w:szCs w:val="20"/>
                <w:lang w:eastAsia="pt-BR"/>
              </w:rPr>
              <w:t>%</w:t>
            </w:r>
          </w:p>
        </w:tc>
        <w:tc>
          <w:tcPr>
            <w:tcW w:w="146" w:type="dxa"/>
            <w:tcBorders>
              <w:top w:val="nil"/>
              <w:left w:val="nil"/>
              <w:bottom w:val="nil"/>
              <w:right w:val="nil"/>
            </w:tcBorders>
            <w:shd w:val="clear" w:color="auto" w:fill="auto"/>
            <w:vAlign w:val="center"/>
            <w:hideMark/>
          </w:tcPr>
          <w:p w14:paraId="02F4A18A" w14:textId="77777777" w:rsidR="00883092" w:rsidRPr="00A228B6" w:rsidRDefault="00883092" w:rsidP="006B2932">
            <w:pPr>
              <w:suppressAutoHyphens w:val="0"/>
              <w:spacing w:after="0" w:line="240" w:lineRule="auto"/>
              <w:jc w:val="center"/>
              <w:rPr>
                <w:rFonts w:ascii="Arial" w:eastAsia="Times New Roman" w:hAnsi="Arial" w:cs="Arial"/>
                <w:b/>
                <w:bCs/>
                <w:color w:val="000000"/>
                <w:kern w:val="0"/>
                <w:sz w:val="18"/>
                <w:szCs w:val="20"/>
                <w:lang w:eastAsia="pt-BR"/>
              </w:rPr>
            </w:pPr>
          </w:p>
        </w:tc>
        <w:tc>
          <w:tcPr>
            <w:tcW w:w="915" w:type="dxa"/>
            <w:tcBorders>
              <w:top w:val="nil"/>
              <w:left w:val="nil"/>
              <w:bottom w:val="single" w:sz="4" w:space="0" w:color="auto"/>
              <w:right w:val="nil"/>
            </w:tcBorders>
            <w:shd w:val="clear" w:color="auto" w:fill="auto"/>
            <w:vAlign w:val="center"/>
            <w:hideMark/>
          </w:tcPr>
          <w:p w14:paraId="7DE5E9FF" w14:textId="77777777" w:rsidR="00883092" w:rsidRPr="00A228B6" w:rsidRDefault="00883092" w:rsidP="006B2932">
            <w:pPr>
              <w:suppressAutoHyphens w:val="0"/>
              <w:spacing w:after="0" w:line="240" w:lineRule="auto"/>
              <w:jc w:val="center"/>
              <w:rPr>
                <w:rFonts w:ascii="Arial" w:eastAsia="Times New Roman" w:hAnsi="Arial" w:cs="Arial"/>
                <w:b/>
                <w:bCs/>
                <w:color w:val="000000"/>
                <w:kern w:val="0"/>
                <w:sz w:val="18"/>
                <w:szCs w:val="20"/>
                <w:lang w:eastAsia="pt-BR"/>
              </w:rPr>
            </w:pPr>
            <w:r w:rsidRPr="00A228B6">
              <w:rPr>
                <w:rFonts w:ascii="Arial" w:eastAsia="Times New Roman" w:hAnsi="Arial" w:cs="Arial"/>
                <w:b/>
                <w:bCs/>
                <w:color w:val="000000"/>
                <w:kern w:val="0"/>
                <w:sz w:val="18"/>
                <w:szCs w:val="20"/>
                <w:lang w:eastAsia="pt-BR"/>
              </w:rPr>
              <w:t>Valor</w:t>
            </w:r>
          </w:p>
        </w:tc>
      </w:tr>
      <w:tr w:rsidR="00883092" w:rsidRPr="00A228B6" w14:paraId="799F5C2E" w14:textId="77777777" w:rsidTr="00883092">
        <w:trPr>
          <w:trHeight w:val="255"/>
        </w:trPr>
        <w:tc>
          <w:tcPr>
            <w:tcW w:w="2697" w:type="dxa"/>
            <w:tcBorders>
              <w:top w:val="nil"/>
              <w:left w:val="nil"/>
              <w:bottom w:val="nil"/>
              <w:right w:val="nil"/>
            </w:tcBorders>
            <w:shd w:val="clear" w:color="auto" w:fill="auto"/>
            <w:noWrap/>
            <w:vAlign w:val="bottom"/>
            <w:hideMark/>
          </w:tcPr>
          <w:p w14:paraId="4349F657" w14:textId="77777777" w:rsidR="00883092" w:rsidRPr="00A228B6" w:rsidRDefault="00883092" w:rsidP="006B2932">
            <w:pPr>
              <w:suppressAutoHyphens w:val="0"/>
              <w:spacing w:after="0" w:line="240" w:lineRule="auto"/>
              <w:rPr>
                <w:rFonts w:ascii="Arial" w:eastAsia="Times New Roman" w:hAnsi="Arial" w:cs="Arial"/>
                <w:b/>
                <w:bCs/>
                <w:color w:val="000000"/>
                <w:kern w:val="0"/>
                <w:sz w:val="18"/>
                <w:szCs w:val="20"/>
                <w:lang w:eastAsia="pt-BR"/>
              </w:rPr>
            </w:pPr>
            <w:r w:rsidRPr="00A228B6">
              <w:rPr>
                <w:rFonts w:ascii="Arial" w:eastAsia="Times New Roman" w:hAnsi="Arial" w:cs="Arial"/>
                <w:b/>
                <w:bCs/>
                <w:color w:val="000000"/>
                <w:kern w:val="0"/>
                <w:sz w:val="18"/>
                <w:szCs w:val="20"/>
                <w:lang w:eastAsia="pt-BR"/>
              </w:rPr>
              <w:t xml:space="preserve"> Ativo Financeiro </w:t>
            </w:r>
          </w:p>
        </w:tc>
        <w:tc>
          <w:tcPr>
            <w:tcW w:w="155" w:type="dxa"/>
            <w:tcBorders>
              <w:top w:val="nil"/>
              <w:left w:val="nil"/>
              <w:bottom w:val="nil"/>
              <w:right w:val="nil"/>
            </w:tcBorders>
            <w:shd w:val="clear" w:color="auto" w:fill="auto"/>
            <w:noWrap/>
            <w:vAlign w:val="bottom"/>
            <w:hideMark/>
          </w:tcPr>
          <w:p w14:paraId="077C490E" w14:textId="77777777" w:rsidR="00883092" w:rsidRPr="00A228B6" w:rsidRDefault="00883092" w:rsidP="006B2932">
            <w:pPr>
              <w:suppressAutoHyphens w:val="0"/>
              <w:spacing w:after="0" w:line="240" w:lineRule="auto"/>
              <w:rPr>
                <w:rFonts w:ascii="Arial" w:eastAsia="Times New Roman" w:hAnsi="Arial" w:cs="Arial"/>
                <w:b/>
                <w:bCs/>
                <w:color w:val="000000"/>
                <w:kern w:val="0"/>
                <w:sz w:val="18"/>
                <w:szCs w:val="20"/>
                <w:lang w:eastAsia="pt-BR"/>
              </w:rPr>
            </w:pPr>
          </w:p>
        </w:tc>
        <w:tc>
          <w:tcPr>
            <w:tcW w:w="1263" w:type="dxa"/>
            <w:tcBorders>
              <w:top w:val="nil"/>
              <w:left w:val="nil"/>
              <w:bottom w:val="nil"/>
              <w:right w:val="nil"/>
            </w:tcBorders>
            <w:shd w:val="clear" w:color="auto" w:fill="auto"/>
            <w:noWrap/>
            <w:vAlign w:val="center"/>
            <w:hideMark/>
          </w:tcPr>
          <w:p w14:paraId="460B46FF"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46" w:type="dxa"/>
            <w:tcBorders>
              <w:top w:val="nil"/>
              <w:left w:val="nil"/>
              <w:bottom w:val="nil"/>
              <w:right w:val="nil"/>
            </w:tcBorders>
            <w:shd w:val="clear" w:color="auto" w:fill="auto"/>
            <w:noWrap/>
            <w:vAlign w:val="center"/>
            <w:hideMark/>
          </w:tcPr>
          <w:p w14:paraId="39AF8538"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631" w:type="dxa"/>
            <w:tcBorders>
              <w:top w:val="nil"/>
              <w:left w:val="nil"/>
              <w:bottom w:val="nil"/>
              <w:right w:val="nil"/>
            </w:tcBorders>
            <w:shd w:val="clear" w:color="auto" w:fill="auto"/>
            <w:noWrap/>
            <w:vAlign w:val="bottom"/>
            <w:hideMark/>
          </w:tcPr>
          <w:p w14:paraId="1D96945B"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46" w:type="dxa"/>
            <w:tcBorders>
              <w:top w:val="nil"/>
              <w:left w:val="nil"/>
              <w:bottom w:val="nil"/>
              <w:right w:val="nil"/>
            </w:tcBorders>
            <w:shd w:val="clear" w:color="auto" w:fill="auto"/>
            <w:noWrap/>
            <w:vAlign w:val="bottom"/>
            <w:hideMark/>
          </w:tcPr>
          <w:p w14:paraId="34C626D3"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820" w:type="dxa"/>
            <w:tcBorders>
              <w:top w:val="nil"/>
              <w:left w:val="nil"/>
              <w:bottom w:val="nil"/>
              <w:right w:val="nil"/>
            </w:tcBorders>
            <w:shd w:val="clear" w:color="auto" w:fill="auto"/>
            <w:noWrap/>
            <w:vAlign w:val="bottom"/>
            <w:hideMark/>
          </w:tcPr>
          <w:p w14:paraId="30CC363C"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46" w:type="dxa"/>
            <w:tcBorders>
              <w:top w:val="nil"/>
              <w:left w:val="nil"/>
              <w:bottom w:val="nil"/>
              <w:right w:val="nil"/>
            </w:tcBorders>
            <w:shd w:val="clear" w:color="auto" w:fill="auto"/>
            <w:noWrap/>
            <w:vAlign w:val="bottom"/>
            <w:hideMark/>
          </w:tcPr>
          <w:p w14:paraId="25495D83"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520" w:type="dxa"/>
            <w:tcBorders>
              <w:top w:val="nil"/>
              <w:left w:val="nil"/>
              <w:bottom w:val="nil"/>
              <w:right w:val="nil"/>
            </w:tcBorders>
            <w:shd w:val="clear" w:color="auto" w:fill="auto"/>
            <w:noWrap/>
            <w:vAlign w:val="bottom"/>
            <w:hideMark/>
          </w:tcPr>
          <w:p w14:paraId="0A952988"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46" w:type="dxa"/>
            <w:tcBorders>
              <w:top w:val="nil"/>
              <w:left w:val="nil"/>
              <w:bottom w:val="nil"/>
              <w:right w:val="nil"/>
            </w:tcBorders>
            <w:shd w:val="clear" w:color="auto" w:fill="auto"/>
            <w:noWrap/>
            <w:vAlign w:val="bottom"/>
            <w:hideMark/>
          </w:tcPr>
          <w:p w14:paraId="17671010"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004" w:type="dxa"/>
            <w:tcBorders>
              <w:top w:val="nil"/>
              <w:left w:val="nil"/>
              <w:bottom w:val="nil"/>
              <w:right w:val="nil"/>
            </w:tcBorders>
            <w:shd w:val="clear" w:color="auto" w:fill="auto"/>
            <w:noWrap/>
            <w:vAlign w:val="bottom"/>
            <w:hideMark/>
          </w:tcPr>
          <w:p w14:paraId="67DFFE7E"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60" w:type="dxa"/>
            <w:tcBorders>
              <w:top w:val="nil"/>
              <w:left w:val="nil"/>
              <w:bottom w:val="nil"/>
              <w:right w:val="nil"/>
            </w:tcBorders>
            <w:shd w:val="clear" w:color="auto" w:fill="auto"/>
            <w:noWrap/>
            <w:vAlign w:val="bottom"/>
            <w:hideMark/>
          </w:tcPr>
          <w:p w14:paraId="173308F5"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491" w:type="dxa"/>
            <w:tcBorders>
              <w:top w:val="nil"/>
              <w:left w:val="nil"/>
              <w:bottom w:val="nil"/>
              <w:right w:val="nil"/>
            </w:tcBorders>
            <w:shd w:val="clear" w:color="auto" w:fill="auto"/>
            <w:noWrap/>
            <w:vAlign w:val="bottom"/>
            <w:hideMark/>
          </w:tcPr>
          <w:p w14:paraId="1BEB6909"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46" w:type="dxa"/>
            <w:tcBorders>
              <w:top w:val="nil"/>
              <w:left w:val="nil"/>
              <w:bottom w:val="nil"/>
              <w:right w:val="nil"/>
            </w:tcBorders>
            <w:shd w:val="clear" w:color="auto" w:fill="auto"/>
            <w:noWrap/>
            <w:vAlign w:val="bottom"/>
            <w:hideMark/>
          </w:tcPr>
          <w:p w14:paraId="3129436E"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915" w:type="dxa"/>
            <w:tcBorders>
              <w:top w:val="nil"/>
              <w:left w:val="nil"/>
              <w:bottom w:val="nil"/>
              <w:right w:val="nil"/>
            </w:tcBorders>
            <w:shd w:val="clear" w:color="auto" w:fill="auto"/>
            <w:noWrap/>
            <w:vAlign w:val="bottom"/>
            <w:hideMark/>
          </w:tcPr>
          <w:p w14:paraId="170C9F8A"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r>
      <w:tr w:rsidR="00883092" w:rsidRPr="00A228B6" w14:paraId="592886BB" w14:textId="77777777" w:rsidTr="00F520CC">
        <w:trPr>
          <w:cantSplit/>
          <w:trHeight w:hRule="exact" w:val="397"/>
        </w:trPr>
        <w:tc>
          <w:tcPr>
            <w:tcW w:w="2852" w:type="dxa"/>
            <w:gridSpan w:val="2"/>
            <w:tcBorders>
              <w:top w:val="nil"/>
              <w:left w:val="nil"/>
              <w:bottom w:val="nil"/>
              <w:right w:val="nil"/>
            </w:tcBorders>
            <w:shd w:val="clear" w:color="auto" w:fill="auto"/>
            <w:noWrap/>
            <w:vAlign w:val="bottom"/>
            <w:hideMark/>
          </w:tcPr>
          <w:p w14:paraId="2E1EF4D3" w14:textId="659239B7" w:rsidR="00883092" w:rsidRPr="00A228B6" w:rsidRDefault="00883092" w:rsidP="006B2932">
            <w:pPr>
              <w:suppressAutoHyphens w:val="0"/>
              <w:spacing w:after="0" w:line="240" w:lineRule="auto"/>
              <w:rPr>
                <w:rFonts w:ascii="Arial" w:eastAsia="Times New Roman" w:hAnsi="Arial" w:cs="Arial"/>
                <w:color w:val="000000"/>
                <w:kern w:val="0"/>
                <w:sz w:val="18"/>
                <w:szCs w:val="20"/>
                <w:lang w:eastAsia="pt-BR"/>
              </w:rPr>
            </w:pPr>
            <w:r w:rsidRPr="00A228B6">
              <w:rPr>
                <w:rFonts w:ascii="Arial" w:eastAsia="Times New Roman" w:hAnsi="Arial" w:cs="Arial"/>
                <w:color w:val="000000"/>
                <w:kern w:val="0"/>
                <w:sz w:val="18"/>
                <w:szCs w:val="20"/>
                <w:lang w:eastAsia="pt-BR"/>
              </w:rPr>
              <w:t xml:space="preserve"> Aplicações financeiras (b)</w:t>
            </w:r>
          </w:p>
        </w:tc>
        <w:tc>
          <w:tcPr>
            <w:tcW w:w="1263" w:type="dxa"/>
            <w:tcBorders>
              <w:top w:val="nil"/>
              <w:left w:val="nil"/>
              <w:bottom w:val="nil"/>
              <w:right w:val="nil"/>
            </w:tcBorders>
            <w:shd w:val="clear" w:color="auto" w:fill="auto"/>
            <w:noWrap/>
            <w:vAlign w:val="center"/>
            <w:hideMark/>
          </w:tcPr>
          <w:p w14:paraId="74A3184B" w14:textId="77777777" w:rsidR="00883092" w:rsidRPr="00A228B6" w:rsidRDefault="00883092" w:rsidP="006B2932">
            <w:pPr>
              <w:suppressAutoHyphens w:val="0"/>
              <w:spacing w:after="0" w:line="240" w:lineRule="auto"/>
              <w:jc w:val="right"/>
              <w:rPr>
                <w:rFonts w:ascii="Arial" w:eastAsia="Times New Roman" w:hAnsi="Arial" w:cs="Arial"/>
                <w:color w:val="000000"/>
                <w:kern w:val="0"/>
                <w:sz w:val="18"/>
                <w:szCs w:val="20"/>
                <w:lang w:eastAsia="pt-BR"/>
              </w:rPr>
            </w:pPr>
            <w:r w:rsidRPr="00A228B6">
              <w:rPr>
                <w:rFonts w:ascii="Arial" w:eastAsia="Times New Roman" w:hAnsi="Arial" w:cs="Arial"/>
                <w:color w:val="000000"/>
                <w:kern w:val="0"/>
                <w:sz w:val="18"/>
                <w:szCs w:val="20"/>
                <w:lang w:eastAsia="pt-BR"/>
              </w:rPr>
              <w:t>8.484</w:t>
            </w:r>
          </w:p>
        </w:tc>
        <w:tc>
          <w:tcPr>
            <w:tcW w:w="146" w:type="dxa"/>
            <w:tcBorders>
              <w:top w:val="nil"/>
              <w:left w:val="nil"/>
              <w:bottom w:val="nil"/>
              <w:right w:val="nil"/>
            </w:tcBorders>
            <w:shd w:val="clear" w:color="auto" w:fill="auto"/>
            <w:noWrap/>
            <w:vAlign w:val="center"/>
            <w:hideMark/>
          </w:tcPr>
          <w:p w14:paraId="2FE7E6B0" w14:textId="77777777" w:rsidR="00883092" w:rsidRPr="00A228B6" w:rsidRDefault="00883092" w:rsidP="006B2932">
            <w:pPr>
              <w:suppressAutoHyphens w:val="0"/>
              <w:spacing w:after="0" w:line="240" w:lineRule="auto"/>
              <w:jc w:val="right"/>
              <w:rPr>
                <w:rFonts w:ascii="Arial" w:eastAsia="Times New Roman" w:hAnsi="Arial" w:cs="Arial"/>
                <w:color w:val="000000"/>
                <w:kern w:val="0"/>
                <w:sz w:val="18"/>
                <w:szCs w:val="20"/>
                <w:lang w:eastAsia="pt-BR"/>
              </w:rPr>
            </w:pPr>
          </w:p>
        </w:tc>
        <w:tc>
          <w:tcPr>
            <w:tcW w:w="631" w:type="dxa"/>
            <w:tcBorders>
              <w:top w:val="nil"/>
              <w:left w:val="nil"/>
              <w:bottom w:val="nil"/>
              <w:right w:val="nil"/>
            </w:tcBorders>
            <w:shd w:val="clear" w:color="auto" w:fill="auto"/>
            <w:noWrap/>
            <w:vAlign w:val="center"/>
            <w:hideMark/>
          </w:tcPr>
          <w:p w14:paraId="6E89C813" w14:textId="77777777" w:rsidR="00883092" w:rsidRPr="00A228B6" w:rsidRDefault="00883092" w:rsidP="006B2932">
            <w:pPr>
              <w:suppressAutoHyphens w:val="0"/>
              <w:spacing w:after="0" w:line="240" w:lineRule="auto"/>
              <w:jc w:val="right"/>
              <w:rPr>
                <w:rFonts w:ascii="Arial" w:eastAsia="Times New Roman" w:hAnsi="Arial" w:cs="Arial"/>
                <w:color w:val="000000"/>
                <w:kern w:val="0"/>
                <w:sz w:val="18"/>
                <w:szCs w:val="20"/>
                <w:lang w:eastAsia="pt-BR"/>
              </w:rPr>
            </w:pPr>
            <w:r w:rsidRPr="00A228B6">
              <w:rPr>
                <w:rFonts w:ascii="Arial" w:eastAsia="Times New Roman" w:hAnsi="Arial" w:cs="Arial"/>
                <w:color w:val="000000"/>
                <w:kern w:val="0"/>
                <w:sz w:val="18"/>
                <w:szCs w:val="20"/>
                <w:lang w:eastAsia="pt-BR"/>
              </w:rPr>
              <w:t xml:space="preserve"> CDI </w:t>
            </w:r>
          </w:p>
        </w:tc>
        <w:tc>
          <w:tcPr>
            <w:tcW w:w="146" w:type="dxa"/>
            <w:tcBorders>
              <w:top w:val="nil"/>
              <w:left w:val="nil"/>
              <w:bottom w:val="nil"/>
              <w:right w:val="nil"/>
            </w:tcBorders>
            <w:shd w:val="clear" w:color="auto" w:fill="auto"/>
            <w:noWrap/>
            <w:vAlign w:val="bottom"/>
            <w:hideMark/>
          </w:tcPr>
          <w:p w14:paraId="36CD6E73" w14:textId="77777777" w:rsidR="00883092" w:rsidRPr="00A228B6" w:rsidRDefault="00883092" w:rsidP="006B2932">
            <w:pPr>
              <w:suppressAutoHyphens w:val="0"/>
              <w:spacing w:after="0" w:line="240" w:lineRule="auto"/>
              <w:jc w:val="right"/>
              <w:rPr>
                <w:rFonts w:ascii="Arial" w:eastAsia="Times New Roman" w:hAnsi="Arial" w:cs="Arial"/>
                <w:color w:val="000000"/>
                <w:kern w:val="0"/>
                <w:sz w:val="18"/>
                <w:szCs w:val="20"/>
                <w:lang w:eastAsia="pt-BR"/>
              </w:rPr>
            </w:pPr>
          </w:p>
        </w:tc>
        <w:tc>
          <w:tcPr>
            <w:tcW w:w="820" w:type="dxa"/>
            <w:tcBorders>
              <w:top w:val="nil"/>
              <w:left w:val="nil"/>
              <w:bottom w:val="nil"/>
              <w:right w:val="nil"/>
            </w:tcBorders>
            <w:shd w:val="clear" w:color="auto" w:fill="auto"/>
            <w:noWrap/>
            <w:vAlign w:val="center"/>
            <w:hideMark/>
          </w:tcPr>
          <w:p w14:paraId="0212FAD6" w14:textId="77777777" w:rsidR="00883092" w:rsidRPr="00A228B6" w:rsidRDefault="00883092" w:rsidP="006B2932">
            <w:pPr>
              <w:suppressAutoHyphens w:val="0"/>
              <w:spacing w:after="0" w:line="240" w:lineRule="auto"/>
              <w:jc w:val="right"/>
              <w:rPr>
                <w:rFonts w:ascii="Arial" w:eastAsia="Times New Roman" w:hAnsi="Arial" w:cs="Arial"/>
                <w:color w:val="000000"/>
                <w:kern w:val="0"/>
                <w:sz w:val="18"/>
                <w:szCs w:val="20"/>
                <w:lang w:eastAsia="pt-BR"/>
              </w:rPr>
            </w:pPr>
            <w:r w:rsidRPr="00A228B6">
              <w:rPr>
                <w:rFonts w:ascii="Arial" w:eastAsia="Times New Roman" w:hAnsi="Arial" w:cs="Arial"/>
                <w:color w:val="000000"/>
                <w:kern w:val="0"/>
                <w:sz w:val="18"/>
                <w:szCs w:val="20"/>
                <w:lang w:eastAsia="pt-BR"/>
              </w:rPr>
              <w:t xml:space="preserve">     6,37 </w:t>
            </w:r>
          </w:p>
        </w:tc>
        <w:tc>
          <w:tcPr>
            <w:tcW w:w="146" w:type="dxa"/>
            <w:tcBorders>
              <w:top w:val="nil"/>
              <w:left w:val="nil"/>
              <w:bottom w:val="nil"/>
              <w:right w:val="nil"/>
            </w:tcBorders>
            <w:shd w:val="clear" w:color="auto" w:fill="auto"/>
            <w:noWrap/>
            <w:vAlign w:val="center"/>
            <w:hideMark/>
          </w:tcPr>
          <w:p w14:paraId="2D2D9B0A" w14:textId="77777777" w:rsidR="00883092" w:rsidRPr="00A228B6" w:rsidRDefault="00883092" w:rsidP="006B2932">
            <w:pPr>
              <w:suppressAutoHyphens w:val="0"/>
              <w:spacing w:after="0" w:line="240" w:lineRule="auto"/>
              <w:jc w:val="right"/>
              <w:rPr>
                <w:rFonts w:ascii="Arial" w:eastAsia="Times New Roman" w:hAnsi="Arial" w:cs="Arial"/>
                <w:color w:val="000000"/>
                <w:kern w:val="0"/>
                <w:sz w:val="18"/>
                <w:szCs w:val="20"/>
                <w:lang w:eastAsia="pt-BR"/>
              </w:rPr>
            </w:pPr>
          </w:p>
        </w:tc>
        <w:tc>
          <w:tcPr>
            <w:tcW w:w="520" w:type="dxa"/>
            <w:tcBorders>
              <w:top w:val="nil"/>
              <w:left w:val="nil"/>
              <w:bottom w:val="nil"/>
              <w:right w:val="nil"/>
            </w:tcBorders>
            <w:shd w:val="clear" w:color="auto" w:fill="auto"/>
            <w:noWrap/>
            <w:vAlign w:val="center"/>
            <w:hideMark/>
          </w:tcPr>
          <w:p w14:paraId="49A1AA6C" w14:textId="163DE1FA" w:rsidR="00883092" w:rsidRPr="00A228B6" w:rsidRDefault="00883092" w:rsidP="006B2932">
            <w:pPr>
              <w:suppressAutoHyphens w:val="0"/>
              <w:spacing w:after="0" w:line="240" w:lineRule="auto"/>
              <w:jc w:val="right"/>
              <w:rPr>
                <w:rFonts w:ascii="Arial" w:eastAsia="Times New Roman" w:hAnsi="Arial" w:cs="Arial"/>
                <w:color w:val="000000"/>
                <w:kern w:val="0"/>
                <w:sz w:val="18"/>
                <w:szCs w:val="20"/>
                <w:lang w:eastAsia="pt-BR"/>
              </w:rPr>
            </w:pPr>
            <w:r w:rsidRPr="00A228B6">
              <w:rPr>
                <w:rFonts w:ascii="Arial" w:eastAsia="Times New Roman" w:hAnsi="Arial" w:cs="Arial"/>
                <w:color w:val="000000"/>
                <w:kern w:val="0"/>
                <w:sz w:val="18"/>
                <w:szCs w:val="20"/>
                <w:lang w:eastAsia="pt-BR"/>
              </w:rPr>
              <w:t xml:space="preserve">4,78 </w:t>
            </w:r>
          </w:p>
        </w:tc>
        <w:tc>
          <w:tcPr>
            <w:tcW w:w="146" w:type="dxa"/>
            <w:tcBorders>
              <w:top w:val="nil"/>
              <w:left w:val="nil"/>
              <w:bottom w:val="nil"/>
              <w:right w:val="nil"/>
            </w:tcBorders>
            <w:shd w:val="clear" w:color="auto" w:fill="auto"/>
            <w:noWrap/>
            <w:vAlign w:val="center"/>
            <w:hideMark/>
          </w:tcPr>
          <w:p w14:paraId="5A13CF45" w14:textId="77777777" w:rsidR="00883092" w:rsidRPr="00A228B6" w:rsidRDefault="00883092" w:rsidP="006B2932">
            <w:pPr>
              <w:suppressAutoHyphens w:val="0"/>
              <w:spacing w:after="0" w:line="240" w:lineRule="auto"/>
              <w:jc w:val="right"/>
              <w:rPr>
                <w:rFonts w:ascii="Arial" w:eastAsia="Times New Roman" w:hAnsi="Arial" w:cs="Arial"/>
                <w:color w:val="000000"/>
                <w:kern w:val="0"/>
                <w:sz w:val="18"/>
                <w:szCs w:val="20"/>
                <w:lang w:eastAsia="pt-BR"/>
              </w:rPr>
            </w:pPr>
          </w:p>
        </w:tc>
        <w:tc>
          <w:tcPr>
            <w:tcW w:w="1004" w:type="dxa"/>
            <w:tcBorders>
              <w:top w:val="nil"/>
              <w:left w:val="nil"/>
              <w:bottom w:val="single" w:sz="4" w:space="0" w:color="auto"/>
              <w:right w:val="nil"/>
            </w:tcBorders>
            <w:shd w:val="clear" w:color="auto" w:fill="auto"/>
            <w:noWrap/>
            <w:vAlign w:val="bottom"/>
            <w:hideMark/>
          </w:tcPr>
          <w:p w14:paraId="45036255" w14:textId="146D4A54" w:rsidR="00883092" w:rsidRPr="00A228B6" w:rsidRDefault="00883092" w:rsidP="00883092">
            <w:pPr>
              <w:suppressAutoHyphens w:val="0"/>
              <w:spacing w:after="0" w:line="240" w:lineRule="auto"/>
              <w:jc w:val="right"/>
              <w:rPr>
                <w:rFonts w:ascii="Arial" w:eastAsia="Times New Roman" w:hAnsi="Arial" w:cs="Arial"/>
                <w:kern w:val="0"/>
                <w:sz w:val="18"/>
                <w:szCs w:val="20"/>
                <w:lang w:eastAsia="pt-BR"/>
              </w:rPr>
            </w:pPr>
            <w:r w:rsidRPr="00A228B6">
              <w:rPr>
                <w:rFonts w:ascii="Arial" w:eastAsia="Times New Roman" w:hAnsi="Arial" w:cs="Arial"/>
                <w:kern w:val="0"/>
                <w:sz w:val="18"/>
                <w:szCs w:val="20"/>
                <w:lang w:eastAsia="pt-BR"/>
              </w:rPr>
              <w:t xml:space="preserve">  (135)</w:t>
            </w:r>
          </w:p>
        </w:tc>
        <w:tc>
          <w:tcPr>
            <w:tcW w:w="160" w:type="dxa"/>
            <w:tcBorders>
              <w:top w:val="nil"/>
              <w:left w:val="nil"/>
              <w:bottom w:val="nil"/>
              <w:right w:val="nil"/>
            </w:tcBorders>
            <w:shd w:val="clear" w:color="auto" w:fill="auto"/>
            <w:noWrap/>
            <w:vAlign w:val="center"/>
            <w:hideMark/>
          </w:tcPr>
          <w:p w14:paraId="2DE02FAC"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491" w:type="dxa"/>
            <w:tcBorders>
              <w:top w:val="nil"/>
              <w:left w:val="nil"/>
              <w:bottom w:val="nil"/>
              <w:right w:val="nil"/>
            </w:tcBorders>
            <w:shd w:val="clear" w:color="auto" w:fill="auto"/>
            <w:noWrap/>
            <w:vAlign w:val="center"/>
            <w:hideMark/>
          </w:tcPr>
          <w:p w14:paraId="0C919654" w14:textId="77777777" w:rsidR="00883092" w:rsidRPr="00A228B6" w:rsidRDefault="00883092" w:rsidP="006B2932">
            <w:pPr>
              <w:suppressAutoHyphens w:val="0"/>
              <w:spacing w:after="0" w:line="240" w:lineRule="auto"/>
              <w:jc w:val="right"/>
              <w:rPr>
                <w:rFonts w:ascii="Arial" w:eastAsia="Times New Roman" w:hAnsi="Arial" w:cs="Arial"/>
                <w:color w:val="000000"/>
                <w:kern w:val="0"/>
                <w:sz w:val="18"/>
                <w:szCs w:val="20"/>
                <w:lang w:eastAsia="pt-BR"/>
              </w:rPr>
            </w:pPr>
            <w:r w:rsidRPr="00A228B6">
              <w:rPr>
                <w:rFonts w:ascii="Arial" w:eastAsia="Times New Roman" w:hAnsi="Arial" w:cs="Arial"/>
                <w:color w:val="000000"/>
                <w:kern w:val="0"/>
                <w:sz w:val="18"/>
                <w:szCs w:val="20"/>
                <w:lang w:eastAsia="pt-BR"/>
              </w:rPr>
              <w:t xml:space="preserve">    3,18 </w:t>
            </w:r>
          </w:p>
        </w:tc>
        <w:tc>
          <w:tcPr>
            <w:tcW w:w="146" w:type="dxa"/>
            <w:tcBorders>
              <w:top w:val="nil"/>
              <w:left w:val="nil"/>
              <w:bottom w:val="nil"/>
              <w:right w:val="nil"/>
            </w:tcBorders>
            <w:shd w:val="clear" w:color="auto" w:fill="auto"/>
            <w:noWrap/>
            <w:vAlign w:val="center"/>
            <w:hideMark/>
          </w:tcPr>
          <w:p w14:paraId="4840DAE0" w14:textId="77777777" w:rsidR="00883092" w:rsidRPr="00A228B6" w:rsidRDefault="00883092" w:rsidP="006B2932">
            <w:pPr>
              <w:suppressAutoHyphens w:val="0"/>
              <w:spacing w:after="0" w:line="240" w:lineRule="auto"/>
              <w:jc w:val="right"/>
              <w:rPr>
                <w:rFonts w:ascii="Arial" w:eastAsia="Times New Roman" w:hAnsi="Arial" w:cs="Arial"/>
                <w:color w:val="000000"/>
                <w:kern w:val="0"/>
                <w:sz w:val="18"/>
                <w:szCs w:val="20"/>
                <w:lang w:eastAsia="pt-BR"/>
              </w:rPr>
            </w:pPr>
          </w:p>
        </w:tc>
        <w:tc>
          <w:tcPr>
            <w:tcW w:w="915" w:type="dxa"/>
            <w:tcBorders>
              <w:top w:val="nil"/>
              <w:left w:val="nil"/>
              <w:bottom w:val="single" w:sz="4" w:space="0" w:color="auto"/>
              <w:right w:val="nil"/>
            </w:tcBorders>
            <w:shd w:val="clear" w:color="auto" w:fill="auto"/>
            <w:noWrap/>
            <w:vAlign w:val="bottom"/>
            <w:hideMark/>
          </w:tcPr>
          <w:p w14:paraId="7B198C5A" w14:textId="77777777" w:rsidR="00883092" w:rsidRPr="00A228B6" w:rsidRDefault="00883092" w:rsidP="00883092">
            <w:pPr>
              <w:suppressAutoHyphens w:val="0"/>
              <w:spacing w:after="0" w:line="240" w:lineRule="auto"/>
              <w:jc w:val="right"/>
              <w:rPr>
                <w:rFonts w:ascii="Arial" w:eastAsia="Times New Roman" w:hAnsi="Arial" w:cs="Arial"/>
                <w:kern w:val="0"/>
                <w:sz w:val="18"/>
                <w:szCs w:val="20"/>
                <w:lang w:eastAsia="pt-BR"/>
              </w:rPr>
            </w:pPr>
            <w:r w:rsidRPr="00A228B6">
              <w:rPr>
                <w:rFonts w:ascii="Arial" w:eastAsia="Times New Roman" w:hAnsi="Arial" w:cs="Arial"/>
                <w:kern w:val="0"/>
                <w:sz w:val="18"/>
                <w:szCs w:val="20"/>
                <w:lang w:eastAsia="pt-BR"/>
              </w:rPr>
              <w:t xml:space="preserve">            (270)</w:t>
            </w:r>
          </w:p>
        </w:tc>
      </w:tr>
      <w:tr w:rsidR="00883092" w:rsidRPr="00A228B6" w14:paraId="094F01B6" w14:textId="77777777" w:rsidTr="00883092">
        <w:trPr>
          <w:trHeight w:val="105"/>
        </w:trPr>
        <w:tc>
          <w:tcPr>
            <w:tcW w:w="2697" w:type="dxa"/>
            <w:tcBorders>
              <w:top w:val="nil"/>
              <w:left w:val="nil"/>
              <w:bottom w:val="nil"/>
              <w:right w:val="nil"/>
            </w:tcBorders>
            <w:shd w:val="clear" w:color="auto" w:fill="auto"/>
            <w:noWrap/>
            <w:vAlign w:val="bottom"/>
            <w:hideMark/>
          </w:tcPr>
          <w:p w14:paraId="73C7E977"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55" w:type="dxa"/>
            <w:tcBorders>
              <w:top w:val="nil"/>
              <w:left w:val="nil"/>
              <w:bottom w:val="nil"/>
              <w:right w:val="nil"/>
            </w:tcBorders>
            <w:shd w:val="clear" w:color="auto" w:fill="auto"/>
            <w:noWrap/>
            <w:vAlign w:val="bottom"/>
            <w:hideMark/>
          </w:tcPr>
          <w:p w14:paraId="5754672D"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263" w:type="dxa"/>
            <w:tcBorders>
              <w:top w:val="nil"/>
              <w:left w:val="nil"/>
              <w:bottom w:val="nil"/>
              <w:right w:val="nil"/>
            </w:tcBorders>
            <w:shd w:val="clear" w:color="auto" w:fill="auto"/>
            <w:noWrap/>
            <w:vAlign w:val="center"/>
            <w:hideMark/>
          </w:tcPr>
          <w:p w14:paraId="5C071E4F"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46" w:type="dxa"/>
            <w:tcBorders>
              <w:top w:val="nil"/>
              <w:left w:val="nil"/>
              <w:bottom w:val="nil"/>
              <w:right w:val="nil"/>
            </w:tcBorders>
            <w:shd w:val="clear" w:color="auto" w:fill="auto"/>
            <w:noWrap/>
            <w:vAlign w:val="center"/>
            <w:hideMark/>
          </w:tcPr>
          <w:p w14:paraId="1822AB4C"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631" w:type="dxa"/>
            <w:tcBorders>
              <w:top w:val="nil"/>
              <w:left w:val="nil"/>
              <w:bottom w:val="nil"/>
              <w:right w:val="nil"/>
            </w:tcBorders>
            <w:shd w:val="clear" w:color="auto" w:fill="auto"/>
            <w:noWrap/>
            <w:vAlign w:val="center"/>
            <w:hideMark/>
          </w:tcPr>
          <w:p w14:paraId="051239FC"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46" w:type="dxa"/>
            <w:tcBorders>
              <w:top w:val="nil"/>
              <w:left w:val="nil"/>
              <w:bottom w:val="nil"/>
              <w:right w:val="nil"/>
            </w:tcBorders>
            <w:shd w:val="clear" w:color="auto" w:fill="auto"/>
            <w:noWrap/>
            <w:vAlign w:val="center"/>
            <w:hideMark/>
          </w:tcPr>
          <w:p w14:paraId="274734F1"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820" w:type="dxa"/>
            <w:tcBorders>
              <w:top w:val="nil"/>
              <w:left w:val="nil"/>
              <w:bottom w:val="nil"/>
              <w:right w:val="nil"/>
            </w:tcBorders>
            <w:shd w:val="clear" w:color="auto" w:fill="auto"/>
            <w:noWrap/>
            <w:vAlign w:val="center"/>
            <w:hideMark/>
          </w:tcPr>
          <w:p w14:paraId="71C6C476"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46" w:type="dxa"/>
            <w:tcBorders>
              <w:top w:val="nil"/>
              <w:left w:val="nil"/>
              <w:bottom w:val="nil"/>
              <w:right w:val="nil"/>
            </w:tcBorders>
            <w:shd w:val="clear" w:color="auto" w:fill="auto"/>
            <w:noWrap/>
            <w:vAlign w:val="center"/>
            <w:hideMark/>
          </w:tcPr>
          <w:p w14:paraId="716BC492"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520" w:type="dxa"/>
            <w:tcBorders>
              <w:top w:val="nil"/>
              <w:left w:val="nil"/>
              <w:bottom w:val="nil"/>
              <w:right w:val="nil"/>
            </w:tcBorders>
            <w:shd w:val="clear" w:color="auto" w:fill="auto"/>
            <w:noWrap/>
            <w:vAlign w:val="center"/>
            <w:hideMark/>
          </w:tcPr>
          <w:p w14:paraId="4E610FD9"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46" w:type="dxa"/>
            <w:tcBorders>
              <w:top w:val="nil"/>
              <w:left w:val="nil"/>
              <w:bottom w:val="nil"/>
              <w:right w:val="nil"/>
            </w:tcBorders>
            <w:shd w:val="clear" w:color="auto" w:fill="auto"/>
            <w:noWrap/>
            <w:vAlign w:val="center"/>
            <w:hideMark/>
          </w:tcPr>
          <w:p w14:paraId="7CA9C694"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004" w:type="dxa"/>
            <w:tcBorders>
              <w:top w:val="nil"/>
              <w:left w:val="nil"/>
              <w:bottom w:val="nil"/>
              <w:right w:val="nil"/>
            </w:tcBorders>
            <w:shd w:val="clear" w:color="auto" w:fill="auto"/>
            <w:noWrap/>
            <w:vAlign w:val="bottom"/>
            <w:hideMark/>
          </w:tcPr>
          <w:p w14:paraId="1834184D" w14:textId="77777777" w:rsidR="00883092" w:rsidRPr="00A228B6" w:rsidRDefault="00883092" w:rsidP="00883092">
            <w:pPr>
              <w:suppressAutoHyphens w:val="0"/>
              <w:spacing w:after="0" w:line="240" w:lineRule="auto"/>
              <w:jc w:val="right"/>
              <w:rPr>
                <w:rFonts w:ascii="Arial" w:eastAsia="Times New Roman" w:hAnsi="Arial" w:cs="Arial"/>
                <w:kern w:val="0"/>
                <w:sz w:val="18"/>
                <w:szCs w:val="20"/>
                <w:lang w:eastAsia="pt-BR"/>
              </w:rPr>
            </w:pPr>
          </w:p>
        </w:tc>
        <w:tc>
          <w:tcPr>
            <w:tcW w:w="160" w:type="dxa"/>
            <w:tcBorders>
              <w:top w:val="nil"/>
              <w:left w:val="nil"/>
              <w:bottom w:val="nil"/>
              <w:right w:val="nil"/>
            </w:tcBorders>
            <w:shd w:val="clear" w:color="auto" w:fill="auto"/>
            <w:noWrap/>
            <w:vAlign w:val="center"/>
            <w:hideMark/>
          </w:tcPr>
          <w:p w14:paraId="2194F141"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491" w:type="dxa"/>
            <w:tcBorders>
              <w:top w:val="nil"/>
              <w:left w:val="nil"/>
              <w:bottom w:val="nil"/>
              <w:right w:val="nil"/>
            </w:tcBorders>
            <w:shd w:val="clear" w:color="auto" w:fill="auto"/>
            <w:noWrap/>
            <w:vAlign w:val="center"/>
            <w:hideMark/>
          </w:tcPr>
          <w:p w14:paraId="69F815B0"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46" w:type="dxa"/>
            <w:tcBorders>
              <w:top w:val="nil"/>
              <w:left w:val="nil"/>
              <w:bottom w:val="nil"/>
              <w:right w:val="nil"/>
            </w:tcBorders>
            <w:shd w:val="clear" w:color="auto" w:fill="auto"/>
            <w:noWrap/>
            <w:vAlign w:val="center"/>
            <w:hideMark/>
          </w:tcPr>
          <w:p w14:paraId="6D65014A"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915" w:type="dxa"/>
            <w:tcBorders>
              <w:top w:val="nil"/>
              <w:left w:val="nil"/>
              <w:bottom w:val="nil"/>
              <w:right w:val="nil"/>
            </w:tcBorders>
            <w:shd w:val="clear" w:color="auto" w:fill="auto"/>
            <w:noWrap/>
            <w:vAlign w:val="bottom"/>
            <w:hideMark/>
          </w:tcPr>
          <w:p w14:paraId="56EF537E" w14:textId="77777777" w:rsidR="00883092" w:rsidRPr="00A228B6" w:rsidRDefault="00883092" w:rsidP="00883092">
            <w:pPr>
              <w:suppressAutoHyphens w:val="0"/>
              <w:spacing w:after="0" w:line="240" w:lineRule="auto"/>
              <w:jc w:val="right"/>
              <w:rPr>
                <w:rFonts w:ascii="Arial" w:eastAsia="Times New Roman" w:hAnsi="Arial" w:cs="Arial"/>
                <w:kern w:val="0"/>
                <w:sz w:val="18"/>
                <w:szCs w:val="20"/>
                <w:lang w:eastAsia="pt-BR"/>
              </w:rPr>
            </w:pPr>
          </w:p>
        </w:tc>
      </w:tr>
      <w:tr w:rsidR="00883092" w:rsidRPr="00A228B6" w14:paraId="5DACCC73" w14:textId="77777777" w:rsidTr="00883092">
        <w:trPr>
          <w:trHeight w:val="255"/>
        </w:trPr>
        <w:tc>
          <w:tcPr>
            <w:tcW w:w="2697" w:type="dxa"/>
            <w:tcBorders>
              <w:top w:val="nil"/>
              <w:left w:val="nil"/>
              <w:bottom w:val="nil"/>
              <w:right w:val="nil"/>
            </w:tcBorders>
            <w:shd w:val="clear" w:color="auto" w:fill="auto"/>
            <w:noWrap/>
            <w:vAlign w:val="bottom"/>
            <w:hideMark/>
          </w:tcPr>
          <w:p w14:paraId="4BF8F925"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55" w:type="dxa"/>
            <w:tcBorders>
              <w:top w:val="nil"/>
              <w:left w:val="nil"/>
              <w:bottom w:val="nil"/>
              <w:right w:val="nil"/>
            </w:tcBorders>
            <w:shd w:val="clear" w:color="auto" w:fill="auto"/>
            <w:noWrap/>
            <w:vAlign w:val="bottom"/>
            <w:hideMark/>
          </w:tcPr>
          <w:p w14:paraId="297AE512"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263" w:type="dxa"/>
            <w:tcBorders>
              <w:top w:val="nil"/>
              <w:left w:val="nil"/>
              <w:bottom w:val="nil"/>
              <w:right w:val="nil"/>
            </w:tcBorders>
            <w:shd w:val="clear" w:color="auto" w:fill="auto"/>
            <w:noWrap/>
            <w:vAlign w:val="bottom"/>
            <w:hideMark/>
          </w:tcPr>
          <w:p w14:paraId="6AB2BB34"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46" w:type="dxa"/>
            <w:tcBorders>
              <w:top w:val="nil"/>
              <w:left w:val="nil"/>
              <w:bottom w:val="nil"/>
              <w:right w:val="nil"/>
            </w:tcBorders>
            <w:shd w:val="clear" w:color="auto" w:fill="auto"/>
            <w:noWrap/>
            <w:vAlign w:val="bottom"/>
            <w:hideMark/>
          </w:tcPr>
          <w:p w14:paraId="65C4A7A9"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631" w:type="dxa"/>
            <w:tcBorders>
              <w:top w:val="nil"/>
              <w:left w:val="nil"/>
              <w:bottom w:val="nil"/>
              <w:right w:val="nil"/>
            </w:tcBorders>
            <w:shd w:val="clear" w:color="auto" w:fill="auto"/>
            <w:noWrap/>
            <w:vAlign w:val="bottom"/>
            <w:hideMark/>
          </w:tcPr>
          <w:p w14:paraId="4460DC34"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46" w:type="dxa"/>
            <w:tcBorders>
              <w:top w:val="nil"/>
              <w:left w:val="nil"/>
              <w:bottom w:val="nil"/>
              <w:right w:val="nil"/>
            </w:tcBorders>
            <w:shd w:val="clear" w:color="auto" w:fill="auto"/>
            <w:noWrap/>
            <w:vAlign w:val="bottom"/>
            <w:hideMark/>
          </w:tcPr>
          <w:p w14:paraId="52ECA09D"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820" w:type="dxa"/>
            <w:tcBorders>
              <w:top w:val="nil"/>
              <w:left w:val="nil"/>
              <w:bottom w:val="nil"/>
              <w:right w:val="nil"/>
            </w:tcBorders>
            <w:shd w:val="clear" w:color="auto" w:fill="auto"/>
            <w:noWrap/>
            <w:vAlign w:val="bottom"/>
            <w:hideMark/>
          </w:tcPr>
          <w:p w14:paraId="5ADA8C30"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46" w:type="dxa"/>
            <w:tcBorders>
              <w:top w:val="nil"/>
              <w:left w:val="nil"/>
              <w:bottom w:val="nil"/>
              <w:right w:val="nil"/>
            </w:tcBorders>
            <w:shd w:val="clear" w:color="auto" w:fill="auto"/>
            <w:noWrap/>
            <w:vAlign w:val="bottom"/>
            <w:hideMark/>
          </w:tcPr>
          <w:p w14:paraId="0D40EF86"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520" w:type="dxa"/>
            <w:tcBorders>
              <w:top w:val="nil"/>
              <w:left w:val="nil"/>
              <w:bottom w:val="nil"/>
              <w:right w:val="nil"/>
            </w:tcBorders>
            <w:shd w:val="clear" w:color="auto" w:fill="auto"/>
            <w:noWrap/>
            <w:vAlign w:val="bottom"/>
            <w:hideMark/>
          </w:tcPr>
          <w:p w14:paraId="0F31923E"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46" w:type="dxa"/>
            <w:tcBorders>
              <w:top w:val="nil"/>
              <w:left w:val="nil"/>
              <w:bottom w:val="nil"/>
              <w:right w:val="nil"/>
            </w:tcBorders>
            <w:shd w:val="clear" w:color="auto" w:fill="auto"/>
            <w:noWrap/>
            <w:vAlign w:val="bottom"/>
            <w:hideMark/>
          </w:tcPr>
          <w:p w14:paraId="7BC40E97"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004" w:type="dxa"/>
            <w:tcBorders>
              <w:top w:val="nil"/>
              <w:left w:val="nil"/>
              <w:bottom w:val="single" w:sz="4" w:space="0" w:color="auto"/>
              <w:right w:val="nil"/>
            </w:tcBorders>
            <w:shd w:val="clear" w:color="auto" w:fill="auto"/>
            <w:noWrap/>
            <w:vAlign w:val="bottom"/>
            <w:hideMark/>
          </w:tcPr>
          <w:p w14:paraId="2B70AE4B" w14:textId="77777777" w:rsidR="00883092" w:rsidRPr="00A228B6" w:rsidRDefault="00883092" w:rsidP="00883092">
            <w:pPr>
              <w:suppressAutoHyphens w:val="0"/>
              <w:spacing w:after="0" w:line="240" w:lineRule="auto"/>
              <w:jc w:val="right"/>
              <w:rPr>
                <w:rFonts w:ascii="Arial" w:eastAsia="Times New Roman" w:hAnsi="Arial" w:cs="Arial"/>
                <w:kern w:val="0"/>
                <w:sz w:val="18"/>
                <w:szCs w:val="20"/>
                <w:lang w:eastAsia="pt-BR"/>
              </w:rPr>
            </w:pPr>
            <w:r w:rsidRPr="00A228B6">
              <w:rPr>
                <w:rFonts w:ascii="Arial" w:eastAsia="Times New Roman" w:hAnsi="Arial" w:cs="Arial"/>
                <w:kern w:val="0"/>
                <w:sz w:val="18"/>
                <w:szCs w:val="20"/>
                <w:lang w:eastAsia="pt-BR"/>
              </w:rPr>
              <w:t xml:space="preserve">        (135)</w:t>
            </w:r>
          </w:p>
        </w:tc>
        <w:tc>
          <w:tcPr>
            <w:tcW w:w="160" w:type="dxa"/>
            <w:tcBorders>
              <w:top w:val="nil"/>
              <w:left w:val="nil"/>
              <w:bottom w:val="nil"/>
              <w:right w:val="nil"/>
            </w:tcBorders>
            <w:shd w:val="clear" w:color="auto" w:fill="auto"/>
            <w:noWrap/>
            <w:vAlign w:val="bottom"/>
            <w:hideMark/>
          </w:tcPr>
          <w:p w14:paraId="1CDB3B68"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491" w:type="dxa"/>
            <w:tcBorders>
              <w:top w:val="nil"/>
              <w:left w:val="nil"/>
              <w:bottom w:val="nil"/>
              <w:right w:val="nil"/>
            </w:tcBorders>
            <w:shd w:val="clear" w:color="auto" w:fill="auto"/>
            <w:noWrap/>
            <w:vAlign w:val="bottom"/>
            <w:hideMark/>
          </w:tcPr>
          <w:p w14:paraId="2182B530"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146" w:type="dxa"/>
            <w:tcBorders>
              <w:top w:val="nil"/>
              <w:left w:val="nil"/>
              <w:bottom w:val="nil"/>
              <w:right w:val="nil"/>
            </w:tcBorders>
            <w:shd w:val="clear" w:color="auto" w:fill="auto"/>
            <w:noWrap/>
            <w:vAlign w:val="bottom"/>
            <w:hideMark/>
          </w:tcPr>
          <w:p w14:paraId="2E6DB2F4" w14:textId="77777777" w:rsidR="00883092" w:rsidRPr="00A228B6" w:rsidRDefault="00883092" w:rsidP="006B2932">
            <w:pPr>
              <w:suppressAutoHyphens w:val="0"/>
              <w:spacing w:after="0" w:line="240" w:lineRule="auto"/>
              <w:rPr>
                <w:rFonts w:ascii="Arial" w:eastAsia="Times New Roman" w:hAnsi="Arial" w:cs="Arial"/>
                <w:kern w:val="0"/>
                <w:sz w:val="18"/>
                <w:szCs w:val="20"/>
                <w:lang w:eastAsia="pt-BR"/>
              </w:rPr>
            </w:pPr>
          </w:p>
        </w:tc>
        <w:tc>
          <w:tcPr>
            <w:tcW w:w="915" w:type="dxa"/>
            <w:tcBorders>
              <w:top w:val="nil"/>
              <w:left w:val="nil"/>
              <w:bottom w:val="single" w:sz="4" w:space="0" w:color="auto"/>
              <w:right w:val="nil"/>
            </w:tcBorders>
            <w:shd w:val="clear" w:color="auto" w:fill="auto"/>
            <w:noWrap/>
            <w:vAlign w:val="bottom"/>
            <w:hideMark/>
          </w:tcPr>
          <w:p w14:paraId="4176FD2D" w14:textId="77777777" w:rsidR="00883092" w:rsidRPr="00A228B6" w:rsidRDefault="00883092" w:rsidP="00883092">
            <w:pPr>
              <w:suppressAutoHyphens w:val="0"/>
              <w:spacing w:after="0" w:line="240" w:lineRule="auto"/>
              <w:jc w:val="right"/>
              <w:rPr>
                <w:rFonts w:ascii="Arial" w:eastAsia="Times New Roman" w:hAnsi="Arial" w:cs="Arial"/>
                <w:kern w:val="0"/>
                <w:sz w:val="18"/>
                <w:szCs w:val="20"/>
                <w:lang w:eastAsia="pt-BR"/>
              </w:rPr>
            </w:pPr>
            <w:r w:rsidRPr="00A228B6">
              <w:rPr>
                <w:rFonts w:ascii="Arial" w:eastAsia="Times New Roman" w:hAnsi="Arial" w:cs="Arial"/>
                <w:kern w:val="0"/>
                <w:sz w:val="18"/>
                <w:szCs w:val="20"/>
                <w:lang w:eastAsia="pt-BR"/>
              </w:rPr>
              <w:t xml:space="preserve">            (270)</w:t>
            </w:r>
          </w:p>
        </w:tc>
      </w:tr>
      <w:tr w:rsidR="00883092" w:rsidRPr="00A228B6" w14:paraId="29D096DD" w14:textId="77777777" w:rsidTr="00883092">
        <w:trPr>
          <w:trHeight w:val="255"/>
        </w:trPr>
        <w:tc>
          <w:tcPr>
            <w:tcW w:w="2697" w:type="dxa"/>
            <w:tcBorders>
              <w:top w:val="nil"/>
              <w:left w:val="nil"/>
              <w:bottom w:val="nil"/>
              <w:right w:val="nil"/>
            </w:tcBorders>
            <w:shd w:val="clear" w:color="auto" w:fill="auto"/>
            <w:noWrap/>
            <w:vAlign w:val="bottom"/>
            <w:hideMark/>
          </w:tcPr>
          <w:p w14:paraId="4343E05C" w14:textId="77777777" w:rsidR="00883092" w:rsidRPr="00A228B6" w:rsidRDefault="00883092" w:rsidP="006B2932">
            <w:pPr>
              <w:suppressAutoHyphens w:val="0"/>
              <w:spacing w:after="0" w:line="240" w:lineRule="auto"/>
              <w:rPr>
                <w:rFonts w:ascii="Arial" w:eastAsia="Times New Roman" w:hAnsi="Arial" w:cs="Arial"/>
                <w:kern w:val="0"/>
                <w:sz w:val="16"/>
                <w:szCs w:val="20"/>
                <w:lang w:eastAsia="pt-BR"/>
              </w:rPr>
            </w:pPr>
          </w:p>
        </w:tc>
        <w:tc>
          <w:tcPr>
            <w:tcW w:w="155" w:type="dxa"/>
            <w:tcBorders>
              <w:top w:val="nil"/>
              <w:left w:val="nil"/>
              <w:bottom w:val="nil"/>
              <w:right w:val="nil"/>
            </w:tcBorders>
            <w:shd w:val="clear" w:color="auto" w:fill="auto"/>
            <w:noWrap/>
            <w:vAlign w:val="bottom"/>
            <w:hideMark/>
          </w:tcPr>
          <w:p w14:paraId="1E02F6FA" w14:textId="77777777" w:rsidR="00883092" w:rsidRPr="00A228B6" w:rsidRDefault="00883092" w:rsidP="006B2932">
            <w:pPr>
              <w:suppressAutoHyphens w:val="0"/>
              <w:spacing w:after="0" w:line="240" w:lineRule="auto"/>
              <w:rPr>
                <w:rFonts w:ascii="Arial" w:eastAsia="Times New Roman" w:hAnsi="Arial" w:cs="Arial"/>
                <w:kern w:val="0"/>
                <w:sz w:val="16"/>
                <w:szCs w:val="20"/>
                <w:lang w:eastAsia="pt-BR"/>
              </w:rPr>
            </w:pPr>
          </w:p>
        </w:tc>
        <w:tc>
          <w:tcPr>
            <w:tcW w:w="1263" w:type="dxa"/>
            <w:tcBorders>
              <w:top w:val="nil"/>
              <w:left w:val="nil"/>
              <w:bottom w:val="nil"/>
              <w:right w:val="nil"/>
            </w:tcBorders>
            <w:shd w:val="clear" w:color="auto" w:fill="auto"/>
            <w:noWrap/>
            <w:vAlign w:val="bottom"/>
            <w:hideMark/>
          </w:tcPr>
          <w:p w14:paraId="72C98838" w14:textId="77777777" w:rsidR="00883092" w:rsidRPr="00A228B6" w:rsidRDefault="00883092" w:rsidP="006B2932">
            <w:pPr>
              <w:suppressAutoHyphens w:val="0"/>
              <w:spacing w:after="0" w:line="240" w:lineRule="auto"/>
              <w:rPr>
                <w:rFonts w:ascii="Arial" w:eastAsia="Times New Roman" w:hAnsi="Arial" w:cs="Arial"/>
                <w:kern w:val="0"/>
                <w:sz w:val="16"/>
                <w:szCs w:val="20"/>
                <w:lang w:eastAsia="pt-BR"/>
              </w:rPr>
            </w:pPr>
          </w:p>
        </w:tc>
        <w:tc>
          <w:tcPr>
            <w:tcW w:w="146" w:type="dxa"/>
            <w:tcBorders>
              <w:top w:val="nil"/>
              <w:left w:val="nil"/>
              <w:bottom w:val="nil"/>
              <w:right w:val="nil"/>
            </w:tcBorders>
            <w:shd w:val="clear" w:color="auto" w:fill="auto"/>
            <w:noWrap/>
            <w:vAlign w:val="bottom"/>
            <w:hideMark/>
          </w:tcPr>
          <w:p w14:paraId="387BBD69" w14:textId="77777777" w:rsidR="00883092" w:rsidRPr="00A228B6" w:rsidRDefault="00883092" w:rsidP="006B2932">
            <w:pPr>
              <w:suppressAutoHyphens w:val="0"/>
              <w:spacing w:after="0" w:line="240" w:lineRule="auto"/>
              <w:rPr>
                <w:rFonts w:ascii="Arial" w:eastAsia="Times New Roman" w:hAnsi="Arial" w:cs="Arial"/>
                <w:kern w:val="0"/>
                <w:sz w:val="16"/>
                <w:szCs w:val="20"/>
                <w:lang w:eastAsia="pt-BR"/>
              </w:rPr>
            </w:pPr>
          </w:p>
        </w:tc>
        <w:tc>
          <w:tcPr>
            <w:tcW w:w="631" w:type="dxa"/>
            <w:tcBorders>
              <w:top w:val="nil"/>
              <w:left w:val="nil"/>
              <w:bottom w:val="nil"/>
              <w:right w:val="nil"/>
            </w:tcBorders>
            <w:shd w:val="clear" w:color="auto" w:fill="auto"/>
            <w:noWrap/>
            <w:vAlign w:val="bottom"/>
            <w:hideMark/>
          </w:tcPr>
          <w:p w14:paraId="7E1E42BA" w14:textId="77777777" w:rsidR="00883092" w:rsidRPr="00A228B6" w:rsidRDefault="00883092" w:rsidP="006B2932">
            <w:pPr>
              <w:suppressAutoHyphens w:val="0"/>
              <w:spacing w:after="0" w:line="240" w:lineRule="auto"/>
              <w:rPr>
                <w:rFonts w:ascii="Arial" w:eastAsia="Times New Roman" w:hAnsi="Arial" w:cs="Arial"/>
                <w:kern w:val="0"/>
                <w:sz w:val="16"/>
                <w:szCs w:val="20"/>
                <w:lang w:eastAsia="pt-BR"/>
              </w:rPr>
            </w:pPr>
          </w:p>
        </w:tc>
        <w:tc>
          <w:tcPr>
            <w:tcW w:w="146" w:type="dxa"/>
            <w:tcBorders>
              <w:top w:val="nil"/>
              <w:left w:val="nil"/>
              <w:bottom w:val="nil"/>
              <w:right w:val="nil"/>
            </w:tcBorders>
            <w:shd w:val="clear" w:color="auto" w:fill="auto"/>
            <w:noWrap/>
            <w:vAlign w:val="bottom"/>
            <w:hideMark/>
          </w:tcPr>
          <w:p w14:paraId="69F2D4C0" w14:textId="77777777" w:rsidR="00883092" w:rsidRPr="00A228B6" w:rsidRDefault="00883092" w:rsidP="006B2932">
            <w:pPr>
              <w:suppressAutoHyphens w:val="0"/>
              <w:spacing w:after="0" w:line="240" w:lineRule="auto"/>
              <w:rPr>
                <w:rFonts w:ascii="Arial" w:eastAsia="Times New Roman" w:hAnsi="Arial" w:cs="Arial"/>
                <w:kern w:val="0"/>
                <w:sz w:val="16"/>
                <w:szCs w:val="20"/>
                <w:lang w:eastAsia="pt-BR"/>
              </w:rPr>
            </w:pPr>
          </w:p>
        </w:tc>
        <w:tc>
          <w:tcPr>
            <w:tcW w:w="820" w:type="dxa"/>
            <w:tcBorders>
              <w:top w:val="nil"/>
              <w:left w:val="nil"/>
              <w:bottom w:val="nil"/>
              <w:right w:val="nil"/>
            </w:tcBorders>
            <w:shd w:val="clear" w:color="auto" w:fill="auto"/>
            <w:noWrap/>
            <w:vAlign w:val="bottom"/>
            <w:hideMark/>
          </w:tcPr>
          <w:p w14:paraId="23D8BB45" w14:textId="77777777" w:rsidR="00883092" w:rsidRPr="00A228B6" w:rsidRDefault="00883092" w:rsidP="006B2932">
            <w:pPr>
              <w:suppressAutoHyphens w:val="0"/>
              <w:spacing w:after="0" w:line="240" w:lineRule="auto"/>
              <w:rPr>
                <w:rFonts w:ascii="Arial" w:eastAsia="Times New Roman" w:hAnsi="Arial" w:cs="Arial"/>
                <w:kern w:val="0"/>
                <w:sz w:val="16"/>
                <w:szCs w:val="20"/>
                <w:lang w:eastAsia="pt-BR"/>
              </w:rPr>
            </w:pPr>
          </w:p>
        </w:tc>
        <w:tc>
          <w:tcPr>
            <w:tcW w:w="146" w:type="dxa"/>
            <w:tcBorders>
              <w:top w:val="nil"/>
              <w:left w:val="nil"/>
              <w:bottom w:val="nil"/>
              <w:right w:val="nil"/>
            </w:tcBorders>
            <w:shd w:val="clear" w:color="auto" w:fill="auto"/>
            <w:noWrap/>
            <w:vAlign w:val="bottom"/>
            <w:hideMark/>
          </w:tcPr>
          <w:p w14:paraId="4C9500A9" w14:textId="77777777" w:rsidR="00883092" w:rsidRPr="00A228B6" w:rsidRDefault="00883092" w:rsidP="006B2932">
            <w:pPr>
              <w:suppressAutoHyphens w:val="0"/>
              <w:spacing w:after="0" w:line="240" w:lineRule="auto"/>
              <w:rPr>
                <w:rFonts w:ascii="Arial" w:eastAsia="Times New Roman" w:hAnsi="Arial" w:cs="Arial"/>
                <w:kern w:val="0"/>
                <w:sz w:val="16"/>
                <w:szCs w:val="20"/>
                <w:lang w:eastAsia="pt-BR"/>
              </w:rPr>
            </w:pPr>
          </w:p>
        </w:tc>
        <w:tc>
          <w:tcPr>
            <w:tcW w:w="520" w:type="dxa"/>
            <w:tcBorders>
              <w:top w:val="nil"/>
              <w:left w:val="nil"/>
              <w:bottom w:val="nil"/>
              <w:right w:val="nil"/>
            </w:tcBorders>
            <w:shd w:val="clear" w:color="auto" w:fill="auto"/>
            <w:noWrap/>
            <w:vAlign w:val="bottom"/>
            <w:hideMark/>
          </w:tcPr>
          <w:p w14:paraId="0B472EE3" w14:textId="77777777" w:rsidR="00883092" w:rsidRPr="00A228B6" w:rsidRDefault="00883092" w:rsidP="006B2932">
            <w:pPr>
              <w:suppressAutoHyphens w:val="0"/>
              <w:spacing w:after="0" w:line="240" w:lineRule="auto"/>
              <w:rPr>
                <w:rFonts w:ascii="Arial" w:eastAsia="Times New Roman" w:hAnsi="Arial" w:cs="Arial"/>
                <w:kern w:val="0"/>
                <w:sz w:val="16"/>
                <w:szCs w:val="20"/>
                <w:lang w:eastAsia="pt-BR"/>
              </w:rPr>
            </w:pPr>
          </w:p>
        </w:tc>
        <w:tc>
          <w:tcPr>
            <w:tcW w:w="146" w:type="dxa"/>
            <w:tcBorders>
              <w:top w:val="nil"/>
              <w:left w:val="nil"/>
              <w:bottom w:val="nil"/>
              <w:right w:val="nil"/>
            </w:tcBorders>
            <w:shd w:val="clear" w:color="auto" w:fill="auto"/>
            <w:noWrap/>
            <w:vAlign w:val="bottom"/>
            <w:hideMark/>
          </w:tcPr>
          <w:p w14:paraId="44DE65A0" w14:textId="77777777" w:rsidR="00883092" w:rsidRPr="00A228B6" w:rsidRDefault="00883092" w:rsidP="006B2932">
            <w:pPr>
              <w:suppressAutoHyphens w:val="0"/>
              <w:spacing w:after="0" w:line="240" w:lineRule="auto"/>
              <w:rPr>
                <w:rFonts w:ascii="Arial" w:eastAsia="Times New Roman" w:hAnsi="Arial" w:cs="Arial"/>
                <w:kern w:val="0"/>
                <w:sz w:val="16"/>
                <w:szCs w:val="20"/>
                <w:lang w:eastAsia="pt-BR"/>
              </w:rPr>
            </w:pPr>
          </w:p>
        </w:tc>
        <w:tc>
          <w:tcPr>
            <w:tcW w:w="1004" w:type="dxa"/>
            <w:tcBorders>
              <w:top w:val="nil"/>
              <w:left w:val="nil"/>
              <w:bottom w:val="nil"/>
              <w:right w:val="nil"/>
            </w:tcBorders>
            <w:shd w:val="clear" w:color="auto" w:fill="auto"/>
            <w:noWrap/>
            <w:vAlign w:val="bottom"/>
            <w:hideMark/>
          </w:tcPr>
          <w:p w14:paraId="22ED7694" w14:textId="77777777" w:rsidR="00883092" w:rsidRPr="00A228B6" w:rsidRDefault="00883092" w:rsidP="006B2932">
            <w:pPr>
              <w:suppressAutoHyphens w:val="0"/>
              <w:spacing w:after="0" w:line="240" w:lineRule="auto"/>
              <w:rPr>
                <w:rFonts w:ascii="Arial" w:eastAsia="Times New Roman" w:hAnsi="Arial" w:cs="Arial"/>
                <w:kern w:val="0"/>
                <w:sz w:val="16"/>
                <w:szCs w:val="20"/>
                <w:lang w:eastAsia="pt-BR"/>
              </w:rPr>
            </w:pPr>
          </w:p>
        </w:tc>
        <w:tc>
          <w:tcPr>
            <w:tcW w:w="160" w:type="dxa"/>
            <w:tcBorders>
              <w:top w:val="nil"/>
              <w:left w:val="nil"/>
              <w:bottom w:val="nil"/>
              <w:right w:val="nil"/>
            </w:tcBorders>
            <w:shd w:val="clear" w:color="auto" w:fill="auto"/>
            <w:noWrap/>
            <w:vAlign w:val="bottom"/>
            <w:hideMark/>
          </w:tcPr>
          <w:p w14:paraId="0AEAE23D" w14:textId="77777777" w:rsidR="00883092" w:rsidRPr="00A228B6" w:rsidRDefault="00883092" w:rsidP="006B2932">
            <w:pPr>
              <w:suppressAutoHyphens w:val="0"/>
              <w:spacing w:after="0" w:line="240" w:lineRule="auto"/>
              <w:rPr>
                <w:rFonts w:ascii="Arial" w:eastAsia="Times New Roman" w:hAnsi="Arial" w:cs="Arial"/>
                <w:kern w:val="0"/>
                <w:sz w:val="16"/>
                <w:szCs w:val="20"/>
                <w:lang w:eastAsia="pt-BR"/>
              </w:rPr>
            </w:pPr>
          </w:p>
        </w:tc>
        <w:tc>
          <w:tcPr>
            <w:tcW w:w="491" w:type="dxa"/>
            <w:tcBorders>
              <w:top w:val="nil"/>
              <w:left w:val="nil"/>
              <w:bottom w:val="nil"/>
              <w:right w:val="nil"/>
            </w:tcBorders>
            <w:shd w:val="clear" w:color="auto" w:fill="auto"/>
            <w:noWrap/>
            <w:vAlign w:val="bottom"/>
            <w:hideMark/>
          </w:tcPr>
          <w:p w14:paraId="6FF5E2CC" w14:textId="77777777" w:rsidR="00883092" w:rsidRPr="00A228B6" w:rsidRDefault="00883092" w:rsidP="006B2932">
            <w:pPr>
              <w:suppressAutoHyphens w:val="0"/>
              <w:spacing w:after="0" w:line="240" w:lineRule="auto"/>
              <w:rPr>
                <w:rFonts w:ascii="Arial" w:eastAsia="Times New Roman" w:hAnsi="Arial" w:cs="Arial"/>
                <w:kern w:val="0"/>
                <w:sz w:val="16"/>
                <w:szCs w:val="20"/>
                <w:lang w:eastAsia="pt-BR"/>
              </w:rPr>
            </w:pPr>
          </w:p>
        </w:tc>
        <w:tc>
          <w:tcPr>
            <w:tcW w:w="146" w:type="dxa"/>
            <w:tcBorders>
              <w:top w:val="nil"/>
              <w:left w:val="nil"/>
              <w:bottom w:val="nil"/>
              <w:right w:val="nil"/>
            </w:tcBorders>
            <w:shd w:val="clear" w:color="auto" w:fill="auto"/>
            <w:noWrap/>
            <w:vAlign w:val="bottom"/>
            <w:hideMark/>
          </w:tcPr>
          <w:p w14:paraId="470AA57E" w14:textId="77777777" w:rsidR="00883092" w:rsidRPr="00A228B6" w:rsidRDefault="00883092" w:rsidP="006B2932">
            <w:pPr>
              <w:suppressAutoHyphens w:val="0"/>
              <w:spacing w:after="0" w:line="240" w:lineRule="auto"/>
              <w:rPr>
                <w:rFonts w:ascii="Arial" w:eastAsia="Times New Roman" w:hAnsi="Arial" w:cs="Arial"/>
                <w:kern w:val="0"/>
                <w:sz w:val="16"/>
                <w:szCs w:val="20"/>
                <w:lang w:eastAsia="pt-BR"/>
              </w:rPr>
            </w:pPr>
          </w:p>
        </w:tc>
        <w:tc>
          <w:tcPr>
            <w:tcW w:w="915" w:type="dxa"/>
            <w:tcBorders>
              <w:top w:val="nil"/>
              <w:left w:val="nil"/>
              <w:bottom w:val="nil"/>
              <w:right w:val="nil"/>
            </w:tcBorders>
            <w:shd w:val="clear" w:color="auto" w:fill="auto"/>
            <w:noWrap/>
            <w:vAlign w:val="bottom"/>
            <w:hideMark/>
          </w:tcPr>
          <w:p w14:paraId="7E7BB680" w14:textId="77777777" w:rsidR="00883092" w:rsidRPr="00A228B6" w:rsidRDefault="00883092" w:rsidP="006B2932">
            <w:pPr>
              <w:suppressAutoHyphens w:val="0"/>
              <w:spacing w:after="0" w:line="240" w:lineRule="auto"/>
              <w:rPr>
                <w:rFonts w:ascii="Arial" w:eastAsia="Times New Roman" w:hAnsi="Arial" w:cs="Arial"/>
                <w:kern w:val="0"/>
                <w:sz w:val="16"/>
                <w:szCs w:val="20"/>
                <w:lang w:eastAsia="pt-BR"/>
              </w:rPr>
            </w:pPr>
          </w:p>
        </w:tc>
      </w:tr>
    </w:tbl>
    <w:p w14:paraId="17C657FB" w14:textId="35BD1073" w:rsidR="00662E91" w:rsidRPr="00A228B6" w:rsidRDefault="00883092" w:rsidP="00883092">
      <w:pPr>
        <w:pStyle w:val="PargrafodaLista"/>
        <w:numPr>
          <w:ilvl w:val="0"/>
          <w:numId w:val="37"/>
        </w:numPr>
        <w:spacing w:after="0"/>
        <w:jc w:val="both"/>
        <w:rPr>
          <w:rFonts w:ascii="Arial" w:hAnsi="Arial" w:cs="Arial"/>
          <w:sz w:val="20"/>
          <w:szCs w:val="24"/>
        </w:rPr>
      </w:pPr>
      <w:r w:rsidRPr="00A228B6">
        <w:rPr>
          <w:rFonts w:ascii="Arial" w:hAnsi="Arial" w:cs="Arial"/>
          <w:sz w:val="20"/>
          <w:szCs w:val="24"/>
        </w:rPr>
        <w:t>Taxa de juros efetiva.</w:t>
      </w:r>
    </w:p>
    <w:p w14:paraId="312CE5FE" w14:textId="7CB67931" w:rsidR="00883092" w:rsidRPr="00A228B6" w:rsidRDefault="00883092" w:rsidP="00883092">
      <w:pPr>
        <w:pStyle w:val="PargrafodaLista"/>
        <w:numPr>
          <w:ilvl w:val="0"/>
          <w:numId w:val="37"/>
        </w:numPr>
        <w:spacing w:after="0"/>
        <w:jc w:val="both"/>
        <w:rPr>
          <w:rFonts w:ascii="Arial" w:hAnsi="Arial" w:cs="Arial"/>
          <w:sz w:val="20"/>
          <w:szCs w:val="24"/>
        </w:rPr>
      </w:pPr>
      <w:r w:rsidRPr="00A228B6">
        <w:rPr>
          <w:rFonts w:ascii="Arial" w:hAnsi="Arial" w:cs="Arial"/>
          <w:sz w:val="20"/>
          <w:szCs w:val="24"/>
        </w:rPr>
        <w:t>Representam as aplicações financeiras de curto e longo prazo – Notas explicativas 5 e 12.</w:t>
      </w:r>
    </w:p>
    <w:p w14:paraId="008C9E00" w14:textId="77777777" w:rsidR="00883092" w:rsidRPr="00A228B6" w:rsidRDefault="00883092" w:rsidP="00C53C10">
      <w:pPr>
        <w:jc w:val="both"/>
        <w:rPr>
          <w:rFonts w:ascii="Arial" w:hAnsi="Arial" w:cs="Arial"/>
          <w:bCs/>
          <w:sz w:val="24"/>
          <w:szCs w:val="24"/>
        </w:rPr>
      </w:pPr>
    </w:p>
    <w:p w14:paraId="630C1E5D" w14:textId="77777777" w:rsidR="00C53C10" w:rsidRPr="00A228B6" w:rsidRDefault="00C53C10" w:rsidP="00200682">
      <w:pPr>
        <w:spacing w:after="0"/>
        <w:jc w:val="both"/>
        <w:rPr>
          <w:rFonts w:ascii="Arial" w:hAnsi="Arial" w:cs="Arial"/>
          <w:bCs/>
          <w:sz w:val="24"/>
          <w:szCs w:val="24"/>
        </w:rPr>
      </w:pPr>
    </w:p>
    <w:p w14:paraId="5E1EB123" w14:textId="57AEFFAA" w:rsidR="00200682" w:rsidRPr="00A228B6" w:rsidRDefault="00200682" w:rsidP="00200682">
      <w:pPr>
        <w:jc w:val="both"/>
        <w:rPr>
          <w:rFonts w:ascii="Arial" w:hAnsi="Arial" w:cs="Arial"/>
          <w:b/>
          <w:sz w:val="24"/>
          <w:szCs w:val="24"/>
        </w:rPr>
      </w:pPr>
      <w:r w:rsidRPr="00A228B6">
        <w:rPr>
          <w:rFonts w:ascii="Arial" w:hAnsi="Arial" w:cs="Arial"/>
          <w:b/>
          <w:sz w:val="24"/>
          <w:szCs w:val="24"/>
        </w:rPr>
        <w:t>NOTA 3</w:t>
      </w:r>
      <w:r w:rsidR="00E87A86">
        <w:rPr>
          <w:rFonts w:ascii="Arial" w:hAnsi="Arial" w:cs="Arial"/>
          <w:b/>
          <w:sz w:val="24"/>
          <w:szCs w:val="24"/>
        </w:rPr>
        <w:t>9</w:t>
      </w:r>
      <w:r w:rsidRPr="00A228B6">
        <w:rPr>
          <w:rFonts w:ascii="Arial" w:hAnsi="Arial" w:cs="Arial"/>
          <w:b/>
          <w:sz w:val="24"/>
          <w:szCs w:val="24"/>
        </w:rPr>
        <w:t>.  OUTROS ASSUNTOS</w:t>
      </w:r>
    </w:p>
    <w:p w14:paraId="5A7E616E" w14:textId="73E5FBCB" w:rsidR="00200682" w:rsidRPr="00A228B6" w:rsidRDefault="00200682" w:rsidP="00200682">
      <w:pPr>
        <w:jc w:val="both"/>
        <w:rPr>
          <w:rFonts w:ascii="Arial" w:hAnsi="Arial" w:cs="Arial"/>
          <w:bCs/>
          <w:sz w:val="24"/>
          <w:szCs w:val="24"/>
        </w:rPr>
      </w:pPr>
      <w:r w:rsidRPr="00A228B6">
        <w:rPr>
          <w:rFonts w:ascii="Arial" w:hAnsi="Arial" w:cs="Arial"/>
          <w:bCs/>
          <w:sz w:val="24"/>
          <w:szCs w:val="24"/>
        </w:rPr>
        <w:t xml:space="preserve">A Lei </w:t>
      </w:r>
      <w:r w:rsidR="00724380">
        <w:rPr>
          <w:rFonts w:ascii="Arial" w:hAnsi="Arial" w:cs="Arial"/>
          <w:bCs/>
          <w:sz w:val="24"/>
          <w:szCs w:val="24"/>
        </w:rPr>
        <w:t xml:space="preserve">nº </w:t>
      </w:r>
      <w:r w:rsidRPr="00A228B6">
        <w:rPr>
          <w:rFonts w:ascii="Arial" w:hAnsi="Arial" w:cs="Arial"/>
          <w:bCs/>
          <w:sz w:val="24"/>
          <w:szCs w:val="24"/>
        </w:rPr>
        <w:t>13.303</w:t>
      </w:r>
      <w:r w:rsidR="00724380">
        <w:rPr>
          <w:rFonts w:ascii="Arial" w:hAnsi="Arial" w:cs="Arial"/>
          <w:bCs/>
          <w:sz w:val="24"/>
          <w:szCs w:val="24"/>
        </w:rPr>
        <w:t>/</w:t>
      </w:r>
      <w:r w:rsidRPr="00A228B6">
        <w:rPr>
          <w:rFonts w:ascii="Arial" w:hAnsi="Arial" w:cs="Arial"/>
          <w:bCs/>
          <w:sz w:val="24"/>
          <w:szCs w:val="24"/>
        </w:rPr>
        <w:t>2016 disciplina a exploração direta de atividade econômica pelo Estado por intermédio de suas empresas públicas e sociedades de economia mista. A lei trouxe mudanças relevantes estabelecendo mecanismos de transparência e governança a serem observados tais como: regras para divulgação de informações, práticas de gestão de risco, códigos de conduta, constituição de funcionamento dos conselhos, requisitos mínimos para nomeação de dirigentes, além de normas especificas de licitações e contratos.</w:t>
      </w:r>
    </w:p>
    <w:p w14:paraId="46F85AB9" w14:textId="6A9AF68C" w:rsidR="00F62EE3" w:rsidRDefault="00634BE8" w:rsidP="00634BE8">
      <w:pPr>
        <w:spacing w:before="240"/>
        <w:jc w:val="both"/>
        <w:rPr>
          <w:rFonts w:ascii="Arial" w:hAnsi="Arial" w:cs="Arial"/>
          <w:sz w:val="24"/>
          <w:szCs w:val="24"/>
        </w:rPr>
      </w:pPr>
      <w:r w:rsidRPr="00A228B6">
        <w:rPr>
          <w:rFonts w:ascii="Arial" w:hAnsi="Arial" w:cs="Arial"/>
          <w:sz w:val="24"/>
          <w:szCs w:val="24"/>
        </w:rPr>
        <w:t xml:space="preserve">A Companhia </w:t>
      </w:r>
      <w:r w:rsidR="004E3615" w:rsidRPr="00A228B6">
        <w:rPr>
          <w:rFonts w:ascii="Arial" w:hAnsi="Arial" w:cs="Arial"/>
          <w:sz w:val="24"/>
          <w:szCs w:val="24"/>
        </w:rPr>
        <w:t>já está aplicando a referida norma no exercício de 2018.</w:t>
      </w:r>
    </w:p>
    <w:p w14:paraId="55F14B93" w14:textId="77777777" w:rsidR="0040381C" w:rsidRPr="00A228B6" w:rsidRDefault="0040381C" w:rsidP="00634BE8">
      <w:pPr>
        <w:spacing w:before="240"/>
        <w:jc w:val="both"/>
        <w:rPr>
          <w:rFonts w:ascii="Arial" w:hAnsi="Arial" w:cs="Arial"/>
          <w:sz w:val="24"/>
          <w:szCs w:val="24"/>
        </w:rPr>
      </w:pPr>
    </w:p>
    <w:p w14:paraId="7A66E6E2" w14:textId="1ACD1A48" w:rsidR="00C53C10" w:rsidRPr="00A228B6" w:rsidRDefault="00C53C10" w:rsidP="003751B0">
      <w:pPr>
        <w:spacing w:before="240"/>
        <w:jc w:val="both"/>
        <w:rPr>
          <w:rFonts w:ascii="Arial" w:hAnsi="Arial" w:cs="Arial"/>
          <w:b/>
          <w:sz w:val="24"/>
          <w:szCs w:val="24"/>
        </w:rPr>
      </w:pPr>
      <w:r w:rsidRPr="00A228B6">
        <w:rPr>
          <w:rFonts w:ascii="Arial" w:hAnsi="Arial" w:cs="Arial"/>
          <w:b/>
          <w:sz w:val="24"/>
          <w:szCs w:val="24"/>
        </w:rPr>
        <w:t xml:space="preserve">NOTA </w:t>
      </w:r>
      <w:r w:rsidR="00E87A86">
        <w:rPr>
          <w:rFonts w:ascii="Arial" w:hAnsi="Arial" w:cs="Arial"/>
          <w:b/>
          <w:sz w:val="24"/>
          <w:szCs w:val="24"/>
        </w:rPr>
        <w:t>40</w:t>
      </w:r>
      <w:r w:rsidRPr="00A228B6">
        <w:rPr>
          <w:rFonts w:ascii="Arial" w:hAnsi="Arial" w:cs="Arial"/>
          <w:b/>
          <w:sz w:val="24"/>
          <w:szCs w:val="24"/>
        </w:rPr>
        <w:t>.  APROVAÇÃO E DIVULGAÇÃO DAS DEMONSTRAÇÕES CONTÁBEIS PELA ADMINISTRAÇÃO</w:t>
      </w:r>
    </w:p>
    <w:p w14:paraId="58B4678B" w14:textId="5266A34B" w:rsidR="00C53C10" w:rsidRDefault="00C53C10" w:rsidP="00C53C10">
      <w:pPr>
        <w:jc w:val="both"/>
        <w:rPr>
          <w:rFonts w:ascii="Arial" w:hAnsi="Arial" w:cs="Arial"/>
          <w:bCs/>
          <w:sz w:val="24"/>
          <w:szCs w:val="24"/>
        </w:rPr>
      </w:pPr>
      <w:r w:rsidRPr="00A228B6">
        <w:rPr>
          <w:rFonts w:ascii="Arial" w:hAnsi="Arial" w:cs="Arial"/>
          <w:bCs/>
          <w:sz w:val="24"/>
          <w:szCs w:val="24"/>
        </w:rPr>
        <w:t xml:space="preserve">A Administração da Companhia aprovou e autorizou </w:t>
      </w:r>
      <w:r w:rsidR="00EA5333" w:rsidRPr="00A228B6">
        <w:rPr>
          <w:rFonts w:ascii="Arial" w:hAnsi="Arial" w:cs="Arial"/>
          <w:bCs/>
          <w:sz w:val="24"/>
          <w:szCs w:val="24"/>
        </w:rPr>
        <w:t xml:space="preserve">o envio das demonstrações para </w:t>
      </w:r>
      <w:r w:rsidR="00EA5333" w:rsidRPr="00812521">
        <w:rPr>
          <w:rFonts w:ascii="Arial" w:hAnsi="Arial" w:cs="Arial"/>
          <w:bCs/>
          <w:sz w:val="24"/>
          <w:szCs w:val="24"/>
        </w:rPr>
        <w:t xml:space="preserve">os Auditores Independentes em </w:t>
      </w:r>
      <w:r w:rsidR="00014E98" w:rsidRPr="00812521">
        <w:rPr>
          <w:rFonts w:ascii="Arial" w:hAnsi="Arial" w:cs="Arial"/>
          <w:bCs/>
          <w:sz w:val="24"/>
          <w:szCs w:val="24"/>
        </w:rPr>
        <w:t>0</w:t>
      </w:r>
      <w:r w:rsidR="004C42E0" w:rsidRPr="00812521">
        <w:rPr>
          <w:rFonts w:ascii="Arial" w:hAnsi="Arial" w:cs="Arial"/>
          <w:bCs/>
          <w:sz w:val="24"/>
          <w:szCs w:val="24"/>
        </w:rPr>
        <w:t>1</w:t>
      </w:r>
      <w:r w:rsidR="00014E98" w:rsidRPr="00812521">
        <w:rPr>
          <w:rFonts w:ascii="Arial" w:hAnsi="Arial" w:cs="Arial"/>
          <w:bCs/>
          <w:sz w:val="24"/>
          <w:szCs w:val="24"/>
        </w:rPr>
        <w:t xml:space="preserve"> </w:t>
      </w:r>
      <w:r w:rsidR="00EA5333" w:rsidRPr="00812521">
        <w:rPr>
          <w:rFonts w:ascii="Arial" w:hAnsi="Arial" w:cs="Arial"/>
          <w:bCs/>
          <w:sz w:val="24"/>
          <w:szCs w:val="24"/>
        </w:rPr>
        <w:t>de fevereiro de 201</w:t>
      </w:r>
      <w:r w:rsidR="00DE21E0" w:rsidRPr="00812521">
        <w:rPr>
          <w:rFonts w:ascii="Arial" w:hAnsi="Arial" w:cs="Arial"/>
          <w:bCs/>
          <w:sz w:val="24"/>
          <w:szCs w:val="24"/>
        </w:rPr>
        <w:t>9</w:t>
      </w:r>
      <w:r w:rsidR="00EA5333" w:rsidRPr="00812521">
        <w:rPr>
          <w:rFonts w:ascii="Arial" w:hAnsi="Arial" w:cs="Arial"/>
          <w:bCs/>
          <w:sz w:val="24"/>
          <w:szCs w:val="24"/>
        </w:rPr>
        <w:t xml:space="preserve"> e autorizou</w:t>
      </w:r>
      <w:r w:rsidR="00EA5333" w:rsidRPr="00A228B6">
        <w:rPr>
          <w:rFonts w:ascii="Arial" w:hAnsi="Arial" w:cs="Arial"/>
          <w:bCs/>
          <w:sz w:val="24"/>
          <w:szCs w:val="24"/>
        </w:rPr>
        <w:t xml:space="preserve"> a </w:t>
      </w:r>
      <w:r w:rsidRPr="00A228B6">
        <w:rPr>
          <w:rFonts w:ascii="Arial" w:hAnsi="Arial" w:cs="Arial"/>
          <w:bCs/>
          <w:sz w:val="24"/>
          <w:szCs w:val="24"/>
        </w:rPr>
        <w:t xml:space="preserve">divulgação das </w:t>
      </w:r>
      <w:r w:rsidRPr="003B636C">
        <w:rPr>
          <w:rFonts w:ascii="Arial" w:hAnsi="Arial" w:cs="Arial"/>
          <w:bCs/>
          <w:sz w:val="24"/>
          <w:szCs w:val="24"/>
        </w:rPr>
        <w:t xml:space="preserve">Demonstrações Contábeis em </w:t>
      </w:r>
      <w:r w:rsidR="003B636C" w:rsidRPr="003B636C">
        <w:rPr>
          <w:rFonts w:ascii="Arial" w:hAnsi="Arial" w:cs="Arial"/>
          <w:bCs/>
          <w:sz w:val="24"/>
          <w:szCs w:val="24"/>
        </w:rPr>
        <w:t>27</w:t>
      </w:r>
      <w:r w:rsidR="009E3148" w:rsidRPr="003B636C">
        <w:rPr>
          <w:rFonts w:ascii="Arial" w:hAnsi="Arial" w:cs="Arial"/>
          <w:bCs/>
          <w:sz w:val="24"/>
          <w:szCs w:val="24"/>
        </w:rPr>
        <w:t xml:space="preserve"> </w:t>
      </w:r>
      <w:r w:rsidRPr="003B636C">
        <w:rPr>
          <w:rFonts w:ascii="Arial" w:hAnsi="Arial" w:cs="Arial"/>
          <w:bCs/>
          <w:sz w:val="24"/>
          <w:szCs w:val="24"/>
        </w:rPr>
        <w:t xml:space="preserve">de </w:t>
      </w:r>
      <w:r w:rsidR="003B636C" w:rsidRPr="003B636C">
        <w:rPr>
          <w:rFonts w:ascii="Arial" w:hAnsi="Arial" w:cs="Arial"/>
          <w:bCs/>
          <w:sz w:val="24"/>
          <w:szCs w:val="24"/>
        </w:rPr>
        <w:t>março</w:t>
      </w:r>
      <w:r w:rsidR="00EA5333" w:rsidRPr="003B636C">
        <w:rPr>
          <w:rFonts w:ascii="Arial" w:hAnsi="Arial" w:cs="Arial"/>
          <w:bCs/>
          <w:sz w:val="24"/>
          <w:szCs w:val="24"/>
        </w:rPr>
        <w:t xml:space="preserve"> </w:t>
      </w:r>
      <w:r w:rsidRPr="003B636C">
        <w:rPr>
          <w:rFonts w:ascii="Arial" w:hAnsi="Arial" w:cs="Arial"/>
          <w:bCs/>
          <w:sz w:val="24"/>
          <w:szCs w:val="24"/>
        </w:rPr>
        <w:t>de 201</w:t>
      </w:r>
      <w:r w:rsidR="00DE21E0" w:rsidRPr="003B636C">
        <w:rPr>
          <w:rFonts w:ascii="Arial" w:hAnsi="Arial" w:cs="Arial"/>
          <w:bCs/>
          <w:sz w:val="24"/>
          <w:szCs w:val="24"/>
        </w:rPr>
        <w:t>9</w:t>
      </w:r>
      <w:r w:rsidRPr="003B636C">
        <w:rPr>
          <w:rFonts w:ascii="Arial" w:hAnsi="Arial" w:cs="Arial"/>
          <w:bCs/>
          <w:sz w:val="24"/>
          <w:szCs w:val="24"/>
        </w:rPr>
        <w:t>.</w:t>
      </w:r>
    </w:p>
    <w:p w14:paraId="7B74A01A" w14:textId="442F0D5E" w:rsidR="00662E91" w:rsidRPr="00A228B6" w:rsidRDefault="00662E91" w:rsidP="00C53C10">
      <w:pPr>
        <w:jc w:val="both"/>
        <w:rPr>
          <w:rFonts w:ascii="Arial" w:hAnsi="Arial" w:cs="Arial"/>
          <w:bCs/>
          <w:sz w:val="24"/>
          <w:szCs w:val="24"/>
        </w:rPr>
      </w:pPr>
    </w:p>
    <w:p w14:paraId="5C2095CE" w14:textId="77777777" w:rsidR="00662E91" w:rsidRPr="00A228B6" w:rsidRDefault="00662E91" w:rsidP="00C53C10">
      <w:pPr>
        <w:jc w:val="both"/>
        <w:rPr>
          <w:rFonts w:ascii="Arial" w:hAnsi="Arial" w:cs="Arial"/>
          <w:bCs/>
          <w:sz w:val="24"/>
          <w:szCs w:val="24"/>
        </w:rPr>
      </w:pPr>
    </w:p>
    <w:tbl>
      <w:tblPr>
        <w:tblW w:w="8740" w:type="dxa"/>
        <w:tblCellMar>
          <w:left w:w="70" w:type="dxa"/>
          <w:right w:w="70" w:type="dxa"/>
        </w:tblCellMar>
        <w:tblLook w:val="04A0" w:firstRow="1" w:lastRow="0" w:firstColumn="1" w:lastColumn="0" w:noHBand="0" w:noVBand="1"/>
      </w:tblPr>
      <w:tblGrid>
        <w:gridCol w:w="4360"/>
        <w:gridCol w:w="4380"/>
      </w:tblGrid>
      <w:tr w:rsidR="00200682" w:rsidRPr="00A228B6" w14:paraId="2DFF1615" w14:textId="77777777" w:rsidTr="00E84342">
        <w:trPr>
          <w:trHeight w:val="300"/>
        </w:trPr>
        <w:tc>
          <w:tcPr>
            <w:tcW w:w="4360" w:type="dxa"/>
            <w:tcBorders>
              <w:top w:val="nil"/>
              <w:left w:val="nil"/>
              <w:bottom w:val="nil"/>
              <w:right w:val="nil"/>
            </w:tcBorders>
            <w:shd w:val="clear" w:color="auto" w:fill="auto"/>
            <w:noWrap/>
            <w:vAlign w:val="bottom"/>
            <w:hideMark/>
          </w:tcPr>
          <w:p w14:paraId="68CD25E1" w14:textId="77777777" w:rsidR="003751B0" w:rsidRPr="00A228B6" w:rsidRDefault="003751B0" w:rsidP="00E84342">
            <w:pPr>
              <w:suppressAutoHyphens w:val="0"/>
              <w:spacing w:after="0" w:line="240" w:lineRule="auto"/>
              <w:jc w:val="center"/>
              <w:rPr>
                <w:rFonts w:ascii="Arial" w:eastAsia="Times New Roman" w:hAnsi="Arial" w:cs="Arial"/>
                <w:kern w:val="0"/>
                <w:sz w:val="24"/>
                <w:szCs w:val="24"/>
                <w:lang w:eastAsia="pt-BR"/>
              </w:rPr>
            </w:pPr>
            <w:bookmarkStart w:id="58" w:name="_Hlk1377734"/>
          </w:p>
          <w:p w14:paraId="38931455" w14:textId="36976367" w:rsidR="00200682" w:rsidRPr="00A228B6" w:rsidRDefault="00200682" w:rsidP="00E84342">
            <w:pPr>
              <w:suppressAutoHyphens w:val="0"/>
              <w:spacing w:after="0" w:line="240" w:lineRule="auto"/>
              <w:jc w:val="center"/>
              <w:rPr>
                <w:rFonts w:ascii="Arial" w:eastAsia="Times New Roman" w:hAnsi="Arial" w:cs="Arial"/>
                <w:kern w:val="0"/>
                <w:sz w:val="24"/>
                <w:szCs w:val="24"/>
                <w:lang w:eastAsia="pt-BR"/>
              </w:rPr>
            </w:pPr>
            <w:r w:rsidRPr="00A228B6">
              <w:rPr>
                <w:rFonts w:ascii="Arial" w:eastAsia="Times New Roman" w:hAnsi="Arial" w:cs="Arial"/>
                <w:kern w:val="0"/>
                <w:sz w:val="24"/>
                <w:szCs w:val="24"/>
                <w:lang w:eastAsia="pt-BR"/>
              </w:rPr>
              <w:t xml:space="preserve">  Hugo Santana de Figueirêdo Junior</w:t>
            </w:r>
          </w:p>
        </w:tc>
        <w:tc>
          <w:tcPr>
            <w:tcW w:w="4380" w:type="dxa"/>
            <w:tcBorders>
              <w:top w:val="nil"/>
              <w:left w:val="nil"/>
              <w:bottom w:val="nil"/>
              <w:right w:val="nil"/>
            </w:tcBorders>
            <w:shd w:val="clear" w:color="auto" w:fill="auto"/>
            <w:noWrap/>
            <w:vAlign w:val="bottom"/>
            <w:hideMark/>
          </w:tcPr>
          <w:p w14:paraId="7D7FE19C" w14:textId="4FA1A992" w:rsidR="00200682" w:rsidRPr="00A228B6" w:rsidRDefault="00200682" w:rsidP="00E84342">
            <w:pPr>
              <w:suppressAutoHyphens w:val="0"/>
              <w:spacing w:after="0" w:line="240" w:lineRule="auto"/>
              <w:jc w:val="center"/>
              <w:rPr>
                <w:rFonts w:ascii="Arial" w:eastAsia="Times New Roman" w:hAnsi="Arial" w:cs="Arial"/>
                <w:kern w:val="0"/>
                <w:sz w:val="24"/>
                <w:szCs w:val="24"/>
                <w:lang w:eastAsia="pt-BR"/>
              </w:rPr>
            </w:pPr>
            <w:r w:rsidRPr="00A228B6">
              <w:rPr>
                <w:rFonts w:ascii="Arial" w:eastAsia="Times New Roman" w:hAnsi="Arial" w:cs="Arial"/>
                <w:kern w:val="0"/>
                <w:sz w:val="24"/>
                <w:szCs w:val="24"/>
                <w:lang w:eastAsia="pt-BR"/>
              </w:rPr>
              <w:t xml:space="preserve">      </w:t>
            </w:r>
            <w:r w:rsidR="00CF6357" w:rsidRPr="00A228B6">
              <w:rPr>
                <w:rFonts w:ascii="Arial" w:eastAsia="Times New Roman" w:hAnsi="Arial" w:cs="Arial"/>
                <w:kern w:val="0"/>
                <w:sz w:val="24"/>
                <w:szCs w:val="24"/>
                <w:lang w:eastAsia="pt-BR"/>
              </w:rPr>
              <w:t xml:space="preserve"> </w:t>
            </w:r>
            <w:r w:rsidRPr="00A228B6">
              <w:rPr>
                <w:rFonts w:ascii="Arial" w:eastAsia="Times New Roman" w:hAnsi="Arial" w:cs="Arial"/>
                <w:kern w:val="0"/>
                <w:sz w:val="24"/>
                <w:szCs w:val="24"/>
                <w:lang w:eastAsia="pt-BR"/>
              </w:rPr>
              <w:t>Fábio Augusto Norcio</w:t>
            </w:r>
          </w:p>
        </w:tc>
      </w:tr>
      <w:tr w:rsidR="00200682" w:rsidRPr="00A228B6" w14:paraId="4265A5C7" w14:textId="77777777" w:rsidTr="00E84342">
        <w:trPr>
          <w:trHeight w:val="300"/>
        </w:trPr>
        <w:tc>
          <w:tcPr>
            <w:tcW w:w="4360" w:type="dxa"/>
            <w:tcBorders>
              <w:top w:val="nil"/>
              <w:left w:val="nil"/>
              <w:bottom w:val="nil"/>
              <w:right w:val="nil"/>
            </w:tcBorders>
            <w:shd w:val="clear" w:color="auto" w:fill="auto"/>
            <w:noWrap/>
            <w:vAlign w:val="bottom"/>
            <w:hideMark/>
          </w:tcPr>
          <w:p w14:paraId="2DFEF993" w14:textId="77777777" w:rsidR="00200682" w:rsidRPr="00A228B6" w:rsidRDefault="00200682" w:rsidP="00E84342">
            <w:pPr>
              <w:suppressAutoHyphens w:val="0"/>
              <w:spacing w:after="0" w:line="240" w:lineRule="auto"/>
              <w:rPr>
                <w:rFonts w:ascii="Arial" w:eastAsia="Times New Roman" w:hAnsi="Arial" w:cs="Arial"/>
                <w:kern w:val="0"/>
                <w:sz w:val="24"/>
                <w:szCs w:val="24"/>
                <w:lang w:eastAsia="pt-BR"/>
              </w:rPr>
            </w:pPr>
            <w:r w:rsidRPr="00A228B6">
              <w:rPr>
                <w:rFonts w:ascii="Arial" w:eastAsia="Times New Roman" w:hAnsi="Arial" w:cs="Arial"/>
                <w:kern w:val="0"/>
                <w:sz w:val="24"/>
                <w:szCs w:val="24"/>
                <w:lang w:eastAsia="pt-BR"/>
              </w:rPr>
              <w:t xml:space="preserve">                 Diretor Presidente                 </w:t>
            </w:r>
          </w:p>
        </w:tc>
        <w:tc>
          <w:tcPr>
            <w:tcW w:w="4380" w:type="dxa"/>
            <w:tcBorders>
              <w:top w:val="nil"/>
              <w:left w:val="nil"/>
              <w:bottom w:val="nil"/>
              <w:right w:val="nil"/>
            </w:tcBorders>
            <w:shd w:val="clear" w:color="auto" w:fill="auto"/>
            <w:noWrap/>
            <w:vAlign w:val="bottom"/>
            <w:hideMark/>
          </w:tcPr>
          <w:p w14:paraId="29B93CFE" w14:textId="77777777" w:rsidR="00200682" w:rsidRPr="00A228B6" w:rsidRDefault="00200682" w:rsidP="00E84342">
            <w:pPr>
              <w:suppressAutoHyphens w:val="0"/>
              <w:spacing w:after="0" w:line="240" w:lineRule="auto"/>
              <w:jc w:val="center"/>
              <w:rPr>
                <w:rFonts w:ascii="Arial" w:eastAsia="Times New Roman" w:hAnsi="Arial" w:cs="Arial"/>
                <w:kern w:val="0"/>
                <w:sz w:val="24"/>
                <w:szCs w:val="24"/>
                <w:lang w:eastAsia="pt-BR"/>
              </w:rPr>
            </w:pPr>
            <w:r w:rsidRPr="00A228B6">
              <w:rPr>
                <w:rFonts w:ascii="Arial" w:eastAsia="Times New Roman" w:hAnsi="Arial" w:cs="Arial"/>
                <w:kern w:val="0"/>
                <w:sz w:val="24"/>
                <w:szCs w:val="24"/>
                <w:lang w:eastAsia="pt-BR"/>
              </w:rPr>
              <w:t xml:space="preserve">        Diretor Adm. e Financeiro</w:t>
            </w:r>
          </w:p>
        </w:tc>
      </w:tr>
      <w:tr w:rsidR="00200682" w:rsidRPr="00A228B6" w14:paraId="3F5B25F7" w14:textId="77777777" w:rsidTr="00E84342">
        <w:trPr>
          <w:trHeight w:val="300"/>
        </w:trPr>
        <w:tc>
          <w:tcPr>
            <w:tcW w:w="4360" w:type="dxa"/>
            <w:tcBorders>
              <w:top w:val="nil"/>
              <w:left w:val="nil"/>
              <w:bottom w:val="nil"/>
              <w:right w:val="nil"/>
            </w:tcBorders>
            <w:shd w:val="clear" w:color="auto" w:fill="auto"/>
            <w:noWrap/>
            <w:vAlign w:val="bottom"/>
            <w:hideMark/>
          </w:tcPr>
          <w:p w14:paraId="5095A466" w14:textId="77777777" w:rsidR="00200682" w:rsidRPr="00A228B6" w:rsidRDefault="00200682" w:rsidP="00E84342">
            <w:pPr>
              <w:suppressAutoHyphens w:val="0"/>
              <w:spacing w:after="0" w:line="240" w:lineRule="auto"/>
              <w:jc w:val="center"/>
              <w:rPr>
                <w:rFonts w:ascii="Arial" w:eastAsia="Times New Roman" w:hAnsi="Arial" w:cs="Arial"/>
                <w:kern w:val="0"/>
                <w:sz w:val="24"/>
                <w:szCs w:val="24"/>
                <w:lang w:eastAsia="pt-BR"/>
              </w:rPr>
            </w:pPr>
          </w:p>
        </w:tc>
        <w:tc>
          <w:tcPr>
            <w:tcW w:w="4380" w:type="dxa"/>
            <w:tcBorders>
              <w:top w:val="nil"/>
              <w:left w:val="nil"/>
              <w:bottom w:val="nil"/>
              <w:right w:val="nil"/>
            </w:tcBorders>
            <w:shd w:val="clear" w:color="auto" w:fill="auto"/>
            <w:noWrap/>
            <w:vAlign w:val="bottom"/>
            <w:hideMark/>
          </w:tcPr>
          <w:p w14:paraId="17D0C67B" w14:textId="77777777" w:rsidR="00200682" w:rsidRPr="00A228B6" w:rsidRDefault="00200682" w:rsidP="00E84342">
            <w:pPr>
              <w:suppressAutoHyphens w:val="0"/>
              <w:spacing w:after="0" w:line="240" w:lineRule="auto"/>
              <w:jc w:val="center"/>
              <w:rPr>
                <w:rFonts w:ascii="Arial" w:eastAsia="Times New Roman" w:hAnsi="Arial" w:cs="Arial"/>
                <w:kern w:val="0"/>
                <w:sz w:val="20"/>
                <w:szCs w:val="20"/>
                <w:lang w:eastAsia="pt-BR"/>
              </w:rPr>
            </w:pPr>
          </w:p>
        </w:tc>
      </w:tr>
      <w:tr w:rsidR="00200682" w:rsidRPr="00A228B6" w14:paraId="66D64F3E" w14:textId="77777777" w:rsidTr="00E84342">
        <w:trPr>
          <w:trHeight w:val="300"/>
        </w:trPr>
        <w:tc>
          <w:tcPr>
            <w:tcW w:w="4360" w:type="dxa"/>
            <w:tcBorders>
              <w:top w:val="nil"/>
              <w:left w:val="nil"/>
              <w:bottom w:val="nil"/>
              <w:right w:val="nil"/>
            </w:tcBorders>
            <w:shd w:val="clear" w:color="auto" w:fill="auto"/>
            <w:noWrap/>
            <w:vAlign w:val="bottom"/>
            <w:hideMark/>
          </w:tcPr>
          <w:p w14:paraId="1EB99844" w14:textId="77777777" w:rsidR="00200682" w:rsidRPr="00A228B6" w:rsidRDefault="00200682" w:rsidP="00E84342">
            <w:pPr>
              <w:suppressAutoHyphens w:val="0"/>
              <w:spacing w:after="0" w:line="240" w:lineRule="auto"/>
              <w:jc w:val="center"/>
              <w:rPr>
                <w:rFonts w:ascii="Arial" w:eastAsia="Times New Roman" w:hAnsi="Arial" w:cs="Arial"/>
                <w:kern w:val="0"/>
                <w:sz w:val="20"/>
                <w:szCs w:val="20"/>
                <w:lang w:eastAsia="pt-BR"/>
              </w:rPr>
            </w:pPr>
          </w:p>
        </w:tc>
        <w:tc>
          <w:tcPr>
            <w:tcW w:w="4380" w:type="dxa"/>
            <w:tcBorders>
              <w:top w:val="nil"/>
              <w:left w:val="nil"/>
              <w:bottom w:val="nil"/>
              <w:right w:val="nil"/>
            </w:tcBorders>
            <w:shd w:val="clear" w:color="auto" w:fill="auto"/>
            <w:noWrap/>
            <w:vAlign w:val="bottom"/>
            <w:hideMark/>
          </w:tcPr>
          <w:p w14:paraId="51132744" w14:textId="77777777" w:rsidR="00200682" w:rsidRPr="00A228B6" w:rsidRDefault="00200682" w:rsidP="00E84342">
            <w:pPr>
              <w:suppressAutoHyphens w:val="0"/>
              <w:spacing w:after="0" w:line="240" w:lineRule="auto"/>
              <w:jc w:val="center"/>
              <w:rPr>
                <w:rFonts w:ascii="Arial" w:eastAsia="Times New Roman" w:hAnsi="Arial" w:cs="Arial"/>
                <w:kern w:val="0"/>
                <w:sz w:val="20"/>
                <w:szCs w:val="20"/>
                <w:lang w:eastAsia="pt-BR"/>
              </w:rPr>
            </w:pPr>
          </w:p>
        </w:tc>
      </w:tr>
      <w:tr w:rsidR="00200682" w:rsidRPr="00A228B6" w14:paraId="430154DD" w14:textId="77777777" w:rsidTr="00E84342">
        <w:trPr>
          <w:trHeight w:val="300"/>
        </w:trPr>
        <w:tc>
          <w:tcPr>
            <w:tcW w:w="4360" w:type="dxa"/>
            <w:tcBorders>
              <w:top w:val="nil"/>
              <w:left w:val="nil"/>
              <w:bottom w:val="nil"/>
              <w:right w:val="nil"/>
            </w:tcBorders>
            <w:shd w:val="clear" w:color="auto" w:fill="auto"/>
            <w:noWrap/>
            <w:vAlign w:val="bottom"/>
            <w:hideMark/>
          </w:tcPr>
          <w:p w14:paraId="46AADACF" w14:textId="77777777" w:rsidR="00200682" w:rsidRPr="00A228B6" w:rsidRDefault="00200682" w:rsidP="00E84342">
            <w:pPr>
              <w:suppressAutoHyphens w:val="0"/>
              <w:spacing w:after="0" w:line="240" w:lineRule="auto"/>
              <w:jc w:val="center"/>
              <w:rPr>
                <w:rFonts w:ascii="Arial" w:eastAsia="Times New Roman" w:hAnsi="Arial" w:cs="Arial"/>
                <w:kern w:val="0"/>
                <w:sz w:val="24"/>
                <w:szCs w:val="24"/>
                <w:lang w:eastAsia="pt-BR"/>
              </w:rPr>
            </w:pPr>
            <w:r w:rsidRPr="00A228B6">
              <w:rPr>
                <w:rFonts w:ascii="Arial" w:eastAsia="Times New Roman" w:hAnsi="Arial" w:cs="Arial"/>
                <w:kern w:val="0"/>
                <w:sz w:val="24"/>
                <w:szCs w:val="24"/>
                <w:lang w:eastAsia="pt-BR"/>
              </w:rPr>
              <w:t>Fabrício Bomtempo de Oliveira</w:t>
            </w:r>
          </w:p>
        </w:tc>
        <w:tc>
          <w:tcPr>
            <w:tcW w:w="4380" w:type="dxa"/>
            <w:tcBorders>
              <w:top w:val="nil"/>
              <w:left w:val="nil"/>
              <w:bottom w:val="nil"/>
              <w:right w:val="nil"/>
            </w:tcBorders>
            <w:shd w:val="clear" w:color="auto" w:fill="auto"/>
            <w:noWrap/>
            <w:vAlign w:val="bottom"/>
            <w:hideMark/>
          </w:tcPr>
          <w:p w14:paraId="23991683" w14:textId="5473604C" w:rsidR="00200682" w:rsidRPr="00A228B6" w:rsidRDefault="00200682" w:rsidP="00E84342">
            <w:pPr>
              <w:suppressAutoHyphens w:val="0"/>
              <w:spacing w:after="0" w:line="240" w:lineRule="auto"/>
              <w:jc w:val="center"/>
              <w:rPr>
                <w:rFonts w:ascii="Arial" w:eastAsia="Times New Roman" w:hAnsi="Arial" w:cs="Arial"/>
                <w:kern w:val="0"/>
                <w:sz w:val="24"/>
                <w:szCs w:val="24"/>
                <w:lang w:eastAsia="pt-BR"/>
              </w:rPr>
            </w:pPr>
            <w:r w:rsidRPr="00A228B6">
              <w:rPr>
                <w:rFonts w:ascii="Arial" w:eastAsia="Times New Roman" w:hAnsi="Arial" w:cs="Arial"/>
                <w:kern w:val="0"/>
                <w:sz w:val="24"/>
                <w:szCs w:val="24"/>
                <w:lang w:eastAsia="pt-BR"/>
              </w:rPr>
              <w:t xml:space="preserve">    </w:t>
            </w:r>
            <w:r w:rsidR="008C5091" w:rsidRPr="00A228B6">
              <w:rPr>
                <w:rFonts w:ascii="Arial" w:eastAsia="Times New Roman" w:hAnsi="Arial" w:cs="Arial"/>
                <w:kern w:val="0"/>
                <w:sz w:val="24"/>
                <w:szCs w:val="24"/>
                <w:lang w:eastAsia="pt-BR"/>
              </w:rPr>
              <w:t>Mardônio Barbosa da Silva</w:t>
            </w:r>
          </w:p>
        </w:tc>
      </w:tr>
      <w:tr w:rsidR="00200682" w:rsidRPr="00A228B6" w14:paraId="4043A7CD" w14:textId="77777777" w:rsidTr="00E84342">
        <w:trPr>
          <w:trHeight w:val="300"/>
        </w:trPr>
        <w:tc>
          <w:tcPr>
            <w:tcW w:w="4360" w:type="dxa"/>
            <w:tcBorders>
              <w:top w:val="nil"/>
              <w:left w:val="nil"/>
              <w:bottom w:val="nil"/>
              <w:right w:val="nil"/>
            </w:tcBorders>
            <w:shd w:val="clear" w:color="auto" w:fill="auto"/>
            <w:noWrap/>
            <w:vAlign w:val="bottom"/>
            <w:hideMark/>
          </w:tcPr>
          <w:p w14:paraId="252181BF" w14:textId="77777777" w:rsidR="00200682" w:rsidRPr="00A228B6" w:rsidRDefault="00200682" w:rsidP="00E84342">
            <w:pPr>
              <w:suppressAutoHyphens w:val="0"/>
              <w:spacing w:after="0" w:line="240" w:lineRule="auto"/>
              <w:rPr>
                <w:rFonts w:ascii="Arial" w:eastAsia="Times New Roman" w:hAnsi="Arial" w:cs="Arial"/>
                <w:kern w:val="0"/>
                <w:sz w:val="24"/>
                <w:szCs w:val="24"/>
                <w:lang w:eastAsia="pt-BR"/>
              </w:rPr>
            </w:pPr>
            <w:r w:rsidRPr="00A228B6">
              <w:rPr>
                <w:rFonts w:ascii="Arial" w:eastAsia="Times New Roman" w:hAnsi="Arial" w:cs="Arial"/>
                <w:kern w:val="0"/>
                <w:sz w:val="24"/>
                <w:szCs w:val="24"/>
                <w:lang w:eastAsia="pt-BR"/>
              </w:rPr>
              <w:t xml:space="preserve">        Diretor Técnico e Comercial                 </w:t>
            </w:r>
          </w:p>
        </w:tc>
        <w:tc>
          <w:tcPr>
            <w:tcW w:w="4380" w:type="dxa"/>
            <w:tcBorders>
              <w:top w:val="nil"/>
              <w:left w:val="nil"/>
              <w:bottom w:val="nil"/>
              <w:right w:val="nil"/>
            </w:tcBorders>
            <w:shd w:val="clear" w:color="auto" w:fill="auto"/>
            <w:noWrap/>
            <w:vAlign w:val="bottom"/>
            <w:hideMark/>
          </w:tcPr>
          <w:p w14:paraId="117B3F9A" w14:textId="2C735F7C" w:rsidR="00200682" w:rsidRPr="00A228B6" w:rsidRDefault="00200682" w:rsidP="00E84342">
            <w:pPr>
              <w:suppressAutoHyphens w:val="0"/>
              <w:spacing w:after="0" w:line="240" w:lineRule="auto"/>
              <w:jc w:val="center"/>
              <w:rPr>
                <w:rFonts w:ascii="Arial" w:eastAsia="Times New Roman" w:hAnsi="Arial" w:cs="Arial"/>
                <w:kern w:val="0"/>
                <w:sz w:val="24"/>
                <w:szCs w:val="24"/>
                <w:lang w:eastAsia="pt-BR"/>
              </w:rPr>
            </w:pPr>
            <w:r w:rsidRPr="00A228B6">
              <w:rPr>
                <w:rFonts w:ascii="Arial" w:eastAsia="Times New Roman" w:hAnsi="Arial" w:cs="Arial"/>
                <w:kern w:val="0"/>
                <w:sz w:val="24"/>
                <w:szCs w:val="24"/>
                <w:lang w:eastAsia="pt-BR"/>
              </w:rPr>
              <w:t xml:space="preserve">     Contador CRC-CE </w:t>
            </w:r>
            <w:r w:rsidR="008C5091" w:rsidRPr="00A228B6">
              <w:rPr>
                <w:rFonts w:ascii="Arial" w:eastAsia="Times New Roman" w:hAnsi="Arial" w:cs="Arial"/>
                <w:kern w:val="0"/>
                <w:sz w:val="24"/>
                <w:szCs w:val="24"/>
                <w:lang w:eastAsia="pt-BR"/>
              </w:rPr>
              <w:t>019178</w:t>
            </w:r>
            <w:r w:rsidR="007743E8" w:rsidRPr="00A228B6">
              <w:rPr>
                <w:rFonts w:ascii="Arial" w:eastAsia="Times New Roman" w:hAnsi="Arial" w:cs="Arial"/>
                <w:kern w:val="0"/>
                <w:sz w:val="24"/>
                <w:szCs w:val="24"/>
                <w:lang w:eastAsia="pt-BR"/>
              </w:rPr>
              <w:t>/O-</w:t>
            </w:r>
            <w:r w:rsidR="008C5091" w:rsidRPr="00A228B6">
              <w:rPr>
                <w:rFonts w:ascii="Arial" w:eastAsia="Times New Roman" w:hAnsi="Arial" w:cs="Arial"/>
                <w:kern w:val="0"/>
                <w:sz w:val="24"/>
                <w:szCs w:val="24"/>
                <w:lang w:eastAsia="pt-BR"/>
              </w:rPr>
              <w:t>8</w:t>
            </w:r>
          </w:p>
        </w:tc>
      </w:tr>
      <w:bookmarkEnd w:id="58"/>
    </w:tbl>
    <w:p w14:paraId="0838F8C4" w14:textId="2133232C" w:rsidR="00E84342" w:rsidRPr="00A228B6" w:rsidRDefault="00E84342" w:rsidP="00753856">
      <w:pPr>
        <w:rPr>
          <w:rFonts w:ascii="Arial" w:hAnsi="Arial" w:cs="Arial"/>
          <w:sz w:val="24"/>
          <w:szCs w:val="24"/>
        </w:rPr>
      </w:pPr>
    </w:p>
    <w:sectPr w:rsidR="00E84342" w:rsidRPr="00A228B6" w:rsidSect="00DD5C13">
      <w:headerReference w:type="default" r:id="rId9"/>
      <w:footerReference w:type="default" r:id="rId10"/>
      <w:pgSz w:w="11906" w:h="16838"/>
      <w:pgMar w:top="1701" w:right="1134" w:bottom="851" w:left="1701" w:header="709" w:footer="709"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844A55" w14:textId="77777777" w:rsidR="006E72BE" w:rsidRDefault="006E72BE" w:rsidP="003C6253">
      <w:pPr>
        <w:spacing w:after="0" w:line="240" w:lineRule="auto"/>
      </w:pPr>
      <w:r>
        <w:separator/>
      </w:r>
    </w:p>
  </w:endnote>
  <w:endnote w:type="continuationSeparator" w:id="0">
    <w:p w14:paraId="117CA265" w14:textId="77777777" w:rsidR="006E72BE" w:rsidRDefault="006E72BE" w:rsidP="003C62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iberation Serif">
    <w:charset w:val="00"/>
    <w:family w:val="roman"/>
    <w:pitch w:val="variable"/>
    <w:sig w:usb0="E0000AFF" w:usb1="500078FF" w:usb2="00000021" w:usb3="00000000" w:csb0="000001B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9835379"/>
      <w:docPartObj>
        <w:docPartGallery w:val="Page Numbers (Bottom of Page)"/>
        <w:docPartUnique/>
      </w:docPartObj>
    </w:sdtPr>
    <w:sdtEndPr/>
    <w:sdtContent>
      <w:p w14:paraId="16946BBE" w14:textId="39D8EB84" w:rsidR="006E72BE" w:rsidRDefault="006E72BE">
        <w:pPr>
          <w:pStyle w:val="Rodap"/>
          <w:jc w:val="right"/>
        </w:pPr>
        <w:r>
          <w:fldChar w:fldCharType="begin"/>
        </w:r>
        <w:r>
          <w:instrText>PAGE   \* MERGEFORMAT</w:instrText>
        </w:r>
        <w:r>
          <w:fldChar w:fldCharType="separate"/>
        </w:r>
        <w:r>
          <w:t>2</w:t>
        </w:r>
        <w:r>
          <w:fldChar w:fldCharType="end"/>
        </w:r>
      </w:p>
    </w:sdtContent>
  </w:sdt>
  <w:p w14:paraId="2B605D2D" w14:textId="689AD2C3" w:rsidR="006E72BE" w:rsidRPr="003C6253" w:rsidRDefault="006E72BE" w:rsidP="006235C4">
    <w:pPr>
      <w:tabs>
        <w:tab w:val="left" w:pos="2201"/>
      </w:tabs>
      <w:spacing w:after="0" w:line="240" w:lineRule="auto"/>
      <w:rPr>
        <w:rFonts w:ascii="Arial" w:hAnsi="Arial" w:cs="Arial"/>
        <w:color w:val="0D0D0D" w:themeColor="text1" w:themeTint="F2"/>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93E06A" w14:textId="77777777" w:rsidR="006E72BE" w:rsidRDefault="006E72BE" w:rsidP="003C6253">
      <w:pPr>
        <w:spacing w:after="0" w:line="240" w:lineRule="auto"/>
      </w:pPr>
      <w:r>
        <w:separator/>
      </w:r>
    </w:p>
  </w:footnote>
  <w:footnote w:type="continuationSeparator" w:id="0">
    <w:p w14:paraId="3A6EAE2F" w14:textId="77777777" w:rsidR="006E72BE" w:rsidRDefault="006E72BE" w:rsidP="003C62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2A785E" w14:textId="77777777" w:rsidR="006E72BE" w:rsidRDefault="006E72BE">
    <w:pPr>
      <w:pStyle w:val="Cabealho"/>
    </w:pPr>
    <w:r w:rsidRPr="003C6253">
      <w:rPr>
        <w:noProof/>
      </w:rPr>
      <w:drawing>
        <wp:anchor distT="0" distB="0" distL="114300" distR="114300" simplePos="0" relativeHeight="251658240" behindDoc="1" locked="0" layoutInCell="1" allowOverlap="1" wp14:anchorId="26F6AB06" wp14:editId="600BDD85">
          <wp:simplePos x="0" y="0"/>
          <wp:positionH relativeFrom="column">
            <wp:posOffset>4282440</wp:posOffset>
          </wp:positionH>
          <wp:positionV relativeFrom="paragraph">
            <wp:posOffset>-2540</wp:posOffset>
          </wp:positionV>
          <wp:extent cx="1447800" cy="403837"/>
          <wp:effectExtent l="0" t="0" r="0" b="0"/>
          <wp:wrapNone/>
          <wp:docPr id="3" name="Imagem 3" descr="C:\Users\larissa.rates\Desktop\gráfico\ELEMENTOS\Objeto Inteligente de Vet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arissa.rates\Desktop\gráfico\ELEMENTOS\Objeto Inteligente de Veto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03837"/>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E0A561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F9E182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C6EA12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C4E589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4B48F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456687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7A23F7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E947AC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68E59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5AC7D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00000002"/>
    <w:multiLevelType w:val="multilevel"/>
    <w:tmpl w:val="00000002"/>
    <w:name w:val="WW8Num2"/>
    <w:lvl w:ilvl="0">
      <w:start w:val="1"/>
      <w:numFmt w:val="none"/>
      <w:pStyle w:val="Ttulo1"/>
      <w:suff w:val="nothing"/>
      <w:lvlText w:val=""/>
      <w:lvlJc w:val="left"/>
      <w:pPr>
        <w:tabs>
          <w:tab w:val="num" w:pos="0"/>
        </w:tabs>
        <w:ind w:left="432" w:hanging="432"/>
      </w:pPr>
    </w:lvl>
    <w:lvl w:ilvl="1">
      <w:start w:val="1"/>
      <w:numFmt w:val="none"/>
      <w:pStyle w:val="Ttulo2"/>
      <w:suff w:val="nothing"/>
      <w:lvlText w:val=""/>
      <w:lvlJc w:val="left"/>
      <w:pPr>
        <w:tabs>
          <w:tab w:val="num" w:pos="0"/>
        </w:tabs>
        <w:ind w:left="576" w:hanging="576"/>
      </w:pPr>
    </w:lvl>
    <w:lvl w:ilvl="2">
      <w:start w:val="1"/>
      <w:numFmt w:val="none"/>
      <w:pStyle w:val="Ttulo3"/>
      <w:suff w:val="nothing"/>
      <w:lvlText w:val=""/>
      <w:lvlJc w:val="left"/>
      <w:pPr>
        <w:tabs>
          <w:tab w:val="num" w:pos="0"/>
        </w:tabs>
        <w:ind w:left="720" w:hanging="720"/>
      </w:pPr>
    </w:lvl>
    <w:lvl w:ilvl="3">
      <w:start w:val="1"/>
      <w:numFmt w:val="none"/>
      <w:pStyle w:val="Ttulo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Ttulo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15:restartNumberingAfterBreak="0">
    <w:nsid w:val="00000003"/>
    <w:multiLevelType w:val="multilevel"/>
    <w:tmpl w:val="00000003"/>
    <w:lvl w:ilvl="0">
      <w:start w:val="1"/>
      <w:numFmt w:val="bullet"/>
      <w:suff w:val="nothing"/>
      <w:lvlText w:val=""/>
      <w:lvlJc w:val="left"/>
      <w:pPr>
        <w:tabs>
          <w:tab w:val="num" w:pos="284"/>
        </w:tabs>
        <w:ind w:left="284" w:firstLine="0"/>
      </w:pPr>
      <w:rPr>
        <w:rFonts w:ascii="Symbol" w:hAnsi="Symbol" w:cs="OpenSymbol"/>
      </w:rPr>
    </w:lvl>
    <w:lvl w:ilvl="1">
      <w:start w:val="1"/>
      <w:numFmt w:val="bullet"/>
      <w:suff w:val="nothing"/>
      <w:lvlText w:val="◦"/>
      <w:lvlJc w:val="left"/>
      <w:pPr>
        <w:tabs>
          <w:tab w:val="num" w:pos="284"/>
        </w:tabs>
        <w:ind w:left="284" w:firstLine="0"/>
      </w:pPr>
      <w:rPr>
        <w:rFonts w:ascii="OpenSymbol" w:hAnsi="OpenSymbol" w:cs="OpenSymbol"/>
      </w:rPr>
    </w:lvl>
    <w:lvl w:ilvl="2">
      <w:start w:val="1"/>
      <w:numFmt w:val="bullet"/>
      <w:suff w:val="nothing"/>
      <w:lvlText w:val="▪"/>
      <w:lvlJc w:val="left"/>
      <w:pPr>
        <w:tabs>
          <w:tab w:val="num" w:pos="284"/>
        </w:tabs>
        <w:ind w:left="284" w:firstLine="0"/>
      </w:pPr>
      <w:rPr>
        <w:rFonts w:ascii="OpenSymbol" w:hAnsi="OpenSymbol" w:cs="OpenSymbol"/>
      </w:rPr>
    </w:lvl>
    <w:lvl w:ilvl="3">
      <w:start w:val="1"/>
      <w:numFmt w:val="bullet"/>
      <w:suff w:val="nothing"/>
      <w:lvlText w:val=""/>
      <w:lvlJc w:val="left"/>
      <w:pPr>
        <w:tabs>
          <w:tab w:val="num" w:pos="284"/>
        </w:tabs>
        <w:ind w:left="284" w:firstLine="0"/>
      </w:pPr>
      <w:rPr>
        <w:rFonts w:ascii="Symbol" w:hAnsi="Symbol" w:cs="OpenSymbol"/>
      </w:rPr>
    </w:lvl>
    <w:lvl w:ilvl="4">
      <w:start w:val="1"/>
      <w:numFmt w:val="bullet"/>
      <w:suff w:val="nothing"/>
      <w:lvlText w:val="◦"/>
      <w:lvlJc w:val="left"/>
      <w:pPr>
        <w:tabs>
          <w:tab w:val="num" w:pos="284"/>
        </w:tabs>
        <w:ind w:left="284" w:firstLine="0"/>
      </w:pPr>
      <w:rPr>
        <w:rFonts w:ascii="OpenSymbol" w:hAnsi="OpenSymbol" w:cs="OpenSymbol"/>
      </w:rPr>
    </w:lvl>
    <w:lvl w:ilvl="5">
      <w:start w:val="1"/>
      <w:numFmt w:val="bullet"/>
      <w:suff w:val="nothing"/>
      <w:lvlText w:val="▪"/>
      <w:lvlJc w:val="left"/>
      <w:pPr>
        <w:tabs>
          <w:tab w:val="num" w:pos="284"/>
        </w:tabs>
        <w:ind w:left="284" w:firstLine="0"/>
      </w:pPr>
      <w:rPr>
        <w:rFonts w:ascii="OpenSymbol" w:hAnsi="OpenSymbol" w:cs="OpenSymbol"/>
      </w:rPr>
    </w:lvl>
    <w:lvl w:ilvl="6">
      <w:start w:val="1"/>
      <w:numFmt w:val="bullet"/>
      <w:suff w:val="nothing"/>
      <w:lvlText w:val=""/>
      <w:lvlJc w:val="left"/>
      <w:pPr>
        <w:tabs>
          <w:tab w:val="num" w:pos="284"/>
        </w:tabs>
        <w:ind w:left="284" w:firstLine="0"/>
      </w:pPr>
      <w:rPr>
        <w:rFonts w:ascii="Symbol" w:hAnsi="Symbol" w:cs="OpenSymbol"/>
      </w:rPr>
    </w:lvl>
    <w:lvl w:ilvl="7">
      <w:start w:val="1"/>
      <w:numFmt w:val="bullet"/>
      <w:suff w:val="nothing"/>
      <w:lvlText w:val="◦"/>
      <w:lvlJc w:val="left"/>
      <w:pPr>
        <w:tabs>
          <w:tab w:val="num" w:pos="284"/>
        </w:tabs>
        <w:ind w:left="284" w:firstLine="0"/>
      </w:pPr>
      <w:rPr>
        <w:rFonts w:ascii="OpenSymbol" w:hAnsi="OpenSymbol" w:cs="OpenSymbol"/>
      </w:rPr>
    </w:lvl>
    <w:lvl w:ilvl="8">
      <w:start w:val="1"/>
      <w:numFmt w:val="bullet"/>
      <w:suff w:val="nothing"/>
      <w:lvlText w:val="▪"/>
      <w:lvlJc w:val="left"/>
      <w:pPr>
        <w:tabs>
          <w:tab w:val="num" w:pos="284"/>
        </w:tabs>
        <w:ind w:left="284" w:firstLine="0"/>
      </w:pPr>
      <w:rPr>
        <w:rFonts w:ascii="OpenSymbol" w:hAnsi="OpenSymbol" w:cs="OpenSymbol"/>
      </w:rPr>
    </w:lvl>
  </w:abstractNum>
  <w:abstractNum w:abstractNumId="13" w15:restartNumberingAfterBreak="0">
    <w:nsid w:val="01677790"/>
    <w:multiLevelType w:val="hybridMultilevel"/>
    <w:tmpl w:val="84066EF0"/>
    <w:lvl w:ilvl="0" w:tplc="AACE0FA4">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12A62A9E"/>
    <w:multiLevelType w:val="singleLevel"/>
    <w:tmpl w:val="AA343162"/>
    <w:lvl w:ilvl="0">
      <w:start w:val="3"/>
      <w:numFmt w:val="decimal"/>
      <w:lvlText w:val="NOTA %1."/>
      <w:legacy w:legacy="1" w:legacySpace="0" w:legacyIndent="1021"/>
      <w:lvlJc w:val="left"/>
      <w:pPr>
        <w:ind w:left="1021" w:hanging="1021"/>
      </w:pPr>
      <w:rPr>
        <w:color w:val="333399"/>
      </w:rPr>
    </w:lvl>
  </w:abstractNum>
  <w:abstractNum w:abstractNumId="15" w15:restartNumberingAfterBreak="0">
    <w:nsid w:val="17751CB7"/>
    <w:multiLevelType w:val="hybridMultilevel"/>
    <w:tmpl w:val="4E80015C"/>
    <w:lvl w:ilvl="0" w:tplc="781E821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1CA77AD5"/>
    <w:multiLevelType w:val="hybridMultilevel"/>
    <w:tmpl w:val="F6A6F3FE"/>
    <w:lvl w:ilvl="0" w:tplc="FDD6A612">
      <w:start w:val="1"/>
      <w:numFmt w:val="lowerLetter"/>
      <w:lvlText w:val="%1)"/>
      <w:lvlJc w:val="left"/>
      <w:pPr>
        <w:ind w:left="1353" w:hanging="36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7" w15:restartNumberingAfterBreak="0">
    <w:nsid w:val="280617B6"/>
    <w:multiLevelType w:val="hybridMultilevel"/>
    <w:tmpl w:val="A33EFD52"/>
    <w:lvl w:ilvl="0" w:tplc="666CB6C2">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2F1B652E"/>
    <w:multiLevelType w:val="hybridMultilevel"/>
    <w:tmpl w:val="49964DFC"/>
    <w:lvl w:ilvl="0" w:tplc="B6D46A80">
      <w:start w:val="1"/>
      <w:numFmt w:val="lowerLetter"/>
      <w:lvlText w:val="(%1)"/>
      <w:lvlJc w:val="left"/>
      <w:pPr>
        <w:ind w:left="7732" w:hanging="360"/>
      </w:pPr>
      <w:rPr>
        <w:rFonts w:hint="default"/>
      </w:rPr>
    </w:lvl>
    <w:lvl w:ilvl="1" w:tplc="04160019" w:tentative="1">
      <w:start w:val="1"/>
      <w:numFmt w:val="lowerLetter"/>
      <w:lvlText w:val="%2."/>
      <w:lvlJc w:val="left"/>
      <w:pPr>
        <w:ind w:left="8452" w:hanging="360"/>
      </w:pPr>
    </w:lvl>
    <w:lvl w:ilvl="2" w:tplc="0416001B" w:tentative="1">
      <w:start w:val="1"/>
      <w:numFmt w:val="lowerRoman"/>
      <w:lvlText w:val="%3."/>
      <w:lvlJc w:val="right"/>
      <w:pPr>
        <w:ind w:left="9172" w:hanging="180"/>
      </w:pPr>
    </w:lvl>
    <w:lvl w:ilvl="3" w:tplc="0416000F" w:tentative="1">
      <w:start w:val="1"/>
      <w:numFmt w:val="decimal"/>
      <w:lvlText w:val="%4."/>
      <w:lvlJc w:val="left"/>
      <w:pPr>
        <w:ind w:left="9892" w:hanging="360"/>
      </w:pPr>
    </w:lvl>
    <w:lvl w:ilvl="4" w:tplc="04160019" w:tentative="1">
      <w:start w:val="1"/>
      <w:numFmt w:val="lowerLetter"/>
      <w:lvlText w:val="%5."/>
      <w:lvlJc w:val="left"/>
      <w:pPr>
        <w:ind w:left="10612" w:hanging="360"/>
      </w:pPr>
    </w:lvl>
    <w:lvl w:ilvl="5" w:tplc="0416001B" w:tentative="1">
      <w:start w:val="1"/>
      <w:numFmt w:val="lowerRoman"/>
      <w:lvlText w:val="%6."/>
      <w:lvlJc w:val="right"/>
      <w:pPr>
        <w:ind w:left="11332" w:hanging="180"/>
      </w:pPr>
    </w:lvl>
    <w:lvl w:ilvl="6" w:tplc="0416000F" w:tentative="1">
      <w:start w:val="1"/>
      <w:numFmt w:val="decimal"/>
      <w:lvlText w:val="%7."/>
      <w:lvlJc w:val="left"/>
      <w:pPr>
        <w:ind w:left="12052" w:hanging="360"/>
      </w:pPr>
    </w:lvl>
    <w:lvl w:ilvl="7" w:tplc="04160019" w:tentative="1">
      <w:start w:val="1"/>
      <w:numFmt w:val="lowerLetter"/>
      <w:lvlText w:val="%8."/>
      <w:lvlJc w:val="left"/>
      <w:pPr>
        <w:ind w:left="12772" w:hanging="360"/>
      </w:pPr>
    </w:lvl>
    <w:lvl w:ilvl="8" w:tplc="0416001B" w:tentative="1">
      <w:start w:val="1"/>
      <w:numFmt w:val="lowerRoman"/>
      <w:lvlText w:val="%9."/>
      <w:lvlJc w:val="right"/>
      <w:pPr>
        <w:ind w:left="13492" w:hanging="180"/>
      </w:pPr>
    </w:lvl>
  </w:abstractNum>
  <w:abstractNum w:abstractNumId="19" w15:restartNumberingAfterBreak="0">
    <w:nsid w:val="314F65ED"/>
    <w:multiLevelType w:val="hybridMultilevel"/>
    <w:tmpl w:val="8AE63BAA"/>
    <w:lvl w:ilvl="0" w:tplc="FDD6A612">
      <w:start w:val="1"/>
      <w:numFmt w:val="lowerLetter"/>
      <w:lvlText w:val="%1)"/>
      <w:lvlJc w:val="left"/>
      <w:pPr>
        <w:ind w:left="1353" w:hanging="36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20" w15:restartNumberingAfterBreak="0">
    <w:nsid w:val="34265417"/>
    <w:multiLevelType w:val="hybridMultilevel"/>
    <w:tmpl w:val="DB98060E"/>
    <w:lvl w:ilvl="0" w:tplc="D75C8752">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38001659"/>
    <w:multiLevelType w:val="hybridMultilevel"/>
    <w:tmpl w:val="6FAED15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3A051B88"/>
    <w:multiLevelType w:val="hybridMultilevel"/>
    <w:tmpl w:val="4BBE0558"/>
    <w:lvl w:ilvl="0" w:tplc="A6544F80">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428D6086"/>
    <w:multiLevelType w:val="hybridMultilevel"/>
    <w:tmpl w:val="8AE63BAA"/>
    <w:lvl w:ilvl="0" w:tplc="FDD6A612">
      <w:start w:val="1"/>
      <w:numFmt w:val="lowerLetter"/>
      <w:lvlText w:val="%1)"/>
      <w:lvlJc w:val="left"/>
      <w:pPr>
        <w:ind w:left="1353" w:hanging="36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24" w15:restartNumberingAfterBreak="0">
    <w:nsid w:val="49946D55"/>
    <w:multiLevelType w:val="singleLevel"/>
    <w:tmpl w:val="02749756"/>
    <w:lvl w:ilvl="0">
      <w:start w:val="2"/>
      <w:numFmt w:val="decimal"/>
      <w:lvlText w:val="NOTA %1."/>
      <w:legacy w:legacy="1" w:legacySpace="0" w:legacyIndent="1021"/>
      <w:lvlJc w:val="left"/>
      <w:pPr>
        <w:ind w:left="1021" w:hanging="1021"/>
      </w:pPr>
      <w:rPr>
        <w:color w:val="333399"/>
      </w:rPr>
    </w:lvl>
  </w:abstractNum>
  <w:abstractNum w:abstractNumId="25" w15:restartNumberingAfterBreak="0">
    <w:nsid w:val="4ADF0983"/>
    <w:multiLevelType w:val="hybridMultilevel"/>
    <w:tmpl w:val="87B8481E"/>
    <w:lvl w:ilvl="0" w:tplc="9328122C">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4BE14974"/>
    <w:multiLevelType w:val="hybridMultilevel"/>
    <w:tmpl w:val="654A2F0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51CF4ADF"/>
    <w:multiLevelType w:val="hybridMultilevel"/>
    <w:tmpl w:val="6712A466"/>
    <w:lvl w:ilvl="0" w:tplc="FE106FF4">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57C32326"/>
    <w:multiLevelType w:val="hybridMultilevel"/>
    <w:tmpl w:val="C48CA688"/>
    <w:lvl w:ilvl="0" w:tplc="04160017">
      <w:start w:val="13"/>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5912610E"/>
    <w:multiLevelType w:val="hybridMultilevel"/>
    <w:tmpl w:val="0290C31E"/>
    <w:lvl w:ilvl="0" w:tplc="DD4A04E6">
      <w:start w:val="1"/>
      <w:numFmt w:val="lowerRoman"/>
      <w:lvlText w:val="%1."/>
      <w:lvlJc w:val="left"/>
      <w:pPr>
        <w:ind w:left="1080" w:hanging="720"/>
      </w:pPr>
      <w:rPr>
        <w:rFonts w:ascii="Arial" w:eastAsia="Tahoma" w:hAnsi="Arial" w:cs="Arial"/>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5BDE1D67"/>
    <w:multiLevelType w:val="hybridMultilevel"/>
    <w:tmpl w:val="74A66D10"/>
    <w:lvl w:ilvl="0" w:tplc="7F4893F4">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1" w15:restartNumberingAfterBreak="0">
    <w:nsid w:val="5C457CF9"/>
    <w:multiLevelType w:val="hybridMultilevel"/>
    <w:tmpl w:val="0ED6811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5D9E4EC5"/>
    <w:multiLevelType w:val="hybridMultilevel"/>
    <w:tmpl w:val="6C7671B4"/>
    <w:lvl w:ilvl="0" w:tplc="BCFE13B6">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66EF32EA"/>
    <w:multiLevelType w:val="hybridMultilevel"/>
    <w:tmpl w:val="44B2EC10"/>
    <w:lvl w:ilvl="0" w:tplc="820EE442">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68013C92"/>
    <w:multiLevelType w:val="singleLevel"/>
    <w:tmpl w:val="22544F48"/>
    <w:lvl w:ilvl="0">
      <w:start w:val="1"/>
      <w:numFmt w:val="decimal"/>
      <w:lvlText w:val="NOTA %1."/>
      <w:legacy w:legacy="1" w:legacySpace="0" w:legacyIndent="1021"/>
      <w:lvlJc w:val="left"/>
      <w:pPr>
        <w:ind w:left="1021" w:hanging="1021"/>
      </w:pPr>
      <w:rPr>
        <w:color w:val="333399"/>
      </w:rPr>
    </w:lvl>
  </w:abstractNum>
  <w:abstractNum w:abstractNumId="35" w15:restartNumberingAfterBreak="0">
    <w:nsid w:val="6A8078EB"/>
    <w:multiLevelType w:val="multilevel"/>
    <w:tmpl w:val="654A2F02"/>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1977CCA"/>
    <w:multiLevelType w:val="hybridMultilevel"/>
    <w:tmpl w:val="3A427466"/>
    <w:lvl w:ilvl="0" w:tplc="F47258A8">
      <w:start w:val="1"/>
      <w:numFmt w:val="decimal"/>
      <w:lvlText w:val="%1."/>
      <w:lvlJc w:val="left"/>
      <w:pPr>
        <w:ind w:left="1068" w:hanging="360"/>
      </w:pPr>
      <w:rPr>
        <w:rFonts w:hint="default"/>
        <w:i w:val="0"/>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37" w15:restartNumberingAfterBreak="0">
    <w:nsid w:val="74110869"/>
    <w:multiLevelType w:val="hybridMultilevel"/>
    <w:tmpl w:val="C6FAF3D6"/>
    <w:lvl w:ilvl="0" w:tplc="50E6F9DA">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76630767"/>
    <w:multiLevelType w:val="hybridMultilevel"/>
    <w:tmpl w:val="B2F4DB9E"/>
    <w:lvl w:ilvl="0" w:tplc="CBEA7750">
      <w:start w:val="1"/>
      <w:numFmt w:val="decimal"/>
      <w:lvlText w:val="%1."/>
      <w:lvlJc w:val="left"/>
      <w:pPr>
        <w:ind w:left="1065" w:hanging="360"/>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abstractNum w:abstractNumId="39" w15:restartNumberingAfterBreak="0">
    <w:nsid w:val="7902270A"/>
    <w:multiLevelType w:val="hybridMultilevel"/>
    <w:tmpl w:val="FE8E3294"/>
    <w:lvl w:ilvl="0" w:tplc="3DE045BE">
      <w:start w:val="1"/>
      <w:numFmt w:val="lowerLetter"/>
      <w:lvlText w:val="%1)"/>
      <w:lvlJc w:val="left"/>
      <w:pPr>
        <w:tabs>
          <w:tab w:val="num" w:pos="1063"/>
        </w:tabs>
        <w:ind w:left="1063" w:hanging="360"/>
      </w:pPr>
      <w:rPr>
        <w:rFonts w:hint="default"/>
      </w:rPr>
    </w:lvl>
    <w:lvl w:ilvl="1" w:tplc="04160019" w:tentative="1">
      <w:start w:val="1"/>
      <w:numFmt w:val="lowerLetter"/>
      <w:lvlText w:val="%2."/>
      <w:lvlJc w:val="left"/>
      <w:pPr>
        <w:tabs>
          <w:tab w:val="num" w:pos="1783"/>
        </w:tabs>
        <w:ind w:left="1783" w:hanging="360"/>
      </w:pPr>
    </w:lvl>
    <w:lvl w:ilvl="2" w:tplc="0416001B" w:tentative="1">
      <w:start w:val="1"/>
      <w:numFmt w:val="lowerRoman"/>
      <w:lvlText w:val="%3."/>
      <w:lvlJc w:val="right"/>
      <w:pPr>
        <w:tabs>
          <w:tab w:val="num" w:pos="2503"/>
        </w:tabs>
        <w:ind w:left="2503" w:hanging="180"/>
      </w:pPr>
    </w:lvl>
    <w:lvl w:ilvl="3" w:tplc="0416000F" w:tentative="1">
      <w:start w:val="1"/>
      <w:numFmt w:val="decimal"/>
      <w:lvlText w:val="%4."/>
      <w:lvlJc w:val="left"/>
      <w:pPr>
        <w:tabs>
          <w:tab w:val="num" w:pos="3223"/>
        </w:tabs>
        <w:ind w:left="3223" w:hanging="360"/>
      </w:pPr>
    </w:lvl>
    <w:lvl w:ilvl="4" w:tplc="04160019" w:tentative="1">
      <w:start w:val="1"/>
      <w:numFmt w:val="lowerLetter"/>
      <w:lvlText w:val="%5."/>
      <w:lvlJc w:val="left"/>
      <w:pPr>
        <w:tabs>
          <w:tab w:val="num" w:pos="3943"/>
        </w:tabs>
        <w:ind w:left="3943" w:hanging="360"/>
      </w:pPr>
    </w:lvl>
    <w:lvl w:ilvl="5" w:tplc="0416001B" w:tentative="1">
      <w:start w:val="1"/>
      <w:numFmt w:val="lowerRoman"/>
      <w:lvlText w:val="%6."/>
      <w:lvlJc w:val="right"/>
      <w:pPr>
        <w:tabs>
          <w:tab w:val="num" w:pos="4663"/>
        </w:tabs>
        <w:ind w:left="4663" w:hanging="180"/>
      </w:pPr>
    </w:lvl>
    <w:lvl w:ilvl="6" w:tplc="0416000F" w:tentative="1">
      <w:start w:val="1"/>
      <w:numFmt w:val="decimal"/>
      <w:lvlText w:val="%7."/>
      <w:lvlJc w:val="left"/>
      <w:pPr>
        <w:tabs>
          <w:tab w:val="num" w:pos="5383"/>
        </w:tabs>
        <w:ind w:left="5383" w:hanging="360"/>
      </w:pPr>
    </w:lvl>
    <w:lvl w:ilvl="7" w:tplc="04160019" w:tentative="1">
      <w:start w:val="1"/>
      <w:numFmt w:val="lowerLetter"/>
      <w:lvlText w:val="%8."/>
      <w:lvlJc w:val="left"/>
      <w:pPr>
        <w:tabs>
          <w:tab w:val="num" w:pos="6103"/>
        </w:tabs>
        <w:ind w:left="6103" w:hanging="360"/>
      </w:pPr>
    </w:lvl>
    <w:lvl w:ilvl="8" w:tplc="0416001B" w:tentative="1">
      <w:start w:val="1"/>
      <w:numFmt w:val="lowerRoman"/>
      <w:lvlText w:val="%9."/>
      <w:lvlJc w:val="right"/>
      <w:pPr>
        <w:tabs>
          <w:tab w:val="num" w:pos="6823"/>
        </w:tabs>
        <w:ind w:left="6823" w:hanging="180"/>
      </w:pPr>
    </w:lvl>
  </w:abstractNum>
  <w:abstractNum w:abstractNumId="40" w15:restartNumberingAfterBreak="0">
    <w:nsid w:val="7D6448A9"/>
    <w:multiLevelType w:val="hybridMultilevel"/>
    <w:tmpl w:val="639248B6"/>
    <w:lvl w:ilvl="0" w:tplc="5D7CECAE">
      <w:start w:val="1"/>
      <w:numFmt w:val="lowerRoman"/>
      <w:lvlText w:val="%1."/>
      <w:lvlJc w:val="left"/>
      <w:pPr>
        <w:ind w:left="1080" w:hanging="720"/>
      </w:pPr>
      <w:rPr>
        <w:rFonts w:ascii="Arial" w:hAnsi="Arial" w:cs="Aria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0"/>
  </w:num>
  <w:num w:numId="2">
    <w:abstractNumId w:val="11"/>
  </w:num>
  <w:num w:numId="3">
    <w:abstractNumId w:val="12"/>
  </w:num>
  <w:num w:numId="4">
    <w:abstractNumId w:val="29"/>
  </w:num>
  <w:num w:numId="5">
    <w:abstractNumId w:val="40"/>
  </w:num>
  <w:num w:numId="6">
    <w:abstractNumId w:val="36"/>
  </w:num>
  <w:num w:numId="7">
    <w:abstractNumId w:val="38"/>
  </w:num>
  <w:num w:numId="8">
    <w:abstractNumId w:val="39"/>
  </w:num>
  <w:num w:numId="9">
    <w:abstractNumId w:val="30"/>
  </w:num>
  <w:num w:numId="10">
    <w:abstractNumId w:val="34"/>
  </w:num>
  <w:num w:numId="11">
    <w:abstractNumId w:val="24"/>
  </w:num>
  <w:num w:numId="12">
    <w:abstractNumId w:val="16"/>
  </w:num>
  <w:num w:numId="13">
    <w:abstractNumId w:val="14"/>
  </w:num>
  <w:num w:numId="14">
    <w:abstractNumId w:val="26"/>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 w:numId="25">
    <w:abstractNumId w:val="35"/>
  </w:num>
  <w:num w:numId="26">
    <w:abstractNumId w:val="28"/>
  </w:num>
  <w:num w:numId="27">
    <w:abstractNumId w:val="32"/>
  </w:num>
  <w:num w:numId="28">
    <w:abstractNumId w:val="17"/>
  </w:num>
  <w:num w:numId="29">
    <w:abstractNumId w:val="33"/>
  </w:num>
  <w:num w:numId="30">
    <w:abstractNumId w:val="25"/>
  </w:num>
  <w:num w:numId="31">
    <w:abstractNumId w:val="31"/>
  </w:num>
  <w:num w:numId="32">
    <w:abstractNumId w:val="13"/>
  </w:num>
  <w:num w:numId="33">
    <w:abstractNumId w:val="27"/>
  </w:num>
  <w:num w:numId="34">
    <w:abstractNumId w:val="21"/>
  </w:num>
  <w:num w:numId="35">
    <w:abstractNumId w:val="18"/>
  </w:num>
  <w:num w:numId="36">
    <w:abstractNumId w:val="37"/>
  </w:num>
  <w:num w:numId="37">
    <w:abstractNumId w:val="15"/>
  </w:num>
  <w:num w:numId="38">
    <w:abstractNumId w:val="20"/>
  </w:num>
  <w:num w:numId="39">
    <w:abstractNumId w:val="23"/>
  </w:num>
  <w:num w:numId="40">
    <w:abstractNumId w:val="19"/>
  </w:num>
  <w:num w:numId="4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60"/>
  <w:proofState w:spelling="clean" w:grammar="clean"/>
  <w:documentProtection w:edit="forms" w:formatting="1" w:enforcement="0"/>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253"/>
    <w:rsid w:val="000024FD"/>
    <w:rsid w:val="00006716"/>
    <w:rsid w:val="0001132A"/>
    <w:rsid w:val="00014095"/>
    <w:rsid w:val="00014E98"/>
    <w:rsid w:val="00016B53"/>
    <w:rsid w:val="00022A62"/>
    <w:rsid w:val="000238CF"/>
    <w:rsid w:val="00024CD6"/>
    <w:rsid w:val="000253F5"/>
    <w:rsid w:val="000257E4"/>
    <w:rsid w:val="00026125"/>
    <w:rsid w:val="00027EBC"/>
    <w:rsid w:val="0004232A"/>
    <w:rsid w:val="0005259A"/>
    <w:rsid w:val="000613A3"/>
    <w:rsid w:val="00063923"/>
    <w:rsid w:val="0006580E"/>
    <w:rsid w:val="000666B0"/>
    <w:rsid w:val="00073938"/>
    <w:rsid w:val="000767CA"/>
    <w:rsid w:val="00077403"/>
    <w:rsid w:val="00091FCC"/>
    <w:rsid w:val="00092AAE"/>
    <w:rsid w:val="000A03BD"/>
    <w:rsid w:val="000B6E22"/>
    <w:rsid w:val="000C5BE7"/>
    <w:rsid w:val="000C7C75"/>
    <w:rsid w:val="000D6AEA"/>
    <w:rsid w:val="000E17BD"/>
    <w:rsid w:val="000E246C"/>
    <w:rsid w:val="000E52BE"/>
    <w:rsid w:val="000E5F8E"/>
    <w:rsid w:val="000E7AA8"/>
    <w:rsid w:val="000F2D02"/>
    <w:rsid w:val="001120D6"/>
    <w:rsid w:val="00120088"/>
    <w:rsid w:val="00123DE3"/>
    <w:rsid w:val="00130EF7"/>
    <w:rsid w:val="00131104"/>
    <w:rsid w:val="00140A3C"/>
    <w:rsid w:val="0015230F"/>
    <w:rsid w:val="0015362B"/>
    <w:rsid w:val="00157127"/>
    <w:rsid w:val="00165AEA"/>
    <w:rsid w:val="0017065E"/>
    <w:rsid w:val="001763E5"/>
    <w:rsid w:val="001B1285"/>
    <w:rsid w:val="001B2511"/>
    <w:rsid w:val="001B31DE"/>
    <w:rsid w:val="001B76BC"/>
    <w:rsid w:val="001C2F5A"/>
    <w:rsid w:val="001C572E"/>
    <w:rsid w:val="001E0370"/>
    <w:rsid w:val="001E0379"/>
    <w:rsid w:val="001E1819"/>
    <w:rsid w:val="001E5E1E"/>
    <w:rsid w:val="001F2961"/>
    <w:rsid w:val="00200682"/>
    <w:rsid w:val="0020620C"/>
    <w:rsid w:val="00216163"/>
    <w:rsid w:val="002163EE"/>
    <w:rsid w:val="00216943"/>
    <w:rsid w:val="00216C47"/>
    <w:rsid w:val="0022238F"/>
    <w:rsid w:val="00224204"/>
    <w:rsid w:val="00225155"/>
    <w:rsid w:val="00227B3F"/>
    <w:rsid w:val="0023198A"/>
    <w:rsid w:val="002339DD"/>
    <w:rsid w:val="00234059"/>
    <w:rsid w:val="00235D4A"/>
    <w:rsid w:val="0025172E"/>
    <w:rsid w:val="0025678B"/>
    <w:rsid w:val="00263885"/>
    <w:rsid w:val="00263AF6"/>
    <w:rsid w:val="0027698D"/>
    <w:rsid w:val="00283A16"/>
    <w:rsid w:val="00287F55"/>
    <w:rsid w:val="002955FD"/>
    <w:rsid w:val="0029711D"/>
    <w:rsid w:val="002A0639"/>
    <w:rsid w:val="002A0EBC"/>
    <w:rsid w:val="002A40A8"/>
    <w:rsid w:val="002A4B06"/>
    <w:rsid w:val="002A60D1"/>
    <w:rsid w:val="002A6CE7"/>
    <w:rsid w:val="002B4F6A"/>
    <w:rsid w:val="002C6314"/>
    <w:rsid w:val="002D08B9"/>
    <w:rsid w:val="002E2024"/>
    <w:rsid w:val="002E60CC"/>
    <w:rsid w:val="002F05E9"/>
    <w:rsid w:val="002F280D"/>
    <w:rsid w:val="00301154"/>
    <w:rsid w:val="0031727F"/>
    <w:rsid w:val="00326C24"/>
    <w:rsid w:val="003273F0"/>
    <w:rsid w:val="00331DA3"/>
    <w:rsid w:val="00334E9D"/>
    <w:rsid w:val="00345F85"/>
    <w:rsid w:val="003509FF"/>
    <w:rsid w:val="00351159"/>
    <w:rsid w:val="003569BB"/>
    <w:rsid w:val="00361433"/>
    <w:rsid w:val="003620BF"/>
    <w:rsid w:val="0036299B"/>
    <w:rsid w:val="00365F9F"/>
    <w:rsid w:val="003751B0"/>
    <w:rsid w:val="003852D0"/>
    <w:rsid w:val="00386E03"/>
    <w:rsid w:val="00387A5D"/>
    <w:rsid w:val="00387E74"/>
    <w:rsid w:val="00391928"/>
    <w:rsid w:val="00391E32"/>
    <w:rsid w:val="00396014"/>
    <w:rsid w:val="003961B8"/>
    <w:rsid w:val="003A4EC4"/>
    <w:rsid w:val="003B1F5A"/>
    <w:rsid w:val="003B4DED"/>
    <w:rsid w:val="003B5F53"/>
    <w:rsid w:val="003B636C"/>
    <w:rsid w:val="003B7F5B"/>
    <w:rsid w:val="003C0D65"/>
    <w:rsid w:val="003C3247"/>
    <w:rsid w:val="003C6253"/>
    <w:rsid w:val="003D4923"/>
    <w:rsid w:val="003D6865"/>
    <w:rsid w:val="003E17C2"/>
    <w:rsid w:val="003E47EB"/>
    <w:rsid w:val="003E7321"/>
    <w:rsid w:val="003F078F"/>
    <w:rsid w:val="003F2BFC"/>
    <w:rsid w:val="003F3DAC"/>
    <w:rsid w:val="003F4341"/>
    <w:rsid w:val="003F4E8C"/>
    <w:rsid w:val="003F60BC"/>
    <w:rsid w:val="00400376"/>
    <w:rsid w:val="0040381C"/>
    <w:rsid w:val="00403C19"/>
    <w:rsid w:val="0040403D"/>
    <w:rsid w:val="00404FF8"/>
    <w:rsid w:val="0040514E"/>
    <w:rsid w:val="00423CE4"/>
    <w:rsid w:val="00440434"/>
    <w:rsid w:val="00450668"/>
    <w:rsid w:val="00454C84"/>
    <w:rsid w:val="00461EA4"/>
    <w:rsid w:val="0046599F"/>
    <w:rsid w:val="004669A6"/>
    <w:rsid w:val="00474FA2"/>
    <w:rsid w:val="00475F1C"/>
    <w:rsid w:val="004828C9"/>
    <w:rsid w:val="00486DEE"/>
    <w:rsid w:val="004A0D5C"/>
    <w:rsid w:val="004A1708"/>
    <w:rsid w:val="004A325B"/>
    <w:rsid w:val="004B1251"/>
    <w:rsid w:val="004B21D9"/>
    <w:rsid w:val="004B21F5"/>
    <w:rsid w:val="004C42E0"/>
    <w:rsid w:val="004C51E5"/>
    <w:rsid w:val="004E3615"/>
    <w:rsid w:val="004E606D"/>
    <w:rsid w:val="004F073E"/>
    <w:rsid w:val="004F6FCC"/>
    <w:rsid w:val="004F7421"/>
    <w:rsid w:val="00500782"/>
    <w:rsid w:val="005026CA"/>
    <w:rsid w:val="00504827"/>
    <w:rsid w:val="00507BED"/>
    <w:rsid w:val="005116FD"/>
    <w:rsid w:val="00515C24"/>
    <w:rsid w:val="00516336"/>
    <w:rsid w:val="00516D83"/>
    <w:rsid w:val="005179DB"/>
    <w:rsid w:val="00523C1A"/>
    <w:rsid w:val="005379F2"/>
    <w:rsid w:val="00546245"/>
    <w:rsid w:val="005468BB"/>
    <w:rsid w:val="005621FD"/>
    <w:rsid w:val="00562777"/>
    <w:rsid w:val="00564CF9"/>
    <w:rsid w:val="00571165"/>
    <w:rsid w:val="00575A40"/>
    <w:rsid w:val="00577DBE"/>
    <w:rsid w:val="0058383C"/>
    <w:rsid w:val="005865DA"/>
    <w:rsid w:val="005911A0"/>
    <w:rsid w:val="005A3E39"/>
    <w:rsid w:val="005B12C8"/>
    <w:rsid w:val="005B4881"/>
    <w:rsid w:val="005B574F"/>
    <w:rsid w:val="005C5FB0"/>
    <w:rsid w:val="005C7C5B"/>
    <w:rsid w:val="005C7EDE"/>
    <w:rsid w:val="005D2C69"/>
    <w:rsid w:val="005D6116"/>
    <w:rsid w:val="005E1262"/>
    <w:rsid w:val="005E1907"/>
    <w:rsid w:val="005E21FC"/>
    <w:rsid w:val="005E58C6"/>
    <w:rsid w:val="00601185"/>
    <w:rsid w:val="0060448C"/>
    <w:rsid w:val="0061121D"/>
    <w:rsid w:val="0061237A"/>
    <w:rsid w:val="006235C4"/>
    <w:rsid w:val="00624AB4"/>
    <w:rsid w:val="00626B31"/>
    <w:rsid w:val="00627D9C"/>
    <w:rsid w:val="00634746"/>
    <w:rsid w:val="00634BE8"/>
    <w:rsid w:val="0063688C"/>
    <w:rsid w:val="00636A27"/>
    <w:rsid w:val="00636D7A"/>
    <w:rsid w:val="00637F6C"/>
    <w:rsid w:val="006468B3"/>
    <w:rsid w:val="00652880"/>
    <w:rsid w:val="00656B6C"/>
    <w:rsid w:val="006627CB"/>
    <w:rsid w:val="00662E91"/>
    <w:rsid w:val="00667EF4"/>
    <w:rsid w:val="00674A5E"/>
    <w:rsid w:val="00680D6E"/>
    <w:rsid w:val="006863C1"/>
    <w:rsid w:val="00686FE1"/>
    <w:rsid w:val="00692D5C"/>
    <w:rsid w:val="00696768"/>
    <w:rsid w:val="006A1C73"/>
    <w:rsid w:val="006A2886"/>
    <w:rsid w:val="006A4D85"/>
    <w:rsid w:val="006A6974"/>
    <w:rsid w:val="006B2932"/>
    <w:rsid w:val="006B2C4B"/>
    <w:rsid w:val="006C1B77"/>
    <w:rsid w:val="006C3EF1"/>
    <w:rsid w:val="006C4D46"/>
    <w:rsid w:val="006C5CFF"/>
    <w:rsid w:val="006D34C7"/>
    <w:rsid w:val="006E70EB"/>
    <w:rsid w:val="006E72BE"/>
    <w:rsid w:val="006F41B5"/>
    <w:rsid w:val="00702143"/>
    <w:rsid w:val="007025E3"/>
    <w:rsid w:val="00704C20"/>
    <w:rsid w:val="007100B6"/>
    <w:rsid w:val="00710DF2"/>
    <w:rsid w:val="007142DE"/>
    <w:rsid w:val="007169D3"/>
    <w:rsid w:val="00722CCE"/>
    <w:rsid w:val="00724380"/>
    <w:rsid w:val="00731109"/>
    <w:rsid w:val="00732010"/>
    <w:rsid w:val="0073632B"/>
    <w:rsid w:val="00736CCC"/>
    <w:rsid w:val="00737864"/>
    <w:rsid w:val="0075218C"/>
    <w:rsid w:val="00752AF7"/>
    <w:rsid w:val="00753856"/>
    <w:rsid w:val="007550A5"/>
    <w:rsid w:val="00756CE0"/>
    <w:rsid w:val="00760A97"/>
    <w:rsid w:val="007612B5"/>
    <w:rsid w:val="00761A1E"/>
    <w:rsid w:val="00764845"/>
    <w:rsid w:val="00773671"/>
    <w:rsid w:val="007743E8"/>
    <w:rsid w:val="00777588"/>
    <w:rsid w:val="007A31F3"/>
    <w:rsid w:val="007A5DD9"/>
    <w:rsid w:val="007B3645"/>
    <w:rsid w:val="007B40F8"/>
    <w:rsid w:val="007B4F60"/>
    <w:rsid w:val="007B7332"/>
    <w:rsid w:val="007C539E"/>
    <w:rsid w:val="007D004E"/>
    <w:rsid w:val="007D00D5"/>
    <w:rsid w:val="007D18F5"/>
    <w:rsid w:val="007D4C2B"/>
    <w:rsid w:val="007D50A9"/>
    <w:rsid w:val="007E31C0"/>
    <w:rsid w:val="007E3AFC"/>
    <w:rsid w:val="007F121A"/>
    <w:rsid w:val="008055D2"/>
    <w:rsid w:val="00807413"/>
    <w:rsid w:val="00810963"/>
    <w:rsid w:val="00812521"/>
    <w:rsid w:val="00822A47"/>
    <w:rsid w:val="0082394E"/>
    <w:rsid w:val="008245F9"/>
    <w:rsid w:val="0083047B"/>
    <w:rsid w:val="00830DAB"/>
    <w:rsid w:val="008414DD"/>
    <w:rsid w:val="0084570A"/>
    <w:rsid w:val="008627E9"/>
    <w:rsid w:val="00862E25"/>
    <w:rsid w:val="00880027"/>
    <w:rsid w:val="00880115"/>
    <w:rsid w:val="00883092"/>
    <w:rsid w:val="00890FA8"/>
    <w:rsid w:val="00895647"/>
    <w:rsid w:val="008A3078"/>
    <w:rsid w:val="008A49D8"/>
    <w:rsid w:val="008A6C6A"/>
    <w:rsid w:val="008A6E45"/>
    <w:rsid w:val="008B5CDD"/>
    <w:rsid w:val="008C5091"/>
    <w:rsid w:val="008C76F4"/>
    <w:rsid w:val="008D30B6"/>
    <w:rsid w:val="008E2E78"/>
    <w:rsid w:val="008E3B49"/>
    <w:rsid w:val="008E5E9C"/>
    <w:rsid w:val="008F2CA3"/>
    <w:rsid w:val="008F3D25"/>
    <w:rsid w:val="00900F5E"/>
    <w:rsid w:val="009041D9"/>
    <w:rsid w:val="00904CF9"/>
    <w:rsid w:val="00910AE2"/>
    <w:rsid w:val="00912AEE"/>
    <w:rsid w:val="00913AC4"/>
    <w:rsid w:val="00931A30"/>
    <w:rsid w:val="0094142A"/>
    <w:rsid w:val="009415C0"/>
    <w:rsid w:val="009540B5"/>
    <w:rsid w:val="0095673C"/>
    <w:rsid w:val="00957D36"/>
    <w:rsid w:val="00962D59"/>
    <w:rsid w:val="00963E0B"/>
    <w:rsid w:val="00965B87"/>
    <w:rsid w:val="00974596"/>
    <w:rsid w:val="00984059"/>
    <w:rsid w:val="0099276C"/>
    <w:rsid w:val="00997D39"/>
    <w:rsid w:val="009A08EF"/>
    <w:rsid w:val="009A1CD2"/>
    <w:rsid w:val="009A404B"/>
    <w:rsid w:val="009A678F"/>
    <w:rsid w:val="009C0F09"/>
    <w:rsid w:val="009C2D14"/>
    <w:rsid w:val="009C7529"/>
    <w:rsid w:val="009D27C9"/>
    <w:rsid w:val="009D5016"/>
    <w:rsid w:val="009E2B31"/>
    <w:rsid w:val="009E3148"/>
    <w:rsid w:val="009F2C5D"/>
    <w:rsid w:val="00A009CE"/>
    <w:rsid w:val="00A0161E"/>
    <w:rsid w:val="00A01B3D"/>
    <w:rsid w:val="00A04FED"/>
    <w:rsid w:val="00A067B9"/>
    <w:rsid w:val="00A1086E"/>
    <w:rsid w:val="00A13267"/>
    <w:rsid w:val="00A14FA2"/>
    <w:rsid w:val="00A228B6"/>
    <w:rsid w:val="00A2686F"/>
    <w:rsid w:val="00A26969"/>
    <w:rsid w:val="00A324CA"/>
    <w:rsid w:val="00A326E0"/>
    <w:rsid w:val="00A641C3"/>
    <w:rsid w:val="00A702E3"/>
    <w:rsid w:val="00A7195D"/>
    <w:rsid w:val="00A746E0"/>
    <w:rsid w:val="00A76317"/>
    <w:rsid w:val="00A76367"/>
    <w:rsid w:val="00A8638E"/>
    <w:rsid w:val="00A912FF"/>
    <w:rsid w:val="00A9199E"/>
    <w:rsid w:val="00A96CE4"/>
    <w:rsid w:val="00A974CD"/>
    <w:rsid w:val="00AA1BB0"/>
    <w:rsid w:val="00AA37E8"/>
    <w:rsid w:val="00AA782E"/>
    <w:rsid w:val="00AA7EAC"/>
    <w:rsid w:val="00AA7FEF"/>
    <w:rsid w:val="00AB2444"/>
    <w:rsid w:val="00AB262B"/>
    <w:rsid w:val="00AB4CDB"/>
    <w:rsid w:val="00AC099D"/>
    <w:rsid w:val="00AC148C"/>
    <w:rsid w:val="00AC276A"/>
    <w:rsid w:val="00AC3761"/>
    <w:rsid w:val="00AC49EB"/>
    <w:rsid w:val="00AC58C4"/>
    <w:rsid w:val="00AC5B72"/>
    <w:rsid w:val="00AD128F"/>
    <w:rsid w:val="00AD1E31"/>
    <w:rsid w:val="00AD44B6"/>
    <w:rsid w:val="00AD47BC"/>
    <w:rsid w:val="00AD73BB"/>
    <w:rsid w:val="00AE38C2"/>
    <w:rsid w:val="00AE3B83"/>
    <w:rsid w:val="00AE4B21"/>
    <w:rsid w:val="00AE55A6"/>
    <w:rsid w:val="00AF7D35"/>
    <w:rsid w:val="00B04A0F"/>
    <w:rsid w:val="00B061B2"/>
    <w:rsid w:val="00B07209"/>
    <w:rsid w:val="00B10A7A"/>
    <w:rsid w:val="00B12F0F"/>
    <w:rsid w:val="00B21B0C"/>
    <w:rsid w:val="00B22E3B"/>
    <w:rsid w:val="00B23D39"/>
    <w:rsid w:val="00B26152"/>
    <w:rsid w:val="00B27E28"/>
    <w:rsid w:val="00B34264"/>
    <w:rsid w:val="00B37454"/>
    <w:rsid w:val="00B374FD"/>
    <w:rsid w:val="00B37559"/>
    <w:rsid w:val="00B41453"/>
    <w:rsid w:val="00B457AB"/>
    <w:rsid w:val="00B50D56"/>
    <w:rsid w:val="00B52D55"/>
    <w:rsid w:val="00B55EED"/>
    <w:rsid w:val="00B6063D"/>
    <w:rsid w:val="00B6158C"/>
    <w:rsid w:val="00B62B5A"/>
    <w:rsid w:val="00B647A1"/>
    <w:rsid w:val="00B81A58"/>
    <w:rsid w:val="00B9312B"/>
    <w:rsid w:val="00B94921"/>
    <w:rsid w:val="00B951C8"/>
    <w:rsid w:val="00B97588"/>
    <w:rsid w:val="00BA0BA6"/>
    <w:rsid w:val="00BA19BE"/>
    <w:rsid w:val="00BA5971"/>
    <w:rsid w:val="00BA624D"/>
    <w:rsid w:val="00BB78BB"/>
    <w:rsid w:val="00BC0F95"/>
    <w:rsid w:val="00BC658F"/>
    <w:rsid w:val="00BD3C01"/>
    <w:rsid w:val="00BD6687"/>
    <w:rsid w:val="00BD6E76"/>
    <w:rsid w:val="00BD7282"/>
    <w:rsid w:val="00BE1138"/>
    <w:rsid w:val="00BE14E4"/>
    <w:rsid w:val="00BE4538"/>
    <w:rsid w:val="00BF219E"/>
    <w:rsid w:val="00BF6546"/>
    <w:rsid w:val="00C013A5"/>
    <w:rsid w:val="00C04DF0"/>
    <w:rsid w:val="00C06D0C"/>
    <w:rsid w:val="00C21288"/>
    <w:rsid w:val="00C23F57"/>
    <w:rsid w:val="00C268F2"/>
    <w:rsid w:val="00C32F0B"/>
    <w:rsid w:val="00C32F42"/>
    <w:rsid w:val="00C342D9"/>
    <w:rsid w:val="00C41917"/>
    <w:rsid w:val="00C4271A"/>
    <w:rsid w:val="00C4541B"/>
    <w:rsid w:val="00C4777B"/>
    <w:rsid w:val="00C51487"/>
    <w:rsid w:val="00C53C10"/>
    <w:rsid w:val="00C55A8C"/>
    <w:rsid w:val="00C5614D"/>
    <w:rsid w:val="00C563F1"/>
    <w:rsid w:val="00C65D84"/>
    <w:rsid w:val="00C67EC6"/>
    <w:rsid w:val="00C76D64"/>
    <w:rsid w:val="00C80009"/>
    <w:rsid w:val="00C800FC"/>
    <w:rsid w:val="00C86454"/>
    <w:rsid w:val="00C86750"/>
    <w:rsid w:val="00C8740E"/>
    <w:rsid w:val="00C91806"/>
    <w:rsid w:val="00C92677"/>
    <w:rsid w:val="00C93795"/>
    <w:rsid w:val="00C93B3A"/>
    <w:rsid w:val="00C94807"/>
    <w:rsid w:val="00C96237"/>
    <w:rsid w:val="00CA1E3E"/>
    <w:rsid w:val="00CA5F62"/>
    <w:rsid w:val="00CB190F"/>
    <w:rsid w:val="00CB5F3F"/>
    <w:rsid w:val="00CB79E5"/>
    <w:rsid w:val="00CC3204"/>
    <w:rsid w:val="00CC350F"/>
    <w:rsid w:val="00CC4904"/>
    <w:rsid w:val="00CC5972"/>
    <w:rsid w:val="00CD207A"/>
    <w:rsid w:val="00CE1B2A"/>
    <w:rsid w:val="00CE1BDD"/>
    <w:rsid w:val="00CE34BC"/>
    <w:rsid w:val="00CE63AD"/>
    <w:rsid w:val="00CF1A06"/>
    <w:rsid w:val="00CF5454"/>
    <w:rsid w:val="00CF6357"/>
    <w:rsid w:val="00D05AC2"/>
    <w:rsid w:val="00D05BC3"/>
    <w:rsid w:val="00D115A4"/>
    <w:rsid w:val="00D11A42"/>
    <w:rsid w:val="00D15224"/>
    <w:rsid w:val="00D22F90"/>
    <w:rsid w:val="00D22FA1"/>
    <w:rsid w:val="00D23503"/>
    <w:rsid w:val="00D40963"/>
    <w:rsid w:val="00D41B64"/>
    <w:rsid w:val="00D537BF"/>
    <w:rsid w:val="00D55B47"/>
    <w:rsid w:val="00D6468A"/>
    <w:rsid w:val="00D70E95"/>
    <w:rsid w:val="00D757AA"/>
    <w:rsid w:val="00D80869"/>
    <w:rsid w:val="00D80D96"/>
    <w:rsid w:val="00D87645"/>
    <w:rsid w:val="00D93138"/>
    <w:rsid w:val="00DA1006"/>
    <w:rsid w:val="00DA28FA"/>
    <w:rsid w:val="00DB5691"/>
    <w:rsid w:val="00DD171F"/>
    <w:rsid w:val="00DD5C13"/>
    <w:rsid w:val="00DD5E6F"/>
    <w:rsid w:val="00DE066F"/>
    <w:rsid w:val="00DE1A6D"/>
    <w:rsid w:val="00DE21E0"/>
    <w:rsid w:val="00DE4533"/>
    <w:rsid w:val="00DF5864"/>
    <w:rsid w:val="00E0069D"/>
    <w:rsid w:val="00E021A5"/>
    <w:rsid w:val="00E06EDB"/>
    <w:rsid w:val="00E1077B"/>
    <w:rsid w:val="00E12C6A"/>
    <w:rsid w:val="00E2145C"/>
    <w:rsid w:val="00E22C17"/>
    <w:rsid w:val="00E2629A"/>
    <w:rsid w:val="00E27960"/>
    <w:rsid w:val="00E30802"/>
    <w:rsid w:val="00E30E55"/>
    <w:rsid w:val="00E31821"/>
    <w:rsid w:val="00E33A1E"/>
    <w:rsid w:val="00E35AA2"/>
    <w:rsid w:val="00E3663A"/>
    <w:rsid w:val="00E43ECD"/>
    <w:rsid w:val="00E445F6"/>
    <w:rsid w:val="00E54C41"/>
    <w:rsid w:val="00E57281"/>
    <w:rsid w:val="00E574E6"/>
    <w:rsid w:val="00E6217A"/>
    <w:rsid w:val="00E6358C"/>
    <w:rsid w:val="00E751FA"/>
    <w:rsid w:val="00E761C5"/>
    <w:rsid w:val="00E82897"/>
    <w:rsid w:val="00E84342"/>
    <w:rsid w:val="00E87A86"/>
    <w:rsid w:val="00E93921"/>
    <w:rsid w:val="00E9432B"/>
    <w:rsid w:val="00E94A57"/>
    <w:rsid w:val="00E95893"/>
    <w:rsid w:val="00EA069E"/>
    <w:rsid w:val="00EA1F5D"/>
    <w:rsid w:val="00EA5333"/>
    <w:rsid w:val="00EA76E3"/>
    <w:rsid w:val="00EB165D"/>
    <w:rsid w:val="00EB3E0E"/>
    <w:rsid w:val="00EB5508"/>
    <w:rsid w:val="00EB5818"/>
    <w:rsid w:val="00EB631E"/>
    <w:rsid w:val="00EB6E8F"/>
    <w:rsid w:val="00EC375A"/>
    <w:rsid w:val="00EC5854"/>
    <w:rsid w:val="00ED233F"/>
    <w:rsid w:val="00ED268C"/>
    <w:rsid w:val="00ED2FA3"/>
    <w:rsid w:val="00ED396B"/>
    <w:rsid w:val="00EE71BD"/>
    <w:rsid w:val="00EF0786"/>
    <w:rsid w:val="00EF0EFE"/>
    <w:rsid w:val="00EF3459"/>
    <w:rsid w:val="00EF5089"/>
    <w:rsid w:val="00EF7BE3"/>
    <w:rsid w:val="00F02146"/>
    <w:rsid w:val="00F05C1E"/>
    <w:rsid w:val="00F06211"/>
    <w:rsid w:val="00F13F0B"/>
    <w:rsid w:val="00F15998"/>
    <w:rsid w:val="00F17480"/>
    <w:rsid w:val="00F209EE"/>
    <w:rsid w:val="00F26E39"/>
    <w:rsid w:val="00F27540"/>
    <w:rsid w:val="00F4270E"/>
    <w:rsid w:val="00F43B42"/>
    <w:rsid w:val="00F520CC"/>
    <w:rsid w:val="00F5562E"/>
    <w:rsid w:val="00F62EE3"/>
    <w:rsid w:val="00F63D0E"/>
    <w:rsid w:val="00F6590E"/>
    <w:rsid w:val="00F71A6C"/>
    <w:rsid w:val="00F726F6"/>
    <w:rsid w:val="00F75A66"/>
    <w:rsid w:val="00F777E7"/>
    <w:rsid w:val="00F855BA"/>
    <w:rsid w:val="00F9075F"/>
    <w:rsid w:val="00F9546C"/>
    <w:rsid w:val="00F970BD"/>
    <w:rsid w:val="00FA2C6C"/>
    <w:rsid w:val="00FB0F6B"/>
    <w:rsid w:val="00FB3B39"/>
    <w:rsid w:val="00FC4D3D"/>
    <w:rsid w:val="00FC5E81"/>
    <w:rsid w:val="00FD26A6"/>
    <w:rsid w:val="00FD5629"/>
    <w:rsid w:val="00FE0511"/>
    <w:rsid w:val="00FE0A17"/>
    <w:rsid w:val="00FE11AA"/>
    <w:rsid w:val="00FE33EB"/>
    <w:rsid w:val="00FE4AE0"/>
    <w:rsid w:val="00FE61AE"/>
    <w:rsid w:val="00FE69FA"/>
    <w:rsid w:val="00FF0B32"/>
    <w:rsid w:val="00FF28BE"/>
    <w:rsid w:val="00FF5298"/>
    <w:rsid w:val="00FF72F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79EAD8FE"/>
  <w15:chartTrackingRefBased/>
  <w15:docId w15:val="{4CBBB4F8-8315-4BCF-A744-732AD574F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0682"/>
    <w:pPr>
      <w:suppressAutoHyphens/>
      <w:spacing w:after="200" w:line="276" w:lineRule="auto"/>
    </w:pPr>
    <w:rPr>
      <w:rFonts w:ascii="Calibri" w:eastAsia="Tahoma" w:hAnsi="Calibri" w:cs="Calibri"/>
      <w:kern w:val="1"/>
      <w:lang w:eastAsia="zh-CN"/>
    </w:rPr>
  </w:style>
  <w:style w:type="paragraph" w:styleId="Ttulo1">
    <w:name w:val="heading 1"/>
    <w:basedOn w:val="Normal"/>
    <w:next w:val="Corpodetexto"/>
    <w:link w:val="Ttulo1Char"/>
    <w:qFormat/>
    <w:rsid w:val="00200682"/>
    <w:pPr>
      <w:keepNext/>
      <w:numPr>
        <w:numId w:val="2"/>
      </w:numPr>
      <w:tabs>
        <w:tab w:val="left" w:pos="0"/>
      </w:tabs>
      <w:ind w:left="0" w:firstLine="0"/>
      <w:jc w:val="both"/>
      <w:outlineLvl w:val="0"/>
    </w:pPr>
    <w:rPr>
      <w:rFonts w:cs="Times New Roman"/>
      <w:b/>
      <w:szCs w:val="20"/>
    </w:rPr>
  </w:style>
  <w:style w:type="paragraph" w:styleId="Ttulo2">
    <w:name w:val="heading 2"/>
    <w:basedOn w:val="Ttulo20"/>
    <w:next w:val="Corpodetexto"/>
    <w:link w:val="Ttulo2Char"/>
    <w:qFormat/>
    <w:rsid w:val="00200682"/>
    <w:pPr>
      <w:numPr>
        <w:ilvl w:val="1"/>
        <w:numId w:val="2"/>
      </w:numPr>
      <w:spacing w:before="200"/>
      <w:outlineLvl w:val="1"/>
    </w:pPr>
    <w:rPr>
      <w:b/>
      <w:bCs/>
      <w:sz w:val="32"/>
      <w:szCs w:val="32"/>
    </w:rPr>
  </w:style>
  <w:style w:type="paragraph" w:styleId="Ttulo3">
    <w:name w:val="heading 3"/>
    <w:basedOn w:val="Ttulo20"/>
    <w:next w:val="Corpodetexto"/>
    <w:link w:val="Ttulo3Char"/>
    <w:qFormat/>
    <w:rsid w:val="00200682"/>
    <w:pPr>
      <w:numPr>
        <w:ilvl w:val="2"/>
        <w:numId w:val="2"/>
      </w:numPr>
      <w:spacing w:before="140"/>
      <w:outlineLvl w:val="2"/>
    </w:pPr>
    <w:rPr>
      <w:b/>
      <w:bCs/>
      <w:color w:val="808080"/>
    </w:rPr>
  </w:style>
  <w:style w:type="paragraph" w:styleId="Ttulo4">
    <w:name w:val="heading 4"/>
    <w:basedOn w:val="Normal"/>
    <w:next w:val="Corpodetexto"/>
    <w:link w:val="Ttulo4Char"/>
    <w:qFormat/>
    <w:rsid w:val="00200682"/>
    <w:pPr>
      <w:keepNext/>
      <w:numPr>
        <w:ilvl w:val="3"/>
        <w:numId w:val="2"/>
      </w:numPr>
      <w:spacing w:before="240" w:after="60"/>
      <w:ind w:left="0" w:firstLine="0"/>
      <w:outlineLvl w:val="3"/>
    </w:pPr>
    <w:rPr>
      <w:rFonts w:cs="Times New Roman"/>
      <w:b/>
      <w:bCs/>
      <w:sz w:val="28"/>
      <w:szCs w:val="28"/>
    </w:rPr>
  </w:style>
  <w:style w:type="paragraph" w:styleId="Ttulo6">
    <w:name w:val="heading 6"/>
    <w:basedOn w:val="Normal"/>
    <w:next w:val="Corpodetexto"/>
    <w:link w:val="Ttulo6Char"/>
    <w:qFormat/>
    <w:rsid w:val="00200682"/>
    <w:pPr>
      <w:numPr>
        <w:ilvl w:val="5"/>
        <w:numId w:val="2"/>
      </w:numPr>
      <w:spacing w:before="240" w:after="60"/>
      <w:ind w:left="0" w:firstLine="0"/>
      <w:outlineLvl w:val="5"/>
    </w:pPr>
    <w:rPr>
      <w:rFonts w:cs="Times New Roman"/>
      <w:b/>
      <w:bCs/>
    </w:rPr>
  </w:style>
  <w:style w:type="paragraph" w:styleId="Ttulo7">
    <w:name w:val="heading 7"/>
    <w:basedOn w:val="Normal"/>
    <w:next w:val="Normal"/>
    <w:link w:val="Ttulo7Char"/>
    <w:qFormat/>
    <w:rsid w:val="00200682"/>
    <w:pPr>
      <w:suppressAutoHyphens w:val="0"/>
      <w:spacing w:before="240" w:after="60" w:line="240" w:lineRule="auto"/>
      <w:outlineLvl w:val="6"/>
    </w:pPr>
    <w:rPr>
      <w:rFonts w:eastAsia="Times New Roman" w:cs="Times New Roman"/>
      <w:kern w:val="0"/>
      <w:sz w:val="24"/>
      <w:szCs w:val="24"/>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3C6253"/>
    <w:pPr>
      <w:tabs>
        <w:tab w:val="center" w:pos="4252"/>
        <w:tab w:val="right" w:pos="8504"/>
      </w:tabs>
      <w:spacing w:after="0" w:line="240" w:lineRule="auto"/>
    </w:pPr>
  </w:style>
  <w:style w:type="character" w:customStyle="1" w:styleId="CabealhoChar">
    <w:name w:val="Cabeçalho Char"/>
    <w:basedOn w:val="Fontepargpadro"/>
    <w:link w:val="Cabealho"/>
    <w:rsid w:val="003C6253"/>
  </w:style>
  <w:style w:type="paragraph" w:styleId="Rodap">
    <w:name w:val="footer"/>
    <w:basedOn w:val="Normal"/>
    <w:link w:val="RodapChar"/>
    <w:uiPriority w:val="99"/>
    <w:unhideWhenUsed/>
    <w:rsid w:val="003C6253"/>
    <w:pPr>
      <w:tabs>
        <w:tab w:val="center" w:pos="4252"/>
        <w:tab w:val="right" w:pos="8504"/>
      </w:tabs>
      <w:spacing w:after="0" w:line="240" w:lineRule="auto"/>
    </w:pPr>
  </w:style>
  <w:style w:type="character" w:customStyle="1" w:styleId="RodapChar">
    <w:name w:val="Rodapé Char"/>
    <w:basedOn w:val="Fontepargpadro"/>
    <w:link w:val="Rodap"/>
    <w:uiPriority w:val="99"/>
    <w:rsid w:val="003C6253"/>
  </w:style>
  <w:style w:type="character" w:styleId="Hyperlink">
    <w:name w:val="Hyperlink"/>
    <w:rsid w:val="003C6253"/>
    <w:rPr>
      <w:rFonts w:cs="Times New Roman"/>
      <w:color w:val="0000FF"/>
      <w:u w:val="single"/>
    </w:rPr>
  </w:style>
  <w:style w:type="character" w:customStyle="1" w:styleId="object">
    <w:name w:val="object"/>
    <w:rsid w:val="003C6253"/>
    <w:rPr>
      <w:rFonts w:cs="Times New Roman"/>
    </w:rPr>
  </w:style>
  <w:style w:type="character" w:styleId="MenoPendente">
    <w:name w:val="Unresolved Mention"/>
    <w:basedOn w:val="Fontepargpadro"/>
    <w:uiPriority w:val="99"/>
    <w:semiHidden/>
    <w:unhideWhenUsed/>
    <w:rsid w:val="003C6253"/>
    <w:rPr>
      <w:color w:val="808080"/>
      <w:shd w:val="clear" w:color="auto" w:fill="E6E6E6"/>
    </w:rPr>
  </w:style>
  <w:style w:type="character" w:styleId="nfase">
    <w:name w:val="Emphasis"/>
    <w:basedOn w:val="Fontepargpadro"/>
    <w:uiPriority w:val="20"/>
    <w:qFormat/>
    <w:rsid w:val="003C6253"/>
    <w:rPr>
      <w:i/>
      <w:iCs/>
    </w:rPr>
  </w:style>
  <w:style w:type="character" w:customStyle="1" w:styleId="Ttulo1Char">
    <w:name w:val="Título 1 Char"/>
    <w:basedOn w:val="Fontepargpadro"/>
    <w:link w:val="Ttulo1"/>
    <w:rsid w:val="00200682"/>
    <w:rPr>
      <w:rFonts w:ascii="Calibri" w:eastAsia="Tahoma" w:hAnsi="Calibri" w:cs="Times New Roman"/>
      <w:b/>
      <w:kern w:val="1"/>
      <w:szCs w:val="20"/>
      <w:lang w:eastAsia="zh-CN"/>
    </w:rPr>
  </w:style>
  <w:style w:type="character" w:customStyle="1" w:styleId="Ttulo2Char">
    <w:name w:val="Título 2 Char"/>
    <w:basedOn w:val="Fontepargpadro"/>
    <w:link w:val="Ttulo2"/>
    <w:rsid w:val="00200682"/>
    <w:rPr>
      <w:rFonts w:ascii="Liberation Sans" w:eastAsia="Microsoft YaHei" w:hAnsi="Liberation Sans" w:cs="Mangal"/>
      <w:b/>
      <w:bCs/>
      <w:kern w:val="1"/>
      <w:sz w:val="32"/>
      <w:szCs w:val="32"/>
      <w:lang w:eastAsia="zh-CN"/>
    </w:rPr>
  </w:style>
  <w:style w:type="character" w:customStyle="1" w:styleId="Ttulo3Char">
    <w:name w:val="Título 3 Char"/>
    <w:basedOn w:val="Fontepargpadro"/>
    <w:link w:val="Ttulo3"/>
    <w:rsid w:val="00200682"/>
    <w:rPr>
      <w:rFonts w:ascii="Liberation Sans" w:eastAsia="Microsoft YaHei" w:hAnsi="Liberation Sans" w:cs="Mangal"/>
      <w:b/>
      <w:bCs/>
      <w:color w:val="808080"/>
      <w:kern w:val="1"/>
      <w:sz w:val="28"/>
      <w:szCs w:val="28"/>
      <w:lang w:eastAsia="zh-CN"/>
    </w:rPr>
  </w:style>
  <w:style w:type="character" w:customStyle="1" w:styleId="Ttulo4Char">
    <w:name w:val="Título 4 Char"/>
    <w:basedOn w:val="Fontepargpadro"/>
    <w:link w:val="Ttulo4"/>
    <w:rsid w:val="00200682"/>
    <w:rPr>
      <w:rFonts w:ascii="Calibri" w:eastAsia="Tahoma" w:hAnsi="Calibri" w:cs="Times New Roman"/>
      <w:b/>
      <w:bCs/>
      <w:kern w:val="1"/>
      <w:sz w:val="28"/>
      <w:szCs w:val="28"/>
      <w:lang w:eastAsia="zh-CN"/>
    </w:rPr>
  </w:style>
  <w:style w:type="character" w:customStyle="1" w:styleId="Ttulo6Char">
    <w:name w:val="Título 6 Char"/>
    <w:basedOn w:val="Fontepargpadro"/>
    <w:link w:val="Ttulo6"/>
    <w:rsid w:val="00200682"/>
    <w:rPr>
      <w:rFonts w:ascii="Calibri" w:eastAsia="Tahoma" w:hAnsi="Calibri" w:cs="Times New Roman"/>
      <w:b/>
      <w:bCs/>
      <w:kern w:val="1"/>
      <w:lang w:eastAsia="zh-CN"/>
    </w:rPr>
  </w:style>
  <w:style w:type="character" w:customStyle="1" w:styleId="Ttulo7Char">
    <w:name w:val="Título 7 Char"/>
    <w:basedOn w:val="Fontepargpadro"/>
    <w:link w:val="Ttulo7"/>
    <w:rsid w:val="00200682"/>
    <w:rPr>
      <w:rFonts w:ascii="Calibri" w:eastAsia="Times New Roman" w:hAnsi="Calibri" w:cs="Times New Roman"/>
      <w:sz w:val="24"/>
      <w:szCs w:val="24"/>
      <w:lang w:val="x-none" w:eastAsia="x-none"/>
    </w:rPr>
  </w:style>
  <w:style w:type="character" w:customStyle="1" w:styleId="WW8Num1z0">
    <w:name w:val="WW8Num1z0"/>
    <w:rsid w:val="00200682"/>
  </w:style>
  <w:style w:type="character" w:customStyle="1" w:styleId="WW8Num1z1">
    <w:name w:val="WW8Num1z1"/>
    <w:rsid w:val="00200682"/>
  </w:style>
  <w:style w:type="character" w:customStyle="1" w:styleId="WW8Num1z2">
    <w:name w:val="WW8Num1z2"/>
    <w:rsid w:val="00200682"/>
  </w:style>
  <w:style w:type="character" w:customStyle="1" w:styleId="WW8Num1z3">
    <w:name w:val="WW8Num1z3"/>
    <w:rsid w:val="00200682"/>
  </w:style>
  <w:style w:type="character" w:customStyle="1" w:styleId="WW8Num1z4">
    <w:name w:val="WW8Num1z4"/>
    <w:rsid w:val="00200682"/>
  </w:style>
  <w:style w:type="character" w:customStyle="1" w:styleId="WW8Num1z5">
    <w:name w:val="WW8Num1z5"/>
    <w:rsid w:val="00200682"/>
  </w:style>
  <w:style w:type="character" w:customStyle="1" w:styleId="WW8Num1z6">
    <w:name w:val="WW8Num1z6"/>
    <w:rsid w:val="00200682"/>
  </w:style>
  <w:style w:type="character" w:customStyle="1" w:styleId="WW8Num1z7">
    <w:name w:val="WW8Num1z7"/>
    <w:rsid w:val="00200682"/>
  </w:style>
  <w:style w:type="character" w:customStyle="1" w:styleId="WW8Num1z8">
    <w:name w:val="WW8Num1z8"/>
    <w:rsid w:val="00200682"/>
  </w:style>
  <w:style w:type="character" w:customStyle="1" w:styleId="WW8Num2z0">
    <w:name w:val="WW8Num2z0"/>
    <w:rsid w:val="00200682"/>
  </w:style>
  <w:style w:type="character" w:customStyle="1" w:styleId="WW8Num2z1">
    <w:name w:val="WW8Num2z1"/>
    <w:rsid w:val="00200682"/>
  </w:style>
  <w:style w:type="character" w:customStyle="1" w:styleId="WW8Num2z2">
    <w:name w:val="WW8Num2z2"/>
    <w:rsid w:val="00200682"/>
  </w:style>
  <w:style w:type="character" w:customStyle="1" w:styleId="WW8Num2z3">
    <w:name w:val="WW8Num2z3"/>
    <w:rsid w:val="00200682"/>
  </w:style>
  <w:style w:type="character" w:customStyle="1" w:styleId="WW8Num2z4">
    <w:name w:val="WW8Num2z4"/>
    <w:rsid w:val="00200682"/>
  </w:style>
  <w:style w:type="character" w:customStyle="1" w:styleId="WW8Num2z5">
    <w:name w:val="WW8Num2z5"/>
    <w:rsid w:val="00200682"/>
  </w:style>
  <w:style w:type="character" w:customStyle="1" w:styleId="WW8Num2z6">
    <w:name w:val="WW8Num2z6"/>
    <w:rsid w:val="00200682"/>
  </w:style>
  <w:style w:type="character" w:customStyle="1" w:styleId="WW8Num2z7">
    <w:name w:val="WW8Num2z7"/>
    <w:rsid w:val="00200682"/>
  </w:style>
  <w:style w:type="character" w:customStyle="1" w:styleId="WW8Num2z8">
    <w:name w:val="WW8Num2z8"/>
    <w:rsid w:val="00200682"/>
  </w:style>
  <w:style w:type="character" w:customStyle="1" w:styleId="Fontepargpadro3">
    <w:name w:val="Fonte parág. padrão3"/>
    <w:rsid w:val="00200682"/>
  </w:style>
  <w:style w:type="character" w:customStyle="1" w:styleId="Fontepargpadro2">
    <w:name w:val="Fonte parág. padrão2"/>
    <w:rsid w:val="00200682"/>
  </w:style>
  <w:style w:type="character" w:customStyle="1" w:styleId="Fontepargpadro1">
    <w:name w:val="Fonte parág. padrão1"/>
    <w:rsid w:val="00200682"/>
  </w:style>
  <w:style w:type="character" w:customStyle="1" w:styleId="Heading1Char">
    <w:name w:val="Heading 1 Char"/>
    <w:rsid w:val="00200682"/>
    <w:rPr>
      <w:rFonts w:ascii="Cambria" w:hAnsi="Cambria" w:cs="Times New Roman"/>
      <w:b/>
      <w:bCs/>
      <w:kern w:val="1"/>
      <w:sz w:val="32"/>
      <w:szCs w:val="32"/>
      <w:lang w:val="pt-BR"/>
    </w:rPr>
  </w:style>
  <w:style w:type="character" w:customStyle="1" w:styleId="Heading4Char">
    <w:name w:val="Heading 4 Char"/>
    <w:rsid w:val="00200682"/>
    <w:rPr>
      <w:rFonts w:ascii="Calibri" w:hAnsi="Calibri" w:cs="Times New Roman"/>
      <w:b/>
      <w:bCs/>
      <w:sz w:val="28"/>
      <w:szCs w:val="28"/>
      <w:lang w:val="pt-BR"/>
    </w:rPr>
  </w:style>
  <w:style w:type="character" w:customStyle="1" w:styleId="Heading6Char">
    <w:name w:val="Heading 6 Char"/>
    <w:rsid w:val="00200682"/>
    <w:rPr>
      <w:rFonts w:ascii="Calibri" w:hAnsi="Calibri" w:cs="Times New Roman"/>
      <w:b/>
      <w:bCs/>
      <w:lang w:val="pt-BR"/>
    </w:rPr>
  </w:style>
  <w:style w:type="character" w:customStyle="1" w:styleId="HeaderChar">
    <w:name w:val="Header Char"/>
    <w:rsid w:val="00200682"/>
    <w:rPr>
      <w:rFonts w:ascii="Calibri" w:hAnsi="Calibri" w:cs="Times New Roman"/>
      <w:sz w:val="22"/>
      <w:szCs w:val="22"/>
      <w:lang w:val="pt-BR" w:bidi="ar-SA"/>
    </w:rPr>
  </w:style>
  <w:style w:type="character" w:customStyle="1" w:styleId="FooterChar">
    <w:name w:val="Footer Char"/>
    <w:rsid w:val="00200682"/>
    <w:rPr>
      <w:rFonts w:ascii="Calibri" w:hAnsi="Calibri" w:cs="Times New Roman"/>
      <w:lang w:val="pt-BR"/>
    </w:rPr>
  </w:style>
  <w:style w:type="character" w:customStyle="1" w:styleId="BalloonTextChar">
    <w:name w:val="Balloon Text Char"/>
    <w:rsid w:val="00200682"/>
    <w:rPr>
      <w:rFonts w:cs="Times New Roman"/>
      <w:sz w:val="2"/>
      <w:lang w:val="pt-BR"/>
    </w:rPr>
  </w:style>
  <w:style w:type="character" w:customStyle="1" w:styleId="BodyTextIndentChar">
    <w:name w:val="Body Text Indent Char"/>
    <w:rsid w:val="00200682"/>
    <w:rPr>
      <w:rFonts w:ascii="Calibri" w:hAnsi="Calibri" w:cs="Times New Roman"/>
      <w:lang w:val="pt-BR"/>
    </w:rPr>
  </w:style>
  <w:style w:type="character" w:customStyle="1" w:styleId="ListLabel1">
    <w:name w:val="ListLabel 1"/>
    <w:rsid w:val="00200682"/>
    <w:rPr>
      <w:rFonts w:cs="Times New Roman"/>
    </w:rPr>
  </w:style>
  <w:style w:type="character" w:customStyle="1" w:styleId="Fontepargpadro11">
    <w:name w:val="Fonte parág. padrão11"/>
    <w:rsid w:val="00200682"/>
  </w:style>
  <w:style w:type="character" w:customStyle="1" w:styleId="Marcas">
    <w:name w:val="Marcas"/>
    <w:rsid w:val="00200682"/>
    <w:rPr>
      <w:rFonts w:ascii="OpenSymbol" w:eastAsia="OpenSymbol" w:hAnsi="OpenSymbol" w:cs="OpenSymbol"/>
    </w:rPr>
  </w:style>
  <w:style w:type="paragraph" w:customStyle="1" w:styleId="Ttulo30">
    <w:name w:val="Título3"/>
    <w:basedOn w:val="Ttulo20"/>
    <w:next w:val="Corpodetexto"/>
    <w:rsid w:val="00200682"/>
    <w:pPr>
      <w:jc w:val="center"/>
    </w:pPr>
    <w:rPr>
      <w:b/>
      <w:bCs/>
      <w:sz w:val="56"/>
      <w:szCs w:val="56"/>
    </w:rPr>
  </w:style>
  <w:style w:type="paragraph" w:styleId="Corpodetexto">
    <w:name w:val="Body Text"/>
    <w:basedOn w:val="Normal"/>
    <w:link w:val="CorpodetextoChar"/>
    <w:rsid w:val="00200682"/>
    <w:pPr>
      <w:spacing w:after="140" w:line="288" w:lineRule="auto"/>
    </w:pPr>
  </w:style>
  <w:style w:type="character" w:customStyle="1" w:styleId="CorpodetextoChar">
    <w:name w:val="Corpo de texto Char"/>
    <w:basedOn w:val="Fontepargpadro"/>
    <w:link w:val="Corpodetexto"/>
    <w:rsid w:val="00200682"/>
    <w:rPr>
      <w:rFonts w:ascii="Calibri" w:eastAsia="Tahoma" w:hAnsi="Calibri" w:cs="Calibri"/>
      <w:kern w:val="1"/>
      <w:lang w:eastAsia="zh-CN"/>
    </w:rPr>
  </w:style>
  <w:style w:type="paragraph" w:styleId="Lista">
    <w:name w:val="List"/>
    <w:basedOn w:val="Corpodetexto"/>
    <w:rsid w:val="00200682"/>
    <w:rPr>
      <w:rFonts w:cs="Mangal"/>
    </w:rPr>
  </w:style>
  <w:style w:type="paragraph" w:styleId="Legenda">
    <w:name w:val="caption"/>
    <w:basedOn w:val="Normal"/>
    <w:qFormat/>
    <w:rsid w:val="00200682"/>
    <w:pPr>
      <w:suppressLineNumbers/>
      <w:spacing w:before="120" w:after="120"/>
    </w:pPr>
    <w:rPr>
      <w:rFonts w:cs="Mangal"/>
      <w:i/>
      <w:iCs/>
      <w:sz w:val="24"/>
      <w:szCs w:val="24"/>
    </w:rPr>
  </w:style>
  <w:style w:type="paragraph" w:customStyle="1" w:styleId="ndice">
    <w:name w:val="Índice"/>
    <w:basedOn w:val="Normal"/>
    <w:rsid w:val="00200682"/>
    <w:pPr>
      <w:suppressLineNumbers/>
    </w:pPr>
    <w:rPr>
      <w:rFonts w:cs="Mangal"/>
    </w:rPr>
  </w:style>
  <w:style w:type="paragraph" w:customStyle="1" w:styleId="Ttulo20">
    <w:name w:val="Título2"/>
    <w:basedOn w:val="Normal"/>
    <w:next w:val="Corpodetexto"/>
    <w:rsid w:val="00200682"/>
    <w:pPr>
      <w:keepNext/>
      <w:spacing w:before="240" w:after="120"/>
    </w:pPr>
    <w:rPr>
      <w:rFonts w:ascii="Liberation Sans" w:eastAsia="Microsoft YaHei" w:hAnsi="Liberation Sans" w:cs="Mangal"/>
      <w:sz w:val="28"/>
      <w:szCs w:val="28"/>
    </w:rPr>
  </w:style>
  <w:style w:type="paragraph" w:customStyle="1" w:styleId="Ttulo10">
    <w:name w:val="Título1"/>
    <w:basedOn w:val="Normal"/>
    <w:next w:val="Corpodetexto"/>
    <w:rsid w:val="00200682"/>
    <w:pPr>
      <w:keepNext/>
      <w:spacing w:before="240" w:after="120"/>
    </w:pPr>
    <w:rPr>
      <w:rFonts w:ascii="Liberation Sans" w:eastAsia="Microsoft YaHei" w:hAnsi="Liberation Sans" w:cs="Mangal"/>
      <w:sz w:val="28"/>
      <w:szCs w:val="28"/>
    </w:rPr>
  </w:style>
  <w:style w:type="paragraph" w:customStyle="1" w:styleId="Textodebalo1">
    <w:name w:val="Texto de balão1"/>
    <w:basedOn w:val="Normal"/>
    <w:rsid w:val="00200682"/>
    <w:rPr>
      <w:rFonts w:ascii="Tahoma" w:hAnsi="Tahoma" w:cs="Tahoma"/>
      <w:sz w:val="16"/>
      <w:szCs w:val="16"/>
    </w:rPr>
  </w:style>
  <w:style w:type="paragraph" w:styleId="Recuodecorpodetexto">
    <w:name w:val="Body Text Indent"/>
    <w:basedOn w:val="Normal"/>
    <w:link w:val="RecuodecorpodetextoChar"/>
    <w:rsid w:val="00200682"/>
    <w:pPr>
      <w:spacing w:after="120"/>
      <w:ind w:left="283"/>
    </w:pPr>
    <w:rPr>
      <w:rFonts w:cs="Times New Roman"/>
    </w:rPr>
  </w:style>
  <w:style w:type="character" w:customStyle="1" w:styleId="RecuodecorpodetextoChar">
    <w:name w:val="Recuo de corpo de texto Char"/>
    <w:basedOn w:val="Fontepargpadro"/>
    <w:link w:val="Recuodecorpodetexto"/>
    <w:rsid w:val="00200682"/>
    <w:rPr>
      <w:rFonts w:ascii="Calibri" w:eastAsia="Tahoma" w:hAnsi="Calibri" w:cs="Times New Roman"/>
      <w:kern w:val="1"/>
      <w:lang w:eastAsia="zh-CN"/>
    </w:rPr>
  </w:style>
  <w:style w:type="paragraph" w:customStyle="1" w:styleId="PargrafodaLista1">
    <w:name w:val="Parágrafo da Lista1"/>
    <w:basedOn w:val="Normal"/>
    <w:rsid w:val="00200682"/>
    <w:pPr>
      <w:ind w:left="720"/>
      <w:contextualSpacing/>
    </w:pPr>
    <w:rPr>
      <w:rFonts w:cs="Times New Roman"/>
    </w:rPr>
  </w:style>
  <w:style w:type="paragraph" w:customStyle="1" w:styleId="Corpodetexto22">
    <w:name w:val="Corpo de texto 22"/>
    <w:basedOn w:val="Normal"/>
    <w:rsid w:val="00200682"/>
    <w:pPr>
      <w:jc w:val="both"/>
    </w:pPr>
    <w:rPr>
      <w:sz w:val="28"/>
      <w:szCs w:val="20"/>
    </w:rPr>
  </w:style>
  <w:style w:type="paragraph" w:customStyle="1" w:styleId="Contedodatabela">
    <w:name w:val="Conteúdo da tabela"/>
    <w:basedOn w:val="Normal"/>
    <w:rsid w:val="00200682"/>
    <w:pPr>
      <w:suppressLineNumbers/>
    </w:pPr>
  </w:style>
  <w:style w:type="paragraph" w:customStyle="1" w:styleId="Ttulodetabela">
    <w:name w:val="Título de tabela"/>
    <w:basedOn w:val="Contedodatabela"/>
    <w:rsid w:val="00200682"/>
    <w:pPr>
      <w:jc w:val="center"/>
    </w:pPr>
    <w:rPr>
      <w:b/>
      <w:bCs/>
    </w:rPr>
  </w:style>
  <w:style w:type="paragraph" w:customStyle="1" w:styleId="Standard">
    <w:name w:val="Standard"/>
    <w:rsid w:val="00200682"/>
    <w:pPr>
      <w:suppressAutoHyphens/>
      <w:spacing w:after="0" w:line="240" w:lineRule="auto"/>
    </w:pPr>
    <w:rPr>
      <w:rFonts w:ascii="Liberation Serif" w:eastAsia="Arial" w:hAnsi="Liberation Serif" w:cs="Liberation Serif"/>
      <w:sz w:val="24"/>
      <w:szCs w:val="24"/>
      <w:lang w:eastAsia="zh-CN"/>
    </w:rPr>
  </w:style>
  <w:style w:type="paragraph" w:customStyle="1" w:styleId="Ttulo21">
    <w:name w:val="T’tulo 2"/>
    <w:basedOn w:val="Standard"/>
    <w:next w:val="Standard"/>
    <w:rsid w:val="00200682"/>
    <w:pPr>
      <w:spacing w:before="120"/>
    </w:pPr>
    <w:rPr>
      <w:rFonts w:ascii="Arial" w:hAnsi="Arial" w:cs="Arial"/>
      <w:b/>
      <w:szCs w:val="20"/>
    </w:rPr>
  </w:style>
  <w:style w:type="paragraph" w:customStyle="1" w:styleId="Citaes">
    <w:name w:val="Citações"/>
    <w:basedOn w:val="Normal"/>
    <w:rsid w:val="00200682"/>
    <w:pPr>
      <w:spacing w:after="283"/>
      <w:ind w:left="567" w:right="567"/>
    </w:pPr>
  </w:style>
  <w:style w:type="paragraph" w:styleId="Subttulo">
    <w:name w:val="Subtitle"/>
    <w:basedOn w:val="Ttulo20"/>
    <w:next w:val="Corpodetexto"/>
    <w:link w:val="SubttuloChar"/>
    <w:qFormat/>
    <w:rsid w:val="00200682"/>
    <w:pPr>
      <w:spacing w:before="60"/>
      <w:jc w:val="center"/>
    </w:pPr>
    <w:rPr>
      <w:sz w:val="36"/>
      <w:szCs w:val="36"/>
    </w:rPr>
  </w:style>
  <w:style w:type="character" w:customStyle="1" w:styleId="SubttuloChar">
    <w:name w:val="Subtítulo Char"/>
    <w:basedOn w:val="Fontepargpadro"/>
    <w:link w:val="Subttulo"/>
    <w:rsid w:val="00200682"/>
    <w:rPr>
      <w:rFonts w:ascii="Liberation Sans" w:eastAsia="Microsoft YaHei" w:hAnsi="Liberation Sans" w:cs="Mangal"/>
      <w:kern w:val="1"/>
      <w:sz w:val="36"/>
      <w:szCs w:val="36"/>
      <w:lang w:eastAsia="zh-CN"/>
    </w:rPr>
  </w:style>
  <w:style w:type="paragraph" w:styleId="PargrafodaLista">
    <w:name w:val="List Paragraph"/>
    <w:basedOn w:val="Normal"/>
    <w:uiPriority w:val="34"/>
    <w:qFormat/>
    <w:rsid w:val="00200682"/>
    <w:pPr>
      <w:suppressAutoHyphens w:val="0"/>
      <w:ind w:left="720"/>
      <w:contextualSpacing/>
    </w:pPr>
    <w:rPr>
      <w:rFonts w:eastAsia="Calibri" w:cs="Times New Roman"/>
      <w:kern w:val="0"/>
      <w:lang w:eastAsia="en-US"/>
    </w:rPr>
  </w:style>
  <w:style w:type="character" w:styleId="Forte">
    <w:name w:val="Strong"/>
    <w:uiPriority w:val="22"/>
    <w:qFormat/>
    <w:rsid w:val="00200682"/>
    <w:rPr>
      <w:b/>
      <w:bCs/>
    </w:rPr>
  </w:style>
  <w:style w:type="paragraph" w:styleId="Textodebalo">
    <w:name w:val="Balloon Text"/>
    <w:basedOn w:val="Normal"/>
    <w:link w:val="TextodebaloChar"/>
    <w:semiHidden/>
    <w:rsid w:val="00200682"/>
    <w:pPr>
      <w:suppressAutoHyphens w:val="0"/>
      <w:spacing w:after="0" w:line="240" w:lineRule="auto"/>
    </w:pPr>
    <w:rPr>
      <w:rFonts w:ascii="Tahoma" w:eastAsia="Times New Roman" w:hAnsi="Tahoma" w:cs="Tahoma"/>
      <w:kern w:val="0"/>
      <w:sz w:val="16"/>
      <w:szCs w:val="16"/>
      <w:lang w:eastAsia="pt-BR"/>
    </w:rPr>
  </w:style>
  <w:style w:type="character" w:customStyle="1" w:styleId="TextodebaloChar">
    <w:name w:val="Texto de balão Char"/>
    <w:basedOn w:val="Fontepargpadro"/>
    <w:link w:val="Textodebalo"/>
    <w:semiHidden/>
    <w:rsid w:val="00200682"/>
    <w:rPr>
      <w:rFonts w:ascii="Tahoma" w:eastAsia="Times New Roman" w:hAnsi="Tahoma" w:cs="Tahoma"/>
      <w:sz w:val="16"/>
      <w:szCs w:val="16"/>
      <w:lang w:eastAsia="pt-BR"/>
    </w:rPr>
  </w:style>
  <w:style w:type="paragraph" w:styleId="Ttulo">
    <w:name w:val="Title"/>
    <w:basedOn w:val="Normal"/>
    <w:next w:val="Subttulo"/>
    <w:link w:val="TtuloChar"/>
    <w:qFormat/>
    <w:rsid w:val="00200682"/>
    <w:pPr>
      <w:spacing w:after="0" w:line="240" w:lineRule="auto"/>
      <w:jc w:val="center"/>
    </w:pPr>
    <w:rPr>
      <w:rFonts w:ascii="Times New Roman" w:eastAsia="Times New Roman" w:hAnsi="Times New Roman" w:cs="Times New Roman"/>
      <w:kern w:val="0"/>
      <w:sz w:val="28"/>
      <w:szCs w:val="20"/>
      <w:lang w:val="x-none"/>
    </w:rPr>
  </w:style>
  <w:style w:type="character" w:customStyle="1" w:styleId="TtuloChar">
    <w:name w:val="Título Char"/>
    <w:basedOn w:val="Fontepargpadro"/>
    <w:link w:val="Ttulo"/>
    <w:rsid w:val="00200682"/>
    <w:rPr>
      <w:rFonts w:ascii="Times New Roman" w:eastAsia="Times New Roman" w:hAnsi="Times New Roman" w:cs="Times New Roman"/>
      <w:sz w:val="28"/>
      <w:szCs w:val="20"/>
      <w:lang w:val="x-none" w:eastAsia="zh-CN"/>
    </w:rPr>
  </w:style>
  <w:style w:type="paragraph" w:customStyle="1" w:styleId="Corpodetexto21">
    <w:name w:val="Corpo de texto 21"/>
    <w:basedOn w:val="Normal"/>
    <w:rsid w:val="00200682"/>
    <w:pPr>
      <w:spacing w:after="0" w:line="240" w:lineRule="auto"/>
      <w:jc w:val="both"/>
    </w:pPr>
    <w:rPr>
      <w:rFonts w:ascii="Times New Roman" w:eastAsia="Times New Roman" w:hAnsi="Times New Roman" w:cs="Times New Roman"/>
      <w:kern w:val="0"/>
      <w:sz w:val="26"/>
      <w:szCs w:val="20"/>
      <w:lang w:eastAsia="ar-SA"/>
    </w:rPr>
  </w:style>
  <w:style w:type="paragraph" w:styleId="Corpodetexto2">
    <w:name w:val="Body Text 2"/>
    <w:basedOn w:val="Normal"/>
    <w:link w:val="Corpodetexto2Char"/>
    <w:rsid w:val="00200682"/>
    <w:pPr>
      <w:spacing w:after="120" w:line="480" w:lineRule="auto"/>
      <w:jc w:val="both"/>
    </w:pPr>
    <w:rPr>
      <w:rFonts w:ascii="Times New Roman" w:eastAsia="Times New Roman" w:hAnsi="Times New Roman" w:cs="Times New Roman"/>
      <w:kern w:val="0"/>
      <w:sz w:val="24"/>
      <w:szCs w:val="20"/>
      <w:lang w:val="x-none" w:eastAsia="ar-SA"/>
    </w:rPr>
  </w:style>
  <w:style w:type="character" w:customStyle="1" w:styleId="Corpodetexto2Char">
    <w:name w:val="Corpo de texto 2 Char"/>
    <w:basedOn w:val="Fontepargpadro"/>
    <w:link w:val="Corpodetexto2"/>
    <w:rsid w:val="00200682"/>
    <w:rPr>
      <w:rFonts w:ascii="Times New Roman" w:eastAsia="Times New Roman" w:hAnsi="Times New Roman" w:cs="Times New Roman"/>
      <w:sz w:val="24"/>
      <w:szCs w:val="20"/>
      <w:lang w:val="x-none" w:eastAsia="ar-SA"/>
    </w:rPr>
  </w:style>
  <w:style w:type="character" w:customStyle="1" w:styleId="apple-style-span">
    <w:name w:val="apple-style-span"/>
    <w:rsid w:val="00200682"/>
  </w:style>
  <w:style w:type="character" w:styleId="Nmerodepgina">
    <w:name w:val="page number"/>
    <w:rsid w:val="00200682"/>
  </w:style>
  <w:style w:type="character" w:customStyle="1" w:styleId="CharChar1">
    <w:name w:val="Char Char1"/>
    <w:rsid w:val="00200682"/>
    <w:rPr>
      <w:rFonts w:ascii="Times New Roman" w:eastAsia="Times New Roman" w:hAnsi="Times New Roman" w:cs="Times New Roman"/>
      <w:i/>
      <w:sz w:val="24"/>
      <w:szCs w:val="20"/>
      <w:lang w:eastAsia="pt-BR"/>
    </w:rPr>
  </w:style>
  <w:style w:type="paragraph" w:styleId="Recuodecorpodetexto2">
    <w:name w:val="Body Text Indent 2"/>
    <w:basedOn w:val="Normal"/>
    <w:link w:val="Recuodecorpodetexto2Char"/>
    <w:unhideWhenUsed/>
    <w:rsid w:val="00200682"/>
    <w:pPr>
      <w:spacing w:after="120" w:line="480" w:lineRule="auto"/>
      <w:ind w:left="283"/>
    </w:pPr>
    <w:rPr>
      <w:rFonts w:ascii="Times New Roman" w:eastAsia="Times New Roman" w:hAnsi="Times New Roman" w:cs="Times New Roman"/>
      <w:kern w:val="0"/>
      <w:sz w:val="20"/>
      <w:szCs w:val="20"/>
      <w:lang w:val="x-none" w:eastAsia="ar-SA"/>
    </w:rPr>
  </w:style>
  <w:style w:type="character" w:customStyle="1" w:styleId="Recuodecorpodetexto2Char">
    <w:name w:val="Recuo de corpo de texto 2 Char"/>
    <w:basedOn w:val="Fontepargpadro"/>
    <w:link w:val="Recuodecorpodetexto2"/>
    <w:rsid w:val="00200682"/>
    <w:rPr>
      <w:rFonts w:ascii="Times New Roman" w:eastAsia="Times New Roman" w:hAnsi="Times New Roman" w:cs="Times New Roman"/>
      <w:sz w:val="20"/>
      <w:szCs w:val="20"/>
      <w:lang w:val="x-none" w:eastAsia="ar-SA"/>
    </w:rPr>
  </w:style>
  <w:style w:type="paragraph" w:customStyle="1" w:styleId="Default">
    <w:name w:val="Default"/>
    <w:rsid w:val="00200682"/>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paragraph" w:styleId="NormalWeb">
    <w:name w:val="Normal (Web)"/>
    <w:basedOn w:val="Normal"/>
    <w:rsid w:val="00200682"/>
    <w:pPr>
      <w:suppressAutoHyphens w:val="0"/>
      <w:spacing w:after="324" w:line="240" w:lineRule="auto"/>
    </w:pPr>
    <w:rPr>
      <w:rFonts w:ascii="Times New Roman" w:eastAsia="Times New Roman" w:hAnsi="Times New Roman" w:cs="Times New Roman"/>
      <w:kern w:val="0"/>
      <w:sz w:val="24"/>
      <w:szCs w:val="24"/>
      <w:lang w:eastAsia="pt-BR"/>
    </w:rPr>
  </w:style>
  <w:style w:type="paragraph" w:customStyle="1" w:styleId="ecxmsonormal">
    <w:name w:val="ecxmsonormal"/>
    <w:basedOn w:val="Normal"/>
    <w:rsid w:val="00200682"/>
    <w:pPr>
      <w:suppressAutoHyphens w:val="0"/>
      <w:spacing w:before="100" w:beforeAutospacing="1" w:after="100" w:afterAutospacing="1" w:line="240" w:lineRule="auto"/>
    </w:pPr>
    <w:rPr>
      <w:rFonts w:ascii="Times New Roman" w:eastAsia="Times New Roman" w:hAnsi="Times New Roman" w:cs="Times New Roman"/>
      <w:kern w:val="0"/>
      <w:sz w:val="24"/>
      <w:szCs w:val="24"/>
      <w:lang w:eastAsia="pt-BR"/>
    </w:rPr>
  </w:style>
  <w:style w:type="character" w:customStyle="1" w:styleId="apple-converted-space">
    <w:name w:val="apple-converted-space"/>
    <w:rsid w:val="00200682"/>
  </w:style>
  <w:style w:type="character" w:styleId="Refdecomentrio">
    <w:name w:val="annotation reference"/>
    <w:basedOn w:val="Fontepargpadro"/>
    <w:uiPriority w:val="99"/>
    <w:semiHidden/>
    <w:unhideWhenUsed/>
    <w:rsid w:val="00200682"/>
    <w:rPr>
      <w:sz w:val="16"/>
      <w:szCs w:val="16"/>
    </w:rPr>
  </w:style>
  <w:style w:type="paragraph" w:styleId="Textodecomentrio">
    <w:name w:val="annotation text"/>
    <w:basedOn w:val="Normal"/>
    <w:link w:val="TextodecomentrioChar"/>
    <w:uiPriority w:val="99"/>
    <w:semiHidden/>
    <w:unhideWhenUsed/>
    <w:rsid w:val="00200682"/>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200682"/>
    <w:rPr>
      <w:rFonts w:ascii="Calibri" w:eastAsia="Tahoma" w:hAnsi="Calibri" w:cs="Calibri"/>
      <w:kern w:val="1"/>
      <w:sz w:val="20"/>
      <w:szCs w:val="20"/>
      <w:lang w:eastAsia="zh-CN"/>
    </w:rPr>
  </w:style>
  <w:style w:type="paragraph" w:styleId="Assuntodocomentrio">
    <w:name w:val="annotation subject"/>
    <w:basedOn w:val="Textodecomentrio"/>
    <w:next w:val="Textodecomentrio"/>
    <w:link w:val="AssuntodocomentrioChar"/>
    <w:uiPriority w:val="99"/>
    <w:semiHidden/>
    <w:unhideWhenUsed/>
    <w:rsid w:val="00200682"/>
    <w:rPr>
      <w:b/>
      <w:bCs/>
    </w:rPr>
  </w:style>
  <w:style w:type="character" w:customStyle="1" w:styleId="AssuntodocomentrioChar">
    <w:name w:val="Assunto do comentário Char"/>
    <w:basedOn w:val="TextodecomentrioChar"/>
    <w:link w:val="Assuntodocomentrio"/>
    <w:uiPriority w:val="99"/>
    <w:semiHidden/>
    <w:rsid w:val="00200682"/>
    <w:rPr>
      <w:rFonts w:ascii="Calibri" w:eastAsia="Tahoma" w:hAnsi="Calibri" w:cs="Calibri"/>
      <w:b/>
      <w:bCs/>
      <w:kern w:val="1"/>
      <w:sz w:val="20"/>
      <w:szCs w:val="20"/>
      <w:lang w:eastAsia="zh-CN"/>
    </w:rPr>
  </w:style>
  <w:style w:type="paragraph" w:styleId="Reviso">
    <w:name w:val="Revision"/>
    <w:hidden/>
    <w:uiPriority w:val="99"/>
    <w:semiHidden/>
    <w:rsid w:val="004669A6"/>
    <w:pPr>
      <w:spacing w:after="0" w:line="240" w:lineRule="auto"/>
    </w:pPr>
    <w:rPr>
      <w:rFonts w:ascii="Calibri" w:eastAsia="Tahoma" w:hAnsi="Calibri" w:cs="Calibri"/>
      <w:kern w:val="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100663">
      <w:bodyDiv w:val="1"/>
      <w:marLeft w:val="0"/>
      <w:marRight w:val="0"/>
      <w:marTop w:val="0"/>
      <w:marBottom w:val="0"/>
      <w:divBdr>
        <w:top w:val="none" w:sz="0" w:space="0" w:color="auto"/>
        <w:left w:val="none" w:sz="0" w:space="0" w:color="auto"/>
        <w:bottom w:val="none" w:sz="0" w:space="0" w:color="auto"/>
        <w:right w:val="none" w:sz="0" w:space="0" w:color="auto"/>
      </w:divBdr>
    </w:div>
    <w:div w:id="41828949">
      <w:bodyDiv w:val="1"/>
      <w:marLeft w:val="0"/>
      <w:marRight w:val="0"/>
      <w:marTop w:val="0"/>
      <w:marBottom w:val="0"/>
      <w:divBdr>
        <w:top w:val="none" w:sz="0" w:space="0" w:color="auto"/>
        <w:left w:val="none" w:sz="0" w:space="0" w:color="auto"/>
        <w:bottom w:val="none" w:sz="0" w:space="0" w:color="auto"/>
        <w:right w:val="none" w:sz="0" w:space="0" w:color="auto"/>
      </w:divBdr>
    </w:div>
    <w:div w:id="103696167">
      <w:bodyDiv w:val="1"/>
      <w:marLeft w:val="0"/>
      <w:marRight w:val="0"/>
      <w:marTop w:val="0"/>
      <w:marBottom w:val="0"/>
      <w:divBdr>
        <w:top w:val="none" w:sz="0" w:space="0" w:color="auto"/>
        <w:left w:val="none" w:sz="0" w:space="0" w:color="auto"/>
        <w:bottom w:val="none" w:sz="0" w:space="0" w:color="auto"/>
        <w:right w:val="none" w:sz="0" w:space="0" w:color="auto"/>
      </w:divBdr>
    </w:div>
    <w:div w:id="108093356">
      <w:bodyDiv w:val="1"/>
      <w:marLeft w:val="0"/>
      <w:marRight w:val="0"/>
      <w:marTop w:val="0"/>
      <w:marBottom w:val="0"/>
      <w:divBdr>
        <w:top w:val="none" w:sz="0" w:space="0" w:color="auto"/>
        <w:left w:val="none" w:sz="0" w:space="0" w:color="auto"/>
        <w:bottom w:val="none" w:sz="0" w:space="0" w:color="auto"/>
        <w:right w:val="none" w:sz="0" w:space="0" w:color="auto"/>
      </w:divBdr>
    </w:div>
    <w:div w:id="140387611">
      <w:bodyDiv w:val="1"/>
      <w:marLeft w:val="0"/>
      <w:marRight w:val="0"/>
      <w:marTop w:val="0"/>
      <w:marBottom w:val="0"/>
      <w:divBdr>
        <w:top w:val="none" w:sz="0" w:space="0" w:color="auto"/>
        <w:left w:val="none" w:sz="0" w:space="0" w:color="auto"/>
        <w:bottom w:val="none" w:sz="0" w:space="0" w:color="auto"/>
        <w:right w:val="none" w:sz="0" w:space="0" w:color="auto"/>
      </w:divBdr>
    </w:div>
    <w:div w:id="177275921">
      <w:bodyDiv w:val="1"/>
      <w:marLeft w:val="0"/>
      <w:marRight w:val="0"/>
      <w:marTop w:val="0"/>
      <w:marBottom w:val="0"/>
      <w:divBdr>
        <w:top w:val="none" w:sz="0" w:space="0" w:color="auto"/>
        <w:left w:val="none" w:sz="0" w:space="0" w:color="auto"/>
        <w:bottom w:val="none" w:sz="0" w:space="0" w:color="auto"/>
        <w:right w:val="none" w:sz="0" w:space="0" w:color="auto"/>
      </w:divBdr>
    </w:div>
    <w:div w:id="186870943">
      <w:bodyDiv w:val="1"/>
      <w:marLeft w:val="0"/>
      <w:marRight w:val="0"/>
      <w:marTop w:val="0"/>
      <w:marBottom w:val="0"/>
      <w:divBdr>
        <w:top w:val="none" w:sz="0" w:space="0" w:color="auto"/>
        <w:left w:val="none" w:sz="0" w:space="0" w:color="auto"/>
        <w:bottom w:val="none" w:sz="0" w:space="0" w:color="auto"/>
        <w:right w:val="none" w:sz="0" w:space="0" w:color="auto"/>
      </w:divBdr>
    </w:div>
    <w:div w:id="317078663">
      <w:bodyDiv w:val="1"/>
      <w:marLeft w:val="0"/>
      <w:marRight w:val="0"/>
      <w:marTop w:val="0"/>
      <w:marBottom w:val="0"/>
      <w:divBdr>
        <w:top w:val="none" w:sz="0" w:space="0" w:color="auto"/>
        <w:left w:val="none" w:sz="0" w:space="0" w:color="auto"/>
        <w:bottom w:val="none" w:sz="0" w:space="0" w:color="auto"/>
        <w:right w:val="none" w:sz="0" w:space="0" w:color="auto"/>
      </w:divBdr>
    </w:div>
    <w:div w:id="318115173">
      <w:bodyDiv w:val="1"/>
      <w:marLeft w:val="0"/>
      <w:marRight w:val="0"/>
      <w:marTop w:val="0"/>
      <w:marBottom w:val="0"/>
      <w:divBdr>
        <w:top w:val="none" w:sz="0" w:space="0" w:color="auto"/>
        <w:left w:val="none" w:sz="0" w:space="0" w:color="auto"/>
        <w:bottom w:val="none" w:sz="0" w:space="0" w:color="auto"/>
        <w:right w:val="none" w:sz="0" w:space="0" w:color="auto"/>
      </w:divBdr>
    </w:div>
    <w:div w:id="518197305">
      <w:bodyDiv w:val="1"/>
      <w:marLeft w:val="0"/>
      <w:marRight w:val="0"/>
      <w:marTop w:val="0"/>
      <w:marBottom w:val="0"/>
      <w:divBdr>
        <w:top w:val="none" w:sz="0" w:space="0" w:color="auto"/>
        <w:left w:val="none" w:sz="0" w:space="0" w:color="auto"/>
        <w:bottom w:val="none" w:sz="0" w:space="0" w:color="auto"/>
        <w:right w:val="none" w:sz="0" w:space="0" w:color="auto"/>
      </w:divBdr>
    </w:div>
    <w:div w:id="645627596">
      <w:bodyDiv w:val="1"/>
      <w:marLeft w:val="0"/>
      <w:marRight w:val="0"/>
      <w:marTop w:val="0"/>
      <w:marBottom w:val="0"/>
      <w:divBdr>
        <w:top w:val="none" w:sz="0" w:space="0" w:color="auto"/>
        <w:left w:val="none" w:sz="0" w:space="0" w:color="auto"/>
        <w:bottom w:val="none" w:sz="0" w:space="0" w:color="auto"/>
        <w:right w:val="none" w:sz="0" w:space="0" w:color="auto"/>
      </w:divBdr>
    </w:div>
    <w:div w:id="665325331">
      <w:bodyDiv w:val="1"/>
      <w:marLeft w:val="0"/>
      <w:marRight w:val="0"/>
      <w:marTop w:val="0"/>
      <w:marBottom w:val="0"/>
      <w:divBdr>
        <w:top w:val="none" w:sz="0" w:space="0" w:color="auto"/>
        <w:left w:val="none" w:sz="0" w:space="0" w:color="auto"/>
        <w:bottom w:val="none" w:sz="0" w:space="0" w:color="auto"/>
        <w:right w:val="none" w:sz="0" w:space="0" w:color="auto"/>
      </w:divBdr>
    </w:div>
    <w:div w:id="713382981">
      <w:bodyDiv w:val="1"/>
      <w:marLeft w:val="0"/>
      <w:marRight w:val="0"/>
      <w:marTop w:val="0"/>
      <w:marBottom w:val="0"/>
      <w:divBdr>
        <w:top w:val="none" w:sz="0" w:space="0" w:color="auto"/>
        <w:left w:val="none" w:sz="0" w:space="0" w:color="auto"/>
        <w:bottom w:val="none" w:sz="0" w:space="0" w:color="auto"/>
        <w:right w:val="none" w:sz="0" w:space="0" w:color="auto"/>
      </w:divBdr>
    </w:div>
    <w:div w:id="723874550">
      <w:bodyDiv w:val="1"/>
      <w:marLeft w:val="0"/>
      <w:marRight w:val="0"/>
      <w:marTop w:val="0"/>
      <w:marBottom w:val="0"/>
      <w:divBdr>
        <w:top w:val="none" w:sz="0" w:space="0" w:color="auto"/>
        <w:left w:val="none" w:sz="0" w:space="0" w:color="auto"/>
        <w:bottom w:val="none" w:sz="0" w:space="0" w:color="auto"/>
        <w:right w:val="none" w:sz="0" w:space="0" w:color="auto"/>
      </w:divBdr>
    </w:div>
    <w:div w:id="726496516">
      <w:bodyDiv w:val="1"/>
      <w:marLeft w:val="0"/>
      <w:marRight w:val="0"/>
      <w:marTop w:val="0"/>
      <w:marBottom w:val="0"/>
      <w:divBdr>
        <w:top w:val="none" w:sz="0" w:space="0" w:color="auto"/>
        <w:left w:val="none" w:sz="0" w:space="0" w:color="auto"/>
        <w:bottom w:val="none" w:sz="0" w:space="0" w:color="auto"/>
        <w:right w:val="none" w:sz="0" w:space="0" w:color="auto"/>
      </w:divBdr>
    </w:div>
    <w:div w:id="733043311">
      <w:bodyDiv w:val="1"/>
      <w:marLeft w:val="0"/>
      <w:marRight w:val="0"/>
      <w:marTop w:val="0"/>
      <w:marBottom w:val="0"/>
      <w:divBdr>
        <w:top w:val="none" w:sz="0" w:space="0" w:color="auto"/>
        <w:left w:val="none" w:sz="0" w:space="0" w:color="auto"/>
        <w:bottom w:val="none" w:sz="0" w:space="0" w:color="auto"/>
        <w:right w:val="none" w:sz="0" w:space="0" w:color="auto"/>
      </w:divBdr>
    </w:div>
    <w:div w:id="854541413">
      <w:bodyDiv w:val="1"/>
      <w:marLeft w:val="0"/>
      <w:marRight w:val="0"/>
      <w:marTop w:val="0"/>
      <w:marBottom w:val="0"/>
      <w:divBdr>
        <w:top w:val="none" w:sz="0" w:space="0" w:color="auto"/>
        <w:left w:val="none" w:sz="0" w:space="0" w:color="auto"/>
        <w:bottom w:val="none" w:sz="0" w:space="0" w:color="auto"/>
        <w:right w:val="none" w:sz="0" w:space="0" w:color="auto"/>
      </w:divBdr>
    </w:div>
    <w:div w:id="890384047">
      <w:bodyDiv w:val="1"/>
      <w:marLeft w:val="0"/>
      <w:marRight w:val="0"/>
      <w:marTop w:val="0"/>
      <w:marBottom w:val="0"/>
      <w:divBdr>
        <w:top w:val="none" w:sz="0" w:space="0" w:color="auto"/>
        <w:left w:val="none" w:sz="0" w:space="0" w:color="auto"/>
        <w:bottom w:val="none" w:sz="0" w:space="0" w:color="auto"/>
        <w:right w:val="none" w:sz="0" w:space="0" w:color="auto"/>
      </w:divBdr>
    </w:div>
    <w:div w:id="896628378">
      <w:bodyDiv w:val="1"/>
      <w:marLeft w:val="0"/>
      <w:marRight w:val="0"/>
      <w:marTop w:val="0"/>
      <w:marBottom w:val="0"/>
      <w:divBdr>
        <w:top w:val="none" w:sz="0" w:space="0" w:color="auto"/>
        <w:left w:val="none" w:sz="0" w:space="0" w:color="auto"/>
        <w:bottom w:val="none" w:sz="0" w:space="0" w:color="auto"/>
        <w:right w:val="none" w:sz="0" w:space="0" w:color="auto"/>
      </w:divBdr>
    </w:div>
    <w:div w:id="960304013">
      <w:bodyDiv w:val="1"/>
      <w:marLeft w:val="0"/>
      <w:marRight w:val="0"/>
      <w:marTop w:val="0"/>
      <w:marBottom w:val="0"/>
      <w:divBdr>
        <w:top w:val="none" w:sz="0" w:space="0" w:color="auto"/>
        <w:left w:val="none" w:sz="0" w:space="0" w:color="auto"/>
        <w:bottom w:val="none" w:sz="0" w:space="0" w:color="auto"/>
        <w:right w:val="none" w:sz="0" w:space="0" w:color="auto"/>
      </w:divBdr>
    </w:div>
    <w:div w:id="1105156494">
      <w:bodyDiv w:val="1"/>
      <w:marLeft w:val="0"/>
      <w:marRight w:val="0"/>
      <w:marTop w:val="0"/>
      <w:marBottom w:val="0"/>
      <w:divBdr>
        <w:top w:val="none" w:sz="0" w:space="0" w:color="auto"/>
        <w:left w:val="none" w:sz="0" w:space="0" w:color="auto"/>
        <w:bottom w:val="none" w:sz="0" w:space="0" w:color="auto"/>
        <w:right w:val="none" w:sz="0" w:space="0" w:color="auto"/>
      </w:divBdr>
    </w:div>
    <w:div w:id="1334912377">
      <w:bodyDiv w:val="1"/>
      <w:marLeft w:val="0"/>
      <w:marRight w:val="0"/>
      <w:marTop w:val="0"/>
      <w:marBottom w:val="0"/>
      <w:divBdr>
        <w:top w:val="none" w:sz="0" w:space="0" w:color="auto"/>
        <w:left w:val="none" w:sz="0" w:space="0" w:color="auto"/>
        <w:bottom w:val="none" w:sz="0" w:space="0" w:color="auto"/>
        <w:right w:val="none" w:sz="0" w:space="0" w:color="auto"/>
      </w:divBdr>
    </w:div>
    <w:div w:id="1337852454">
      <w:bodyDiv w:val="1"/>
      <w:marLeft w:val="0"/>
      <w:marRight w:val="0"/>
      <w:marTop w:val="0"/>
      <w:marBottom w:val="0"/>
      <w:divBdr>
        <w:top w:val="none" w:sz="0" w:space="0" w:color="auto"/>
        <w:left w:val="none" w:sz="0" w:space="0" w:color="auto"/>
        <w:bottom w:val="none" w:sz="0" w:space="0" w:color="auto"/>
        <w:right w:val="none" w:sz="0" w:space="0" w:color="auto"/>
      </w:divBdr>
    </w:div>
    <w:div w:id="1398479540">
      <w:bodyDiv w:val="1"/>
      <w:marLeft w:val="0"/>
      <w:marRight w:val="0"/>
      <w:marTop w:val="0"/>
      <w:marBottom w:val="0"/>
      <w:divBdr>
        <w:top w:val="none" w:sz="0" w:space="0" w:color="auto"/>
        <w:left w:val="none" w:sz="0" w:space="0" w:color="auto"/>
        <w:bottom w:val="none" w:sz="0" w:space="0" w:color="auto"/>
        <w:right w:val="none" w:sz="0" w:space="0" w:color="auto"/>
      </w:divBdr>
    </w:div>
    <w:div w:id="1413696096">
      <w:bodyDiv w:val="1"/>
      <w:marLeft w:val="0"/>
      <w:marRight w:val="0"/>
      <w:marTop w:val="0"/>
      <w:marBottom w:val="0"/>
      <w:divBdr>
        <w:top w:val="none" w:sz="0" w:space="0" w:color="auto"/>
        <w:left w:val="none" w:sz="0" w:space="0" w:color="auto"/>
        <w:bottom w:val="none" w:sz="0" w:space="0" w:color="auto"/>
        <w:right w:val="none" w:sz="0" w:space="0" w:color="auto"/>
      </w:divBdr>
    </w:div>
    <w:div w:id="1434981406">
      <w:bodyDiv w:val="1"/>
      <w:marLeft w:val="0"/>
      <w:marRight w:val="0"/>
      <w:marTop w:val="0"/>
      <w:marBottom w:val="0"/>
      <w:divBdr>
        <w:top w:val="none" w:sz="0" w:space="0" w:color="auto"/>
        <w:left w:val="none" w:sz="0" w:space="0" w:color="auto"/>
        <w:bottom w:val="none" w:sz="0" w:space="0" w:color="auto"/>
        <w:right w:val="none" w:sz="0" w:space="0" w:color="auto"/>
      </w:divBdr>
    </w:div>
    <w:div w:id="1466973307">
      <w:bodyDiv w:val="1"/>
      <w:marLeft w:val="0"/>
      <w:marRight w:val="0"/>
      <w:marTop w:val="0"/>
      <w:marBottom w:val="0"/>
      <w:divBdr>
        <w:top w:val="none" w:sz="0" w:space="0" w:color="auto"/>
        <w:left w:val="none" w:sz="0" w:space="0" w:color="auto"/>
        <w:bottom w:val="none" w:sz="0" w:space="0" w:color="auto"/>
        <w:right w:val="none" w:sz="0" w:space="0" w:color="auto"/>
      </w:divBdr>
    </w:div>
    <w:div w:id="1483430591">
      <w:bodyDiv w:val="1"/>
      <w:marLeft w:val="0"/>
      <w:marRight w:val="0"/>
      <w:marTop w:val="0"/>
      <w:marBottom w:val="0"/>
      <w:divBdr>
        <w:top w:val="none" w:sz="0" w:space="0" w:color="auto"/>
        <w:left w:val="none" w:sz="0" w:space="0" w:color="auto"/>
        <w:bottom w:val="none" w:sz="0" w:space="0" w:color="auto"/>
        <w:right w:val="none" w:sz="0" w:space="0" w:color="auto"/>
      </w:divBdr>
    </w:div>
    <w:div w:id="1518233398">
      <w:bodyDiv w:val="1"/>
      <w:marLeft w:val="0"/>
      <w:marRight w:val="0"/>
      <w:marTop w:val="0"/>
      <w:marBottom w:val="0"/>
      <w:divBdr>
        <w:top w:val="none" w:sz="0" w:space="0" w:color="auto"/>
        <w:left w:val="none" w:sz="0" w:space="0" w:color="auto"/>
        <w:bottom w:val="none" w:sz="0" w:space="0" w:color="auto"/>
        <w:right w:val="none" w:sz="0" w:space="0" w:color="auto"/>
      </w:divBdr>
    </w:div>
    <w:div w:id="1582325979">
      <w:bodyDiv w:val="1"/>
      <w:marLeft w:val="0"/>
      <w:marRight w:val="0"/>
      <w:marTop w:val="0"/>
      <w:marBottom w:val="0"/>
      <w:divBdr>
        <w:top w:val="none" w:sz="0" w:space="0" w:color="auto"/>
        <w:left w:val="none" w:sz="0" w:space="0" w:color="auto"/>
        <w:bottom w:val="none" w:sz="0" w:space="0" w:color="auto"/>
        <w:right w:val="none" w:sz="0" w:space="0" w:color="auto"/>
      </w:divBdr>
    </w:div>
    <w:div w:id="1606036617">
      <w:bodyDiv w:val="1"/>
      <w:marLeft w:val="0"/>
      <w:marRight w:val="0"/>
      <w:marTop w:val="0"/>
      <w:marBottom w:val="0"/>
      <w:divBdr>
        <w:top w:val="none" w:sz="0" w:space="0" w:color="auto"/>
        <w:left w:val="none" w:sz="0" w:space="0" w:color="auto"/>
        <w:bottom w:val="none" w:sz="0" w:space="0" w:color="auto"/>
        <w:right w:val="none" w:sz="0" w:space="0" w:color="auto"/>
      </w:divBdr>
    </w:div>
    <w:div w:id="1632439849">
      <w:bodyDiv w:val="1"/>
      <w:marLeft w:val="0"/>
      <w:marRight w:val="0"/>
      <w:marTop w:val="0"/>
      <w:marBottom w:val="0"/>
      <w:divBdr>
        <w:top w:val="none" w:sz="0" w:space="0" w:color="auto"/>
        <w:left w:val="none" w:sz="0" w:space="0" w:color="auto"/>
        <w:bottom w:val="none" w:sz="0" w:space="0" w:color="auto"/>
        <w:right w:val="none" w:sz="0" w:space="0" w:color="auto"/>
      </w:divBdr>
    </w:div>
    <w:div w:id="1651591297">
      <w:bodyDiv w:val="1"/>
      <w:marLeft w:val="0"/>
      <w:marRight w:val="0"/>
      <w:marTop w:val="0"/>
      <w:marBottom w:val="0"/>
      <w:divBdr>
        <w:top w:val="none" w:sz="0" w:space="0" w:color="auto"/>
        <w:left w:val="none" w:sz="0" w:space="0" w:color="auto"/>
        <w:bottom w:val="none" w:sz="0" w:space="0" w:color="auto"/>
        <w:right w:val="none" w:sz="0" w:space="0" w:color="auto"/>
      </w:divBdr>
    </w:div>
    <w:div w:id="1682196835">
      <w:bodyDiv w:val="1"/>
      <w:marLeft w:val="0"/>
      <w:marRight w:val="0"/>
      <w:marTop w:val="0"/>
      <w:marBottom w:val="0"/>
      <w:divBdr>
        <w:top w:val="none" w:sz="0" w:space="0" w:color="auto"/>
        <w:left w:val="none" w:sz="0" w:space="0" w:color="auto"/>
        <w:bottom w:val="none" w:sz="0" w:space="0" w:color="auto"/>
        <w:right w:val="none" w:sz="0" w:space="0" w:color="auto"/>
      </w:divBdr>
    </w:div>
    <w:div w:id="1808473058">
      <w:bodyDiv w:val="1"/>
      <w:marLeft w:val="0"/>
      <w:marRight w:val="0"/>
      <w:marTop w:val="0"/>
      <w:marBottom w:val="0"/>
      <w:divBdr>
        <w:top w:val="none" w:sz="0" w:space="0" w:color="auto"/>
        <w:left w:val="none" w:sz="0" w:space="0" w:color="auto"/>
        <w:bottom w:val="none" w:sz="0" w:space="0" w:color="auto"/>
        <w:right w:val="none" w:sz="0" w:space="0" w:color="auto"/>
      </w:divBdr>
    </w:div>
    <w:div w:id="1882325631">
      <w:bodyDiv w:val="1"/>
      <w:marLeft w:val="0"/>
      <w:marRight w:val="0"/>
      <w:marTop w:val="0"/>
      <w:marBottom w:val="0"/>
      <w:divBdr>
        <w:top w:val="none" w:sz="0" w:space="0" w:color="auto"/>
        <w:left w:val="none" w:sz="0" w:space="0" w:color="auto"/>
        <w:bottom w:val="none" w:sz="0" w:space="0" w:color="auto"/>
        <w:right w:val="none" w:sz="0" w:space="0" w:color="auto"/>
      </w:divBdr>
    </w:div>
    <w:div w:id="1893693636">
      <w:bodyDiv w:val="1"/>
      <w:marLeft w:val="0"/>
      <w:marRight w:val="0"/>
      <w:marTop w:val="0"/>
      <w:marBottom w:val="0"/>
      <w:divBdr>
        <w:top w:val="none" w:sz="0" w:space="0" w:color="auto"/>
        <w:left w:val="none" w:sz="0" w:space="0" w:color="auto"/>
        <w:bottom w:val="none" w:sz="0" w:space="0" w:color="auto"/>
        <w:right w:val="none" w:sz="0" w:space="0" w:color="auto"/>
      </w:divBdr>
    </w:div>
    <w:div w:id="1933925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2.cfc.org.br/sisweb/sre/detalhes_sre.aspx?Codigo=2017/NBCTG25(R2)&amp;arquivo=NBCTG25(R2).do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41CFC5-6955-4B11-AE25-428661F99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37</Pages>
  <Words>13098</Words>
  <Characters>70731</Characters>
  <Application>Microsoft Office Word</Application>
  <DocSecurity>2</DocSecurity>
  <Lines>589</Lines>
  <Paragraphs>167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Mardônio Barbosa da Silva</dc:creator>
  <cp:keywords/>
  <dc:description/>
  <cp:lastModifiedBy>Marina da Costa Rodrigues</cp:lastModifiedBy>
  <cp:revision>8</cp:revision>
  <cp:lastPrinted>2019-03-20T11:36:00Z</cp:lastPrinted>
  <dcterms:created xsi:type="dcterms:W3CDTF">2019-03-27T15:31:00Z</dcterms:created>
  <dcterms:modified xsi:type="dcterms:W3CDTF">2019-05-06T17:11:00Z</dcterms:modified>
</cp:coreProperties>
</file>